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9E7" w:rsidRPr="00643CD8" w:rsidRDefault="00CC09E7" w:rsidP="00643CD8">
      <w:pPr>
        <w:autoSpaceDE w:val="0"/>
        <w:spacing w:after="0" w:line="240" w:lineRule="auto"/>
        <w:jc w:val="both"/>
        <w:rPr>
          <w:rFonts w:ascii="Times New Roman" w:hAnsi="Times New Roman" w:cs="Times New Roman"/>
          <w:sz w:val="20"/>
          <w:szCs w:val="20"/>
        </w:rPr>
      </w:pPr>
    </w:p>
    <w:p w:rsidR="00CC09E7" w:rsidRDefault="00CC09E7" w:rsidP="00643CD8">
      <w:pPr>
        <w:autoSpaceDE w:val="0"/>
        <w:spacing w:after="0" w:line="240" w:lineRule="auto"/>
        <w:jc w:val="center"/>
        <w:rPr>
          <w:rFonts w:ascii="Times New Roman" w:hAnsi="Times New Roman" w:cs="Times New Roman"/>
          <w:sz w:val="20"/>
          <w:szCs w:val="20"/>
        </w:rPr>
      </w:pPr>
    </w:p>
    <w:p w:rsidR="00643CD8" w:rsidRDefault="00643CD8" w:rsidP="00643CD8">
      <w:pPr>
        <w:autoSpaceDE w:val="0"/>
        <w:spacing w:after="0" w:line="240" w:lineRule="auto"/>
        <w:jc w:val="center"/>
        <w:rPr>
          <w:rFonts w:ascii="Times New Roman" w:hAnsi="Times New Roman" w:cs="Times New Roman"/>
          <w:sz w:val="20"/>
          <w:szCs w:val="20"/>
        </w:rPr>
      </w:pPr>
    </w:p>
    <w:p w:rsidR="00643CD8" w:rsidRDefault="00643CD8" w:rsidP="00643CD8">
      <w:pPr>
        <w:autoSpaceDE w:val="0"/>
        <w:spacing w:after="0" w:line="240" w:lineRule="auto"/>
        <w:jc w:val="center"/>
        <w:rPr>
          <w:rFonts w:ascii="Times New Roman" w:hAnsi="Times New Roman" w:cs="Times New Roman"/>
          <w:sz w:val="20"/>
          <w:szCs w:val="20"/>
        </w:rPr>
      </w:pPr>
    </w:p>
    <w:p w:rsidR="00643CD8" w:rsidRDefault="00643CD8" w:rsidP="00643CD8">
      <w:pPr>
        <w:autoSpaceDE w:val="0"/>
        <w:spacing w:after="0" w:line="240" w:lineRule="auto"/>
        <w:jc w:val="center"/>
        <w:rPr>
          <w:rFonts w:ascii="Times New Roman" w:hAnsi="Times New Roman" w:cs="Times New Roman"/>
          <w:sz w:val="20"/>
          <w:szCs w:val="20"/>
        </w:rPr>
      </w:pPr>
    </w:p>
    <w:p w:rsidR="00643CD8" w:rsidRDefault="00643CD8" w:rsidP="00643CD8">
      <w:pPr>
        <w:autoSpaceDE w:val="0"/>
        <w:spacing w:after="0" w:line="240" w:lineRule="auto"/>
        <w:jc w:val="center"/>
        <w:rPr>
          <w:rFonts w:ascii="Times New Roman" w:hAnsi="Times New Roman" w:cs="Times New Roman"/>
          <w:sz w:val="20"/>
          <w:szCs w:val="20"/>
        </w:rPr>
      </w:pPr>
    </w:p>
    <w:p w:rsidR="00643CD8" w:rsidRPr="00643CD8" w:rsidRDefault="00643CD8" w:rsidP="00643CD8">
      <w:pPr>
        <w:autoSpaceDE w:val="0"/>
        <w:spacing w:after="0" w:line="240" w:lineRule="auto"/>
        <w:jc w:val="center"/>
        <w:rPr>
          <w:rFonts w:ascii="Times New Roman" w:hAnsi="Times New Roman" w:cs="Times New Roman"/>
          <w:sz w:val="20"/>
          <w:szCs w:val="20"/>
        </w:rPr>
      </w:pPr>
    </w:p>
    <w:p w:rsidR="00643CD8" w:rsidRDefault="00CC09E7" w:rsidP="00643CD8">
      <w:pPr>
        <w:autoSpaceDE w:val="0"/>
        <w:spacing w:after="0" w:line="240" w:lineRule="auto"/>
        <w:jc w:val="center"/>
        <w:rPr>
          <w:rFonts w:ascii="Times New Roman" w:hAnsi="Times New Roman" w:cs="Times New Roman"/>
          <w:b/>
          <w:caps/>
          <w:sz w:val="20"/>
          <w:szCs w:val="20"/>
        </w:rPr>
      </w:pPr>
      <w:r w:rsidRPr="00643CD8">
        <w:rPr>
          <w:rFonts w:ascii="Times New Roman" w:hAnsi="Times New Roman" w:cs="Times New Roman"/>
          <w:b/>
          <w:caps/>
          <w:sz w:val="20"/>
          <w:szCs w:val="20"/>
        </w:rPr>
        <w:t>Psychosocial adj</w:t>
      </w:r>
      <w:r w:rsidR="00643CD8">
        <w:rPr>
          <w:rFonts w:ascii="Times New Roman" w:hAnsi="Times New Roman" w:cs="Times New Roman"/>
          <w:b/>
          <w:caps/>
          <w:sz w:val="20"/>
          <w:szCs w:val="20"/>
        </w:rPr>
        <w:t>ustment in siblings of children</w:t>
      </w:r>
    </w:p>
    <w:p w:rsidR="00CC09E7" w:rsidRPr="00643CD8" w:rsidRDefault="00CC09E7" w:rsidP="00643CD8">
      <w:pPr>
        <w:autoSpaceDE w:val="0"/>
        <w:spacing w:after="0" w:line="240" w:lineRule="auto"/>
        <w:jc w:val="center"/>
        <w:rPr>
          <w:rFonts w:ascii="Times New Roman" w:hAnsi="Times New Roman" w:cs="Times New Roman"/>
          <w:b/>
          <w:caps/>
          <w:sz w:val="20"/>
          <w:szCs w:val="20"/>
        </w:rPr>
      </w:pPr>
      <w:r w:rsidRPr="00643CD8">
        <w:rPr>
          <w:rFonts w:ascii="Times New Roman" w:hAnsi="Times New Roman" w:cs="Times New Roman"/>
          <w:b/>
          <w:caps/>
          <w:sz w:val="20"/>
          <w:szCs w:val="20"/>
        </w:rPr>
        <w:t>with war-related injuries</w:t>
      </w:r>
    </w:p>
    <w:p w:rsidR="00CC09E7" w:rsidRPr="00643CD8" w:rsidRDefault="00CC09E7" w:rsidP="00643CD8">
      <w:pPr>
        <w:autoSpaceDE w:val="0"/>
        <w:spacing w:after="0" w:line="240" w:lineRule="auto"/>
        <w:jc w:val="center"/>
        <w:rPr>
          <w:rFonts w:ascii="Times New Roman" w:hAnsi="Times New Roman" w:cs="Times New Roman"/>
          <w:sz w:val="20"/>
          <w:szCs w:val="20"/>
        </w:rPr>
      </w:pPr>
    </w:p>
    <w:p w:rsidR="00CC09E7" w:rsidRPr="00643CD8" w:rsidRDefault="00CC09E7" w:rsidP="00643CD8">
      <w:pPr>
        <w:autoSpaceDE w:val="0"/>
        <w:spacing w:after="0" w:line="240" w:lineRule="auto"/>
        <w:jc w:val="center"/>
        <w:rPr>
          <w:rFonts w:ascii="Times New Roman" w:hAnsi="Times New Roman" w:cs="Times New Roman"/>
          <w:b/>
          <w:sz w:val="20"/>
          <w:szCs w:val="20"/>
        </w:rPr>
      </w:pPr>
      <w:r w:rsidRPr="00643CD8">
        <w:rPr>
          <w:rFonts w:ascii="Times New Roman" w:hAnsi="Times New Roman" w:cs="Times New Roman"/>
          <w:b/>
          <w:sz w:val="20"/>
          <w:szCs w:val="20"/>
        </w:rPr>
        <w:t xml:space="preserve">Vivian </w:t>
      </w:r>
      <w:proofErr w:type="spellStart"/>
      <w:r w:rsidRPr="00643CD8">
        <w:rPr>
          <w:rFonts w:ascii="Times New Roman" w:hAnsi="Times New Roman" w:cs="Times New Roman"/>
          <w:b/>
          <w:sz w:val="20"/>
          <w:szCs w:val="20"/>
        </w:rPr>
        <w:t>Khamis</w:t>
      </w:r>
      <w:proofErr w:type="spellEnd"/>
    </w:p>
    <w:p w:rsidR="00CC09E7" w:rsidRPr="00643CD8" w:rsidRDefault="00CC09E7" w:rsidP="00643CD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right="567"/>
        <w:jc w:val="center"/>
        <w:rPr>
          <w:rFonts w:ascii="Times New Roman" w:hAnsi="Times New Roman" w:cs="Times New Roman"/>
          <w:i/>
          <w:sz w:val="20"/>
          <w:szCs w:val="20"/>
        </w:rPr>
      </w:pPr>
      <w:r w:rsidRPr="00643CD8">
        <w:rPr>
          <w:rFonts w:ascii="Times New Roman" w:hAnsi="Times New Roman" w:cs="Times New Roman"/>
          <w:i/>
          <w:sz w:val="20"/>
          <w:szCs w:val="20"/>
        </w:rPr>
        <w:t>American University of Beirut</w:t>
      </w:r>
    </w:p>
    <w:p w:rsidR="00CC09E7" w:rsidRPr="00643CD8" w:rsidRDefault="00CC09E7" w:rsidP="00643CD8">
      <w:pPr>
        <w:autoSpaceDE w:val="0"/>
        <w:spacing w:after="0" w:line="240" w:lineRule="auto"/>
        <w:jc w:val="both"/>
        <w:rPr>
          <w:rFonts w:ascii="Times New Roman" w:hAnsi="Times New Roman" w:cs="Times New Roman"/>
          <w:sz w:val="20"/>
          <w:szCs w:val="20"/>
        </w:rPr>
      </w:pPr>
    </w:p>
    <w:p w:rsidR="00CC09E7" w:rsidRPr="00643CD8" w:rsidRDefault="00CC09E7" w:rsidP="00643CD8">
      <w:pPr>
        <w:autoSpaceDE w:val="0"/>
        <w:spacing w:after="0" w:line="240" w:lineRule="auto"/>
        <w:jc w:val="both"/>
        <w:rPr>
          <w:rFonts w:ascii="Times New Roman" w:hAnsi="Times New Roman" w:cs="Times New Roman"/>
          <w:sz w:val="20"/>
          <w:szCs w:val="20"/>
        </w:rPr>
      </w:pPr>
    </w:p>
    <w:p w:rsidR="00CC09E7" w:rsidRPr="00643CD8" w:rsidRDefault="00CC09E7" w:rsidP="00643CD8">
      <w:pPr>
        <w:spacing w:after="0" w:line="240" w:lineRule="auto"/>
        <w:ind w:left="720" w:right="720"/>
        <w:jc w:val="both"/>
        <w:rPr>
          <w:rFonts w:ascii="Times New Roman" w:hAnsi="Times New Roman" w:cs="Times New Roman"/>
          <w:i/>
          <w:sz w:val="20"/>
          <w:szCs w:val="20"/>
        </w:rPr>
      </w:pPr>
      <w:r w:rsidRPr="00643CD8">
        <w:rPr>
          <w:rFonts w:ascii="Times New Roman" w:hAnsi="Times New Roman" w:cs="Times New Roman"/>
          <w:i/>
          <w:sz w:val="20"/>
          <w:szCs w:val="20"/>
        </w:rPr>
        <w:t xml:space="preserve">The </w:t>
      </w:r>
      <w:r w:rsidR="00643CD8" w:rsidRPr="00643CD8">
        <w:rPr>
          <w:rFonts w:ascii="Times New Roman" w:hAnsi="Times New Roman" w:cs="Times New Roman"/>
          <w:i/>
          <w:sz w:val="20"/>
          <w:szCs w:val="20"/>
        </w:rPr>
        <w:t xml:space="preserve">study assessed the prevalence </w:t>
      </w:r>
      <w:r w:rsidRPr="00643CD8">
        <w:rPr>
          <w:rFonts w:ascii="Times New Roman" w:hAnsi="Times New Roman" w:cs="Times New Roman"/>
          <w:i/>
          <w:sz w:val="20"/>
          <w:szCs w:val="20"/>
        </w:rPr>
        <w:t xml:space="preserve">and predictors of post-traumatic </w:t>
      </w:r>
      <w:proofErr w:type="spellStart"/>
      <w:r w:rsidRPr="00643CD8">
        <w:rPr>
          <w:rFonts w:ascii="Times New Roman" w:hAnsi="Times New Roman" w:cs="Times New Roman"/>
          <w:i/>
          <w:sz w:val="20"/>
          <w:szCs w:val="20"/>
        </w:rPr>
        <w:t>symptomatology</w:t>
      </w:r>
      <w:proofErr w:type="spellEnd"/>
      <w:r w:rsidRPr="00643CD8">
        <w:rPr>
          <w:rFonts w:ascii="Times New Roman" w:hAnsi="Times New Roman" w:cs="Times New Roman"/>
          <w:i/>
          <w:sz w:val="20"/>
          <w:szCs w:val="20"/>
        </w:rPr>
        <w:t xml:space="preserve"> and emotional and behavioral difficulties in siblings of children who incurred war-related injuries. It was predicted that injury severity, gender and </w:t>
      </w:r>
      <w:proofErr w:type="spellStart"/>
      <w:r w:rsidRPr="00643CD8">
        <w:rPr>
          <w:rFonts w:ascii="Times New Roman" w:hAnsi="Times New Roman" w:cs="Times New Roman"/>
          <w:i/>
          <w:sz w:val="20"/>
          <w:szCs w:val="20"/>
        </w:rPr>
        <w:t>attributional</w:t>
      </w:r>
      <w:proofErr w:type="spellEnd"/>
      <w:r w:rsidRPr="00643CD8">
        <w:rPr>
          <w:rFonts w:ascii="Times New Roman" w:hAnsi="Times New Roman" w:cs="Times New Roman"/>
          <w:i/>
          <w:sz w:val="20"/>
          <w:szCs w:val="20"/>
        </w:rPr>
        <w:t xml:space="preserve"> style would account for a significant amount of the variance in post-traumatic stress symptoms and emotional and behavioral d</w:t>
      </w:r>
      <w:r w:rsidR="00352EE0">
        <w:rPr>
          <w:rFonts w:ascii="Times New Roman" w:hAnsi="Times New Roman" w:cs="Times New Roman"/>
          <w:i/>
          <w:sz w:val="20"/>
          <w:szCs w:val="20"/>
        </w:rPr>
        <w:t>ifficulties in those siblings.</w:t>
      </w:r>
      <w:r w:rsidRPr="00643CD8">
        <w:rPr>
          <w:rFonts w:ascii="Times New Roman" w:hAnsi="Times New Roman" w:cs="Times New Roman"/>
          <w:i/>
          <w:sz w:val="20"/>
          <w:szCs w:val="20"/>
        </w:rPr>
        <w:t xml:space="preserve"> The sample consisted of 406 siblings of both genders with a mean age of 12.50 years. The results indicated that injury severity, gender and </w:t>
      </w:r>
      <w:proofErr w:type="spellStart"/>
      <w:r w:rsidRPr="00643CD8">
        <w:rPr>
          <w:rFonts w:ascii="Times New Roman" w:hAnsi="Times New Roman" w:cs="Times New Roman"/>
          <w:i/>
          <w:sz w:val="20"/>
          <w:szCs w:val="20"/>
        </w:rPr>
        <w:t>attributional</w:t>
      </w:r>
      <w:proofErr w:type="spellEnd"/>
      <w:r w:rsidRPr="00643CD8">
        <w:rPr>
          <w:rFonts w:ascii="Times New Roman" w:hAnsi="Times New Roman" w:cs="Times New Roman"/>
          <w:i/>
          <w:sz w:val="20"/>
          <w:szCs w:val="20"/>
        </w:rPr>
        <w:t xml:space="preserve"> style were related to emotional and behavioral difficulties and symptoms of post-traumatic stress, except for gender and post-traumatic stress .Siblings of children with severe injury appeared to be at greater risk for intrusive thoughts and avoidance as well as emotional and behavioral difficulties. Females exhibited more emotional and behavioral problems than did males. Siblings with more maladaptive </w:t>
      </w:r>
      <w:proofErr w:type="spellStart"/>
      <w:r w:rsidRPr="00643CD8">
        <w:rPr>
          <w:rFonts w:ascii="Times New Roman" w:hAnsi="Times New Roman" w:cs="Times New Roman"/>
          <w:i/>
          <w:sz w:val="20"/>
          <w:szCs w:val="20"/>
        </w:rPr>
        <w:t>attributional</w:t>
      </w:r>
      <w:proofErr w:type="spellEnd"/>
      <w:r w:rsidRPr="00643CD8">
        <w:rPr>
          <w:rFonts w:ascii="Times New Roman" w:hAnsi="Times New Roman" w:cs="Times New Roman"/>
          <w:i/>
          <w:sz w:val="20"/>
          <w:szCs w:val="20"/>
        </w:rPr>
        <w:t xml:space="preserve"> styles endorsed more em</w:t>
      </w:r>
      <w:r w:rsidR="00352EE0">
        <w:rPr>
          <w:rFonts w:ascii="Times New Roman" w:hAnsi="Times New Roman" w:cs="Times New Roman"/>
          <w:i/>
          <w:sz w:val="20"/>
          <w:szCs w:val="20"/>
        </w:rPr>
        <w:t>otional-behavioral problems and</w:t>
      </w:r>
      <w:r w:rsidRPr="00643CD8">
        <w:rPr>
          <w:rFonts w:ascii="Times New Roman" w:hAnsi="Times New Roman" w:cs="Times New Roman"/>
          <w:i/>
          <w:sz w:val="20"/>
          <w:szCs w:val="20"/>
        </w:rPr>
        <w:t xml:space="preserve"> sy</w:t>
      </w:r>
      <w:r w:rsidR="00352EE0">
        <w:rPr>
          <w:rFonts w:ascii="Times New Roman" w:hAnsi="Times New Roman" w:cs="Times New Roman"/>
          <w:i/>
          <w:sz w:val="20"/>
          <w:szCs w:val="20"/>
        </w:rPr>
        <w:t>mptoms of post-traumatic stress</w:t>
      </w:r>
      <w:r w:rsidRPr="00643CD8">
        <w:rPr>
          <w:rFonts w:ascii="Times New Roman" w:hAnsi="Times New Roman" w:cs="Times New Roman"/>
          <w:i/>
          <w:sz w:val="20"/>
          <w:szCs w:val="20"/>
        </w:rPr>
        <w:t>. Techniques for strengthening coping abilities designed to enhance cognitive control may be used with siblings at risk, particularly fe</w:t>
      </w:r>
      <w:r w:rsidR="00352EE0">
        <w:rPr>
          <w:rFonts w:ascii="Times New Roman" w:hAnsi="Times New Roman" w:cs="Times New Roman"/>
          <w:i/>
          <w:sz w:val="20"/>
          <w:szCs w:val="20"/>
        </w:rPr>
        <w:t xml:space="preserve">males and siblings of children </w:t>
      </w:r>
      <w:r w:rsidRPr="00643CD8">
        <w:rPr>
          <w:rFonts w:ascii="Times New Roman" w:hAnsi="Times New Roman" w:cs="Times New Roman"/>
          <w:i/>
          <w:sz w:val="20"/>
          <w:szCs w:val="20"/>
        </w:rPr>
        <w:t>who sustain</w:t>
      </w:r>
      <w:r w:rsidR="00352EE0">
        <w:rPr>
          <w:rFonts w:ascii="Times New Roman" w:hAnsi="Times New Roman" w:cs="Times New Roman"/>
          <w:i/>
          <w:sz w:val="20"/>
          <w:szCs w:val="20"/>
        </w:rPr>
        <w:t>ed a</w:t>
      </w:r>
      <w:r w:rsidRPr="00643CD8">
        <w:rPr>
          <w:rFonts w:ascii="Times New Roman" w:hAnsi="Times New Roman" w:cs="Times New Roman"/>
          <w:i/>
          <w:sz w:val="20"/>
          <w:szCs w:val="20"/>
        </w:rPr>
        <w:t xml:space="preserve"> severe injury. Treatments such as trauma-focused cognitive behavior therapy may incur positive results.</w:t>
      </w:r>
    </w:p>
    <w:p w:rsidR="00CC09E7" w:rsidRPr="00352EE0" w:rsidRDefault="00CC09E7" w:rsidP="00643CD8">
      <w:pPr>
        <w:spacing w:after="0" w:line="240" w:lineRule="auto"/>
        <w:jc w:val="both"/>
        <w:rPr>
          <w:rFonts w:ascii="Times New Roman" w:hAnsi="Times New Roman" w:cs="Times New Roman"/>
          <w:sz w:val="20"/>
          <w:szCs w:val="20"/>
        </w:rPr>
      </w:pPr>
    </w:p>
    <w:p w:rsidR="00CC09E7" w:rsidRPr="00352EE0" w:rsidRDefault="00CC09E7" w:rsidP="00643CD8">
      <w:pPr>
        <w:autoSpaceDE w:val="0"/>
        <w:spacing w:after="0" w:line="240" w:lineRule="auto"/>
        <w:jc w:val="both"/>
        <w:rPr>
          <w:rFonts w:ascii="Times New Roman" w:hAnsi="Times New Roman" w:cs="Times New Roman"/>
          <w:bCs/>
          <w:sz w:val="20"/>
          <w:szCs w:val="20"/>
        </w:rPr>
      </w:pPr>
    </w:p>
    <w:p w:rsidR="00CC09E7" w:rsidRPr="00643CD8" w:rsidRDefault="00CC09E7" w:rsidP="00643CD8">
      <w:pPr>
        <w:autoSpaceDE w:val="0"/>
        <w:spacing w:after="0" w:line="240" w:lineRule="auto"/>
        <w:jc w:val="both"/>
        <w:rPr>
          <w:rFonts w:ascii="Times New Roman" w:hAnsi="Times New Roman" w:cs="Times New Roman"/>
          <w:sz w:val="20"/>
          <w:szCs w:val="20"/>
        </w:rPr>
      </w:pPr>
      <w:r w:rsidRPr="00643CD8">
        <w:rPr>
          <w:rFonts w:ascii="Times New Roman" w:hAnsi="Times New Roman" w:cs="Times New Roman"/>
          <w:b/>
          <w:bCs/>
          <w:sz w:val="20"/>
          <w:szCs w:val="20"/>
        </w:rPr>
        <w:t>Introduction</w:t>
      </w:r>
    </w:p>
    <w:p w:rsidR="00CC09E7" w:rsidRPr="00643CD8" w:rsidRDefault="00CC09E7" w:rsidP="00643CD8">
      <w:pPr>
        <w:autoSpaceDE w:val="0"/>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The impact and long-term effects of war-related injuries in children represent traumatic events with ramifications for their social system (</w:t>
      </w:r>
      <w:proofErr w:type="spellStart"/>
      <w:r w:rsidRPr="00643CD8">
        <w:rPr>
          <w:rFonts w:ascii="Times New Roman" w:hAnsi="Times New Roman" w:cs="Times New Roman"/>
          <w:sz w:val="20"/>
          <w:szCs w:val="20"/>
        </w:rPr>
        <w:t>Cozza</w:t>
      </w:r>
      <w:proofErr w:type="spellEnd"/>
      <w:r w:rsidRPr="00643CD8">
        <w:rPr>
          <w:rFonts w:ascii="Times New Roman" w:hAnsi="Times New Roman" w:cs="Times New Roman"/>
          <w:sz w:val="20"/>
          <w:szCs w:val="20"/>
        </w:rPr>
        <w:t xml:space="preserve"> et al., 2010; </w:t>
      </w:r>
      <w:proofErr w:type="spell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2000 a). From a family systems' perspective (</w:t>
      </w:r>
      <w:proofErr w:type="spellStart"/>
      <w:r w:rsidRPr="00643CD8">
        <w:rPr>
          <w:rFonts w:ascii="Times New Roman" w:hAnsi="Times New Roman" w:cs="Times New Roman"/>
          <w:sz w:val="20"/>
          <w:szCs w:val="20"/>
        </w:rPr>
        <w:t>Minuchin</w:t>
      </w:r>
      <w:proofErr w:type="spellEnd"/>
      <w:r w:rsidRPr="00643CD8">
        <w:rPr>
          <w:rFonts w:ascii="Times New Roman" w:hAnsi="Times New Roman" w:cs="Times New Roman"/>
          <w:sz w:val="20"/>
          <w:szCs w:val="20"/>
        </w:rPr>
        <w:t xml:space="preserve">, 1985) members of a family are interrelated, so what affects one family member will have effects across the whole system including the individual members of that system. As an integral part of the injured children’s social system, siblings are affected.  Because sibling relationships are both intense and intimate (Dunn, 1983; Dunn &amp; McGuire, 1992; </w:t>
      </w:r>
      <w:proofErr w:type="spellStart"/>
      <w:r w:rsidRPr="00643CD8">
        <w:rPr>
          <w:rFonts w:ascii="Times New Roman" w:hAnsi="Times New Roman" w:cs="Times New Roman"/>
          <w:sz w:val="20"/>
          <w:szCs w:val="20"/>
        </w:rPr>
        <w:t>Rutter</w:t>
      </w:r>
      <w:proofErr w:type="spellEnd"/>
      <w:r w:rsidRPr="00643CD8">
        <w:rPr>
          <w:rFonts w:ascii="Times New Roman" w:hAnsi="Times New Roman" w:cs="Times New Roman"/>
          <w:sz w:val="20"/>
          <w:szCs w:val="20"/>
        </w:rPr>
        <w:t xml:space="preserve"> &amp; </w:t>
      </w:r>
      <w:proofErr w:type="spellStart"/>
      <w:r w:rsidRPr="00643CD8">
        <w:rPr>
          <w:rFonts w:ascii="Times New Roman" w:hAnsi="Times New Roman" w:cs="Times New Roman"/>
          <w:sz w:val="20"/>
          <w:szCs w:val="20"/>
        </w:rPr>
        <w:t>Redshaw</w:t>
      </w:r>
      <w:proofErr w:type="spellEnd"/>
      <w:r w:rsidRPr="00643CD8">
        <w:rPr>
          <w:rFonts w:ascii="Times New Roman" w:hAnsi="Times New Roman" w:cs="Times New Roman"/>
          <w:sz w:val="20"/>
          <w:szCs w:val="20"/>
        </w:rPr>
        <w:t>, 199l), the effect of the injured child on siblings may be profound.</w:t>
      </w:r>
    </w:p>
    <w:p w:rsidR="00643CD8" w:rsidRDefault="00643CD8" w:rsidP="00643CD8">
      <w:pPr>
        <w:autoSpaceDE w:val="0"/>
        <w:spacing w:after="0" w:line="240" w:lineRule="auto"/>
        <w:jc w:val="both"/>
        <w:rPr>
          <w:rFonts w:ascii="Times New Roman" w:hAnsi="Times New Roman" w:cs="Times New Roman"/>
          <w:sz w:val="20"/>
          <w:szCs w:val="20"/>
        </w:rPr>
      </w:pPr>
    </w:p>
    <w:p w:rsidR="00CC09E7" w:rsidRPr="00643CD8" w:rsidRDefault="00CC09E7" w:rsidP="00643CD8">
      <w:pPr>
        <w:autoSpaceDE w:val="0"/>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While there has been a plethora of clinical and social science research on the impact of war-related injuries on children and their families ( </w:t>
      </w:r>
      <w:proofErr w:type="spell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xml:space="preserve">, 2008, 2000a,b,1993a,b; </w:t>
      </w:r>
      <w:proofErr w:type="spellStart"/>
      <w:r w:rsidRPr="00643CD8">
        <w:rPr>
          <w:rFonts w:ascii="Times New Roman" w:hAnsi="Times New Roman" w:cs="Times New Roman"/>
          <w:sz w:val="20"/>
          <w:szCs w:val="20"/>
        </w:rPr>
        <w:t>Randitz</w:t>
      </w:r>
      <w:proofErr w:type="spellEnd"/>
      <w:r w:rsidRPr="00643CD8">
        <w:rPr>
          <w:rFonts w:ascii="Times New Roman" w:hAnsi="Times New Roman" w:cs="Times New Roman"/>
          <w:sz w:val="20"/>
          <w:szCs w:val="20"/>
        </w:rPr>
        <w:t xml:space="preserve"> et al., 1998) , there is a </w:t>
      </w:r>
      <w:proofErr w:type="spellStart"/>
      <w:r w:rsidRPr="00643CD8">
        <w:rPr>
          <w:rFonts w:ascii="Times New Roman" w:hAnsi="Times New Roman" w:cs="Times New Roman"/>
          <w:sz w:val="20"/>
          <w:szCs w:val="20"/>
        </w:rPr>
        <w:t>darth</w:t>
      </w:r>
      <w:proofErr w:type="spellEnd"/>
      <w:r w:rsidRPr="00643CD8">
        <w:rPr>
          <w:rFonts w:ascii="Times New Roman" w:hAnsi="Times New Roman" w:cs="Times New Roman"/>
          <w:sz w:val="20"/>
          <w:szCs w:val="20"/>
        </w:rPr>
        <w:t xml:space="preserve"> of published research on the  specific effects upon a child of serious injury to a brother or a sister. Research on political violence and Palestinian families suggests reasons for concern regarding the siblings of those who were injured. One large-scale study indicated that family members </w:t>
      </w:r>
      <w:proofErr w:type="gramStart"/>
      <w:r w:rsidRPr="00643CD8">
        <w:rPr>
          <w:rFonts w:ascii="Times New Roman" w:hAnsi="Times New Roman" w:cs="Times New Roman"/>
          <w:sz w:val="20"/>
          <w:szCs w:val="20"/>
        </w:rPr>
        <w:t>of  those</w:t>
      </w:r>
      <w:proofErr w:type="gramEnd"/>
      <w:r w:rsidRPr="00643CD8">
        <w:rPr>
          <w:rFonts w:ascii="Times New Roman" w:hAnsi="Times New Roman" w:cs="Times New Roman"/>
          <w:sz w:val="20"/>
          <w:szCs w:val="20"/>
        </w:rPr>
        <w:t xml:space="preserve"> who incurred </w:t>
      </w:r>
      <w:r w:rsidR="00352EE0">
        <w:rPr>
          <w:rFonts w:ascii="Times New Roman" w:hAnsi="Times New Roman" w:cs="Times New Roman"/>
          <w:i/>
          <w:iCs/>
          <w:sz w:val="20"/>
          <w:szCs w:val="20"/>
        </w:rPr>
        <w:t>intifada-</w:t>
      </w:r>
      <w:r w:rsidRPr="00643CD8">
        <w:rPr>
          <w:rFonts w:ascii="Times New Roman" w:hAnsi="Times New Roman" w:cs="Times New Roman"/>
          <w:i/>
          <w:iCs/>
          <w:sz w:val="20"/>
          <w:szCs w:val="20"/>
        </w:rPr>
        <w:t xml:space="preserve">related </w:t>
      </w:r>
      <w:r w:rsidRPr="00643CD8">
        <w:rPr>
          <w:rFonts w:ascii="Times New Roman" w:hAnsi="Times New Roman" w:cs="Times New Roman"/>
          <w:sz w:val="20"/>
          <w:szCs w:val="20"/>
        </w:rPr>
        <w:t>injuries are at greater risk for post-tra</w:t>
      </w:r>
      <w:r w:rsidR="00352EE0">
        <w:rPr>
          <w:rFonts w:ascii="Times New Roman" w:hAnsi="Times New Roman" w:cs="Times New Roman"/>
          <w:sz w:val="20"/>
          <w:szCs w:val="20"/>
        </w:rPr>
        <w:t xml:space="preserve">umatic stress disorder (PTSD), </w:t>
      </w:r>
      <w:r w:rsidRPr="00643CD8">
        <w:rPr>
          <w:rFonts w:ascii="Times New Roman" w:hAnsi="Times New Roman" w:cs="Times New Roman"/>
          <w:sz w:val="20"/>
          <w:szCs w:val="20"/>
        </w:rPr>
        <w:t>psychological and behavioral problems (</w:t>
      </w:r>
      <w:proofErr w:type="spell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2000a).</w:t>
      </w:r>
      <w:r w:rsidRPr="00643CD8">
        <w:rPr>
          <w:rFonts w:ascii="Times New Roman" w:hAnsi="Times New Roman" w:cs="Times New Roman"/>
          <w:color w:val="241F20"/>
          <w:sz w:val="20"/>
          <w:szCs w:val="20"/>
        </w:rPr>
        <w:t xml:space="preserve"> The Palestine Red Crescent Society, (PRCS), </w:t>
      </w:r>
      <w:r w:rsidRPr="00643CD8">
        <w:rPr>
          <w:rFonts w:ascii="Times New Roman" w:hAnsi="Times New Roman" w:cs="Times New Roman"/>
          <w:sz w:val="20"/>
          <w:szCs w:val="20"/>
        </w:rPr>
        <w:t xml:space="preserve">estimates that from the onset of </w:t>
      </w:r>
      <w:r w:rsidRPr="00643CD8">
        <w:rPr>
          <w:rFonts w:ascii="Times New Roman" w:hAnsi="Times New Roman" w:cs="Times New Roman"/>
          <w:i/>
          <w:iCs/>
          <w:sz w:val="20"/>
          <w:szCs w:val="20"/>
        </w:rPr>
        <w:t>Al-</w:t>
      </w:r>
      <w:proofErr w:type="spellStart"/>
      <w:r w:rsidRPr="00643CD8">
        <w:rPr>
          <w:rFonts w:ascii="Times New Roman" w:hAnsi="Times New Roman" w:cs="Times New Roman"/>
          <w:i/>
          <w:iCs/>
          <w:sz w:val="20"/>
          <w:szCs w:val="20"/>
        </w:rPr>
        <w:t>Aqsa</w:t>
      </w:r>
      <w:proofErr w:type="spellEnd"/>
      <w:r w:rsidRPr="00643CD8">
        <w:rPr>
          <w:rFonts w:ascii="Times New Roman" w:hAnsi="Times New Roman" w:cs="Times New Roman"/>
          <w:i/>
          <w:iCs/>
          <w:sz w:val="20"/>
          <w:szCs w:val="20"/>
        </w:rPr>
        <w:t xml:space="preserve"> intifada</w:t>
      </w:r>
      <w:r w:rsidRPr="00643CD8">
        <w:rPr>
          <w:rFonts w:ascii="Times New Roman" w:hAnsi="Times New Roman" w:cs="Times New Roman"/>
          <w:sz w:val="20"/>
          <w:szCs w:val="20"/>
        </w:rPr>
        <w:t xml:space="preserve">  in </w:t>
      </w:r>
      <w:r w:rsidRPr="00643CD8">
        <w:rPr>
          <w:rFonts w:ascii="Times New Roman" w:hAnsi="Times New Roman" w:cs="Times New Roman"/>
          <w:color w:val="241F20"/>
          <w:sz w:val="20"/>
          <w:szCs w:val="20"/>
        </w:rPr>
        <w:t>September 2000 to December 2007</w:t>
      </w:r>
      <w:r w:rsidRPr="00643CD8">
        <w:rPr>
          <w:rFonts w:ascii="Times New Roman" w:hAnsi="Times New Roman" w:cs="Times New Roman"/>
          <w:sz w:val="20"/>
          <w:szCs w:val="20"/>
        </w:rPr>
        <w:t xml:space="preserve"> there were </w:t>
      </w:r>
      <w:r w:rsidRPr="00643CD8">
        <w:rPr>
          <w:rFonts w:ascii="Times New Roman" w:hAnsi="Times New Roman" w:cs="Times New Roman"/>
          <w:color w:val="241F20"/>
          <w:sz w:val="20"/>
          <w:szCs w:val="20"/>
        </w:rPr>
        <w:t xml:space="preserve">31,873 </w:t>
      </w:r>
      <w:r w:rsidRPr="00643CD8">
        <w:rPr>
          <w:rFonts w:ascii="Times New Roman" w:hAnsi="Times New Roman" w:cs="Times New Roman"/>
          <w:sz w:val="20"/>
          <w:szCs w:val="20"/>
        </w:rPr>
        <w:t xml:space="preserve">injuries among the Palestinians of which a large number were children under 16 years (PRCS, 2007).Many of these injured children  have siblings, yet the effects of their injury on these siblings are not known. </w:t>
      </w:r>
    </w:p>
    <w:p w:rsidR="00C30EE6" w:rsidRDefault="00C30EE6" w:rsidP="00C30EE6">
      <w:pPr>
        <w:autoSpaceDE w:val="0"/>
        <w:spacing w:after="0" w:line="240" w:lineRule="auto"/>
        <w:jc w:val="both"/>
        <w:rPr>
          <w:rFonts w:ascii="Times New Roman" w:hAnsi="Times New Roman" w:cs="Times New Roman"/>
          <w:sz w:val="20"/>
          <w:szCs w:val="20"/>
        </w:rPr>
      </w:pPr>
    </w:p>
    <w:p w:rsidR="00CC09E7" w:rsidRPr="00643CD8" w:rsidRDefault="00CC09E7" w:rsidP="00C30EE6">
      <w:pPr>
        <w:autoSpaceDE w:val="0"/>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There is still uncertainty about the factors that make some children more vulnerable to developing psychological morbidity after traumatic events. The degree of exposure to the event is probably critical, and witnessing death or injury in others may all influence outcomes. There is little in the scientific literature that identifies the specific effects upon a child of serious injury to a sibling that does not result in death (Newman et al., 1997).</w:t>
      </w:r>
      <w:r w:rsidRPr="00643CD8">
        <w:rPr>
          <w:rFonts w:ascii="Times New Roman" w:hAnsi="Times New Roman" w:cs="Times New Roman"/>
          <w:sz w:val="20"/>
          <w:szCs w:val="20"/>
          <w:lang w:val="en-GB"/>
        </w:rPr>
        <w:t xml:space="preserve"> The majority of the psychological research investigating the relationship</w:t>
      </w:r>
      <w:r w:rsidRPr="00643CD8">
        <w:rPr>
          <w:rFonts w:ascii="Times New Roman" w:hAnsi="Times New Roman" w:cs="Times New Roman"/>
          <w:sz w:val="20"/>
          <w:szCs w:val="20"/>
        </w:rPr>
        <w:t xml:space="preserve"> </w:t>
      </w:r>
      <w:r w:rsidR="00352EE0">
        <w:rPr>
          <w:rFonts w:ascii="Times New Roman" w:hAnsi="Times New Roman" w:cs="Times New Roman"/>
          <w:sz w:val="20"/>
          <w:szCs w:val="20"/>
        </w:rPr>
        <w:lastRenderedPageBreak/>
        <w:t>between</w:t>
      </w:r>
      <w:r w:rsidRPr="00643CD8">
        <w:rPr>
          <w:rFonts w:ascii="Times New Roman" w:hAnsi="Times New Roman" w:cs="Times New Roman"/>
          <w:sz w:val="20"/>
          <w:szCs w:val="20"/>
        </w:rPr>
        <w:t xml:space="preserve"> the severity of war injury, PTSD and emotional and behavioral problems </w:t>
      </w:r>
      <w:r w:rsidR="00352EE0">
        <w:rPr>
          <w:rFonts w:ascii="Times New Roman" w:hAnsi="Times New Roman" w:cs="Times New Roman"/>
          <w:sz w:val="20"/>
          <w:szCs w:val="20"/>
          <w:lang w:val="en-GB"/>
        </w:rPr>
        <w:t>has focused on the injured</w:t>
      </w:r>
      <w:r w:rsidRPr="00643CD8">
        <w:rPr>
          <w:rFonts w:ascii="Times New Roman" w:hAnsi="Times New Roman" w:cs="Times New Roman"/>
          <w:sz w:val="20"/>
          <w:szCs w:val="20"/>
          <w:lang w:val="en-GB"/>
        </w:rPr>
        <w:t xml:space="preserve"> persons</w:t>
      </w:r>
      <w:r w:rsidRPr="00643CD8">
        <w:rPr>
          <w:rFonts w:ascii="Times New Roman" w:eastAsia="Times New Roman" w:hAnsi="Times New Roman" w:cs="Times New Roman"/>
          <w:sz w:val="20"/>
          <w:szCs w:val="20"/>
        </w:rPr>
        <w:t xml:space="preserve"> (</w:t>
      </w:r>
      <w:proofErr w:type="spellStart"/>
      <w:r w:rsidRPr="00643CD8">
        <w:rPr>
          <w:rFonts w:ascii="Times New Roman" w:eastAsia="Times New Roman" w:hAnsi="Times New Roman" w:cs="Times New Roman"/>
          <w:sz w:val="20"/>
          <w:szCs w:val="20"/>
        </w:rPr>
        <w:t>Khamis</w:t>
      </w:r>
      <w:proofErr w:type="spellEnd"/>
      <w:r w:rsidRPr="00643CD8">
        <w:rPr>
          <w:rFonts w:ascii="Times New Roman" w:eastAsia="Times New Roman" w:hAnsi="Times New Roman" w:cs="Times New Roman"/>
          <w:sz w:val="20"/>
          <w:szCs w:val="20"/>
        </w:rPr>
        <w:t xml:space="preserve">, 1993a, b, 2008) and their parents </w:t>
      </w:r>
      <w:r w:rsidRPr="00643CD8">
        <w:rPr>
          <w:rFonts w:ascii="Times New Roman" w:hAnsi="Times New Roman" w:cs="Times New Roman"/>
          <w:sz w:val="20"/>
          <w:szCs w:val="20"/>
          <w:lang w:val="en-GB"/>
        </w:rPr>
        <w:t>(</w:t>
      </w:r>
      <w:proofErr w:type="spellStart"/>
      <w:r w:rsidRPr="00643CD8">
        <w:rPr>
          <w:rFonts w:ascii="Times New Roman" w:hAnsi="Times New Roman" w:cs="Times New Roman"/>
          <w:sz w:val="20"/>
          <w:szCs w:val="20"/>
          <w:lang w:val="en-GB"/>
        </w:rPr>
        <w:t>Khamis</w:t>
      </w:r>
      <w:proofErr w:type="spellEnd"/>
      <w:r w:rsidRPr="00643CD8">
        <w:rPr>
          <w:rFonts w:ascii="Times New Roman" w:hAnsi="Times New Roman" w:cs="Times New Roman"/>
          <w:sz w:val="20"/>
          <w:szCs w:val="20"/>
          <w:lang w:val="en-GB"/>
        </w:rPr>
        <w:t>, 2000a).</w:t>
      </w:r>
      <w:r w:rsidRPr="00643CD8">
        <w:rPr>
          <w:rFonts w:ascii="Times New Roman" w:hAnsi="Times New Roman" w:cs="Times New Roman"/>
          <w:sz w:val="20"/>
          <w:szCs w:val="20"/>
        </w:rPr>
        <w:t xml:space="preserve"> </w:t>
      </w:r>
      <w:r w:rsidRPr="00643CD8">
        <w:rPr>
          <w:rFonts w:ascii="Times New Roman" w:eastAsia="Times New Roman" w:hAnsi="Times New Roman" w:cs="Times New Roman"/>
          <w:sz w:val="20"/>
          <w:szCs w:val="20"/>
        </w:rPr>
        <w:t xml:space="preserve">While </w:t>
      </w:r>
      <w:r w:rsidRPr="00643CD8">
        <w:rPr>
          <w:rFonts w:ascii="Times New Roman" w:hAnsi="Times New Roman" w:cs="Times New Roman"/>
          <w:sz w:val="20"/>
          <w:szCs w:val="20"/>
        </w:rPr>
        <w:t>some studies reported strong relationships between severity of injury and PTSD (</w:t>
      </w:r>
      <w:proofErr w:type="spellStart"/>
      <w:r w:rsidRPr="00643CD8">
        <w:rPr>
          <w:rFonts w:ascii="Times New Roman" w:hAnsi="Times New Roman" w:cs="Times New Roman"/>
          <w:sz w:val="20"/>
          <w:szCs w:val="20"/>
        </w:rPr>
        <w:t>Randitz</w:t>
      </w:r>
      <w:proofErr w:type="spellEnd"/>
      <w:r w:rsidRPr="00643CD8">
        <w:rPr>
          <w:rFonts w:ascii="Times New Roman" w:hAnsi="Times New Roman" w:cs="Times New Roman"/>
          <w:sz w:val="20"/>
          <w:szCs w:val="20"/>
        </w:rPr>
        <w:t xml:space="preserve"> et al., 1998) other studies </w:t>
      </w:r>
      <w:r w:rsidRPr="00643CD8">
        <w:rPr>
          <w:rFonts w:ascii="Times New Roman" w:eastAsia="Times New Roman" w:hAnsi="Times New Roman" w:cs="Times New Roman"/>
          <w:sz w:val="20"/>
          <w:szCs w:val="20"/>
        </w:rPr>
        <w:t>did not confirm any relationship (</w:t>
      </w:r>
      <w:proofErr w:type="spellStart"/>
      <w:r w:rsidRPr="00643CD8">
        <w:rPr>
          <w:rFonts w:ascii="Times New Roman" w:eastAsia="Times New Roman" w:hAnsi="Times New Roman" w:cs="Times New Roman"/>
          <w:color w:val="000000"/>
          <w:sz w:val="20"/>
          <w:szCs w:val="20"/>
        </w:rPr>
        <w:t>Khamis</w:t>
      </w:r>
      <w:proofErr w:type="spellEnd"/>
      <w:r w:rsidRPr="00643CD8">
        <w:rPr>
          <w:rFonts w:ascii="Times New Roman" w:eastAsia="Times New Roman" w:hAnsi="Times New Roman" w:cs="Times New Roman"/>
          <w:color w:val="000000"/>
          <w:sz w:val="20"/>
          <w:szCs w:val="20"/>
        </w:rPr>
        <w:t xml:space="preserve">, 1993b, 2008). However, siblings may be at risk for increased distress and </w:t>
      </w:r>
      <w:proofErr w:type="spellStart"/>
      <w:r w:rsidRPr="00643CD8">
        <w:rPr>
          <w:rFonts w:ascii="Times New Roman" w:eastAsia="Times New Roman" w:hAnsi="Times New Roman" w:cs="Times New Roman"/>
          <w:color w:val="000000"/>
          <w:sz w:val="20"/>
          <w:szCs w:val="20"/>
        </w:rPr>
        <w:t>symptomatology</w:t>
      </w:r>
      <w:proofErr w:type="spellEnd"/>
      <w:r w:rsidRPr="00643CD8">
        <w:rPr>
          <w:rFonts w:ascii="Times New Roman" w:eastAsia="Times New Roman" w:hAnsi="Times New Roman" w:cs="Times New Roman"/>
          <w:color w:val="000000"/>
          <w:sz w:val="20"/>
          <w:szCs w:val="20"/>
        </w:rPr>
        <w:t xml:space="preserve"> due to the sudden changes in living arrangements, schedules, parenting practices, and the amount of time spent with their parents</w:t>
      </w:r>
      <w:r w:rsidRPr="00643CD8">
        <w:rPr>
          <w:rFonts w:ascii="Times New Roman" w:hAnsi="Times New Roman" w:cs="Times New Roman"/>
          <w:color w:val="000000"/>
          <w:sz w:val="20"/>
          <w:szCs w:val="20"/>
        </w:rPr>
        <w:t xml:space="preserve"> (</w:t>
      </w:r>
      <w:proofErr w:type="spellStart"/>
      <w:r w:rsidRPr="00643CD8">
        <w:rPr>
          <w:rFonts w:ascii="Times New Roman" w:hAnsi="Times New Roman" w:cs="Times New Roman"/>
          <w:color w:val="000000"/>
          <w:sz w:val="20"/>
          <w:szCs w:val="20"/>
        </w:rPr>
        <w:t>Cozza</w:t>
      </w:r>
      <w:proofErr w:type="spellEnd"/>
      <w:r w:rsidRPr="00643CD8">
        <w:rPr>
          <w:rFonts w:ascii="Times New Roman" w:hAnsi="Times New Roman" w:cs="Times New Roman"/>
          <w:color w:val="000000"/>
          <w:sz w:val="20"/>
          <w:szCs w:val="20"/>
        </w:rPr>
        <w:t xml:space="preserve"> et al., 2010).</w:t>
      </w:r>
    </w:p>
    <w:p w:rsidR="00C30EE6" w:rsidRDefault="00C30EE6" w:rsidP="00C30EE6">
      <w:pPr>
        <w:autoSpaceDE w:val="0"/>
        <w:spacing w:after="0" w:line="240" w:lineRule="auto"/>
        <w:jc w:val="both"/>
        <w:rPr>
          <w:rFonts w:ascii="Times New Roman" w:hAnsi="Times New Roman" w:cs="Times New Roman"/>
          <w:sz w:val="20"/>
          <w:szCs w:val="20"/>
        </w:rPr>
      </w:pPr>
    </w:p>
    <w:p w:rsidR="00CC09E7" w:rsidRPr="00643CD8" w:rsidRDefault="00CC09E7" w:rsidP="00C30EE6">
      <w:pPr>
        <w:autoSpaceDE w:val="0"/>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One social status believed to influence differential vulnerability to adverse consequences of war atrocities among family members is gender (</w:t>
      </w:r>
      <w:proofErr w:type="spellStart"/>
      <w:r w:rsidRPr="00643CD8">
        <w:rPr>
          <w:rFonts w:ascii="Times New Roman" w:hAnsi="Times New Roman" w:cs="Times New Roman"/>
          <w:sz w:val="20"/>
          <w:szCs w:val="20"/>
        </w:rPr>
        <w:t>Hourani</w:t>
      </w:r>
      <w:proofErr w:type="spellEnd"/>
      <w:r w:rsidRPr="00643CD8">
        <w:rPr>
          <w:rFonts w:ascii="Times New Roman" w:hAnsi="Times New Roman" w:cs="Times New Roman"/>
          <w:sz w:val="20"/>
          <w:szCs w:val="20"/>
        </w:rPr>
        <w:t xml:space="preserve">, Armenian, </w:t>
      </w:r>
      <w:proofErr w:type="spellStart"/>
      <w:r w:rsidRPr="00643CD8">
        <w:rPr>
          <w:rFonts w:ascii="Times New Roman" w:hAnsi="Times New Roman" w:cs="Times New Roman"/>
          <w:sz w:val="20"/>
          <w:szCs w:val="20"/>
        </w:rPr>
        <w:t>Zurayk</w:t>
      </w:r>
      <w:proofErr w:type="spellEnd"/>
      <w:r w:rsidRPr="00643CD8">
        <w:rPr>
          <w:rFonts w:ascii="Times New Roman" w:hAnsi="Times New Roman" w:cs="Times New Roman"/>
          <w:sz w:val="20"/>
          <w:szCs w:val="20"/>
        </w:rPr>
        <w:t>, &amp;</w:t>
      </w:r>
      <w:proofErr w:type="spellStart"/>
      <w:r w:rsidRPr="00643CD8">
        <w:rPr>
          <w:rFonts w:ascii="Times New Roman" w:hAnsi="Times New Roman" w:cs="Times New Roman"/>
          <w:sz w:val="20"/>
          <w:szCs w:val="20"/>
        </w:rPr>
        <w:t>Afifi</w:t>
      </w:r>
      <w:proofErr w:type="spellEnd"/>
      <w:r w:rsidRPr="00643CD8">
        <w:rPr>
          <w:rFonts w:ascii="Times New Roman" w:hAnsi="Times New Roman" w:cs="Times New Roman"/>
          <w:sz w:val="20"/>
          <w:szCs w:val="20"/>
        </w:rPr>
        <w:t xml:space="preserve">, 1986; Lyons, 1979; </w:t>
      </w:r>
      <w:proofErr w:type="spellStart"/>
      <w:r w:rsidRPr="00643CD8">
        <w:rPr>
          <w:rFonts w:ascii="Times New Roman" w:hAnsi="Times New Roman" w:cs="Times New Roman"/>
          <w:sz w:val="20"/>
          <w:szCs w:val="20"/>
        </w:rPr>
        <w:t>Rosehech</w:t>
      </w:r>
      <w:proofErr w:type="spellEnd"/>
      <w:r w:rsidRPr="00643CD8">
        <w:rPr>
          <w:rFonts w:ascii="Times New Roman" w:hAnsi="Times New Roman" w:cs="Times New Roman"/>
          <w:sz w:val="20"/>
          <w:szCs w:val="20"/>
        </w:rPr>
        <w:t xml:space="preserve">, 1986).  Specific psychosocial theories that have been applied to the effects of trauma and stress have indicated that gender is a characteristic that influences the stressors to which people are exposed (Billings &amp; Moos, 1984; </w:t>
      </w:r>
      <w:proofErr w:type="spellStart"/>
      <w:r w:rsidRPr="00643CD8">
        <w:rPr>
          <w:rFonts w:ascii="Times New Roman" w:hAnsi="Times New Roman" w:cs="Times New Roman"/>
          <w:sz w:val="20"/>
          <w:szCs w:val="20"/>
        </w:rPr>
        <w:t>Pearlin</w:t>
      </w:r>
      <w:proofErr w:type="spellEnd"/>
      <w:r w:rsidRPr="00643CD8">
        <w:rPr>
          <w:rFonts w:ascii="Times New Roman" w:hAnsi="Times New Roman" w:cs="Times New Roman"/>
          <w:sz w:val="20"/>
          <w:szCs w:val="20"/>
        </w:rPr>
        <w:t xml:space="preserve">, 1989; </w:t>
      </w:r>
      <w:proofErr w:type="spellStart"/>
      <w:r w:rsidRPr="00643CD8">
        <w:rPr>
          <w:rFonts w:ascii="Times New Roman" w:hAnsi="Times New Roman" w:cs="Times New Roman"/>
          <w:sz w:val="20"/>
          <w:szCs w:val="20"/>
        </w:rPr>
        <w:t>Pearlin</w:t>
      </w:r>
      <w:proofErr w:type="spellEnd"/>
      <w:r w:rsidRPr="00643CD8">
        <w:rPr>
          <w:rFonts w:ascii="Times New Roman" w:hAnsi="Times New Roman" w:cs="Times New Roman"/>
          <w:sz w:val="20"/>
          <w:szCs w:val="20"/>
        </w:rPr>
        <w:t xml:space="preserve"> &amp; Lieberman, 1979), as well as the personal and social mediating resources that can be utilized to deal with hardship.  </w:t>
      </w:r>
      <w:r w:rsidRPr="00643CD8">
        <w:rPr>
          <w:rFonts w:ascii="Times New Roman" w:hAnsi="Times New Roman" w:cs="Times New Roman"/>
          <w:color w:val="241F20"/>
          <w:sz w:val="20"/>
          <w:szCs w:val="20"/>
        </w:rPr>
        <w:t xml:space="preserve">In general, research results on </w:t>
      </w:r>
      <w:r w:rsidRPr="00643CD8">
        <w:rPr>
          <w:rFonts w:ascii="Times New Roman" w:hAnsi="Times New Roman" w:cs="Times New Roman"/>
          <w:sz w:val="20"/>
          <w:szCs w:val="20"/>
        </w:rPr>
        <w:t xml:space="preserve">trauma-related </w:t>
      </w:r>
      <w:proofErr w:type="spellStart"/>
      <w:r w:rsidRPr="00643CD8">
        <w:rPr>
          <w:rFonts w:ascii="Times New Roman" w:hAnsi="Times New Roman" w:cs="Times New Roman"/>
          <w:sz w:val="20"/>
          <w:szCs w:val="20"/>
        </w:rPr>
        <w:t>symptomatology</w:t>
      </w:r>
      <w:proofErr w:type="spellEnd"/>
      <w:r w:rsidRPr="00643CD8">
        <w:rPr>
          <w:rFonts w:ascii="Times New Roman" w:hAnsi="Times New Roman" w:cs="Times New Roman"/>
          <w:sz w:val="20"/>
          <w:szCs w:val="20"/>
        </w:rPr>
        <w:t xml:space="preserve"> and gender have been inconsistent (Fairley, 1984; </w:t>
      </w:r>
      <w:proofErr w:type="spellStart"/>
      <w:r w:rsidRPr="00643CD8">
        <w:rPr>
          <w:rFonts w:ascii="Times New Roman" w:hAnsi="Times New Roman" w:cs="Times New Roman"/>
          <w:sz w:val="20"/>
          <w:szCs w:val="20"/>
        </w:rPr>
        <w:t>Gleser</w:t>
      </w:r>
      <w:proofErr w:type="spellEnd"/>
      <w:r w:rsidRPr="00643CD8">
        <w:rPr>
          <w:rFonts w:ascii="Times New Roman" w:hAnsi="Times New Roman" w:cs="Times New Roman"/>
          <w:sz w:val="20"/>
          <w:szCs w:val="20"/>
        </w:rPr>
        <w:t>, Green, &amp;</w:t>
      </w:r>
      <w:proofErr w:type="spellStart"/>
      <w:r w:rsidRPr="00643CD8">
        <w:rPr>
          <w:rFonts w:ascii="Times New Roman" w:hAnsi="Times New Roman" w:cs="Times New Roman"/>
          <w:sz w:val="20"/>
          <w:szCs w:val="20"/>
        </w:rPr>
        <w:t>Winget</w:t>
      </w:r>
      <w:proofErr w:type="spellEnd"/>
      <w:r w:rsidRPr="00643CD8">
        <w:rPr>
          <w:rFonts w:ascii="Times New Roman" w:hAnsi="Times New Roman" w:cs="Times New Roman"/>
          <w:sz w:val="20"/>
          <w:szCs w:val="20"/>
        </w:rPr>
        <w:t xml:space="preserve">, 1981; </w:t>
      </w:r>
      <w:proofErr w:type="spell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2000a; Lopez-</w:t>
      </w:r>
      <w:proofErr w:type="spellStart"/>
      <w:r w:rsidRPr="00643CD8">
        <w:rPr>
          <w:rFonts w:ascii="Times New Roman" w:hAnsi="Times New Roman" w:cs="Times New Roman"/>
          <w:sz w:val="20"/>
          <w:szCs w:val="20"/>
        </w:rPr>
        <w:t>Ibor</w:t>
      </w:r>
      <w:proofErr w:type="spellEnd"/>
      <w:r w:rsidRPr="00643CD8">
        <w:rPr>
          <w:rFonts w:ascii="Times New Roman" w:hAnsi="Times New Roman" w:cs="Times New Roman"/>
          <w:sz w:val="20"/>
          <w:szCs w:val="20"/>
        </w:rPr>
        <w:t xml:space="preserve">, </w:t>
      </w:r>
      <w:proofErr w:type="spellStart"/>
      <w:r w:rsidRPr="00643CD8">
        <w:rPr>
          <w:rFonts w:ascii="Times New Roman" w:hAnsi="Times New Roman" w:cs="Times New Roman"/>
          <w:sz w:val="20"/>
          <w:szCs w:val="20"/>
        </w:rPr>
        <w:t>Canas</w:t>
      </w:r>
      <w:proofErr w:type="spellEnd"/>
      <w:r w:rsidRPr="00643CD8">
        <w:rPr>
          <w:rFonts w:ascii="Times New Roman" w:hAnsi="Times New Roman" w:cs="Times New Roman"/>
          <w:sz w:val="20"/>
          <w:szCs w:val="20"/>
        </w:rPr>
        <w:t>, &amp; Rodriguez-</w:t>
      </w:r>
      <w:proofErr w:type="spellStart"/>
      <w:r w:rsidRPr="00643CD8">
        <w:rPr>
          <w:rFonts w:ascii="Times New Roman" w:hAnsi="Times New Roman" w:cs="Times New Roman"/>
          <w:sz w:val="20"/>
          <w:szCs w:val="20"/>
        </w:rPr>
        <w:t>Gamazo</w:t>
      </w:r>
      <w:proofErr w:type="spellEnd"/>
      <w:r w:rsidRPr="00643CD8">
        <w:rPr>
          <w:rFonts w:ascii="Times New Roman" w:hAnsi="Times New Roman" w:cs="Times New Roman"/>
          <w:sz w:val="20"/>
          <w:szCs w:val="20"/>
        </w:rPr>
        <w:t xml:space="preserve">, 1985; </w:t>
      </w:r>
      <w:proofErr w:type="spellStart"/>
      <w:r w:rsidRPr="00643CD8">
        <w:rPr>
          <w:rFonts w:ascii="Times New Roman" w:hAnsi="Times New Roman" w:cs="Times New Roman"/>
          <w:sz w:val="20"/>
          <w:szCs w:val="20"/>
        </w:rPr>
        <w:t>Parkes</w:t>
      </w:r>
      <w:proofErr w:type="spellEnd"/>
      <w:r w:rsidRPr="00643CD8">
        <w:rPr>
          <w:rFonts w:ascii="Times New Roman" w:hAnsi="Times New Roman" w:cs="Times New Roman"/>
          <w:sz w:val="20"/>
          <w:szCs w:val="20"/>
        </w:rPr>
        <w:t>, 1</w:t>
      </w:r>
      <w:r w:rsidR="00352EE0">
        <w:rPr>
          <w:rFonts w:ascii="Times New Roman" w:hAnsi="Times New Roman" w:cs="Times New Roman"/>
          <w:sz w:val="20"/>
          <w:szCs w:val="20"/>
        </w:rPr>
        <w:t xml:space="preserve">977). While some studies found </w:t>
      </w:r>
      <w:r w:rsidRPr="00643CD8">
        <w:rPr>
          <w:rFonts w:ascii="Times New Roman" w:hAnsi="Times New Roman" w:cs="Times New Roman"/>
          <w:sz w:val="20"/>
          <w:szCs w:val="20"/>
        </w:rPr>
        <w:t>that females were more likely to suffer from PTSD than males (</w:t>
      </w:r>
      <w:proofErr w:type="spellStart"/>
      <w:r w:rsidRPr="00643CD8">
        <w:rPr>
          <w:rFonts w:ascii="Times New Roman" w:hAnsi="Times New Roman" w:cs="Times New Roman"/>
          <w:sz w:val="20"/>
          <w:szCs w:val="20"/>
        </w:rPr>
        <w:t>Afana</w:t>
      </w:r>
      <w:proofErr w:type="spellEnd"/>
      <w:r w:rsidRPr="00643CD8">
        <w:rPr>
          <w:rFonts w:ascii="Times New Roman" w:hAnsi="Times New Roman" w:cs="Times New Roman"/>
          <w:sz w:val="20"/>
          <w:szCs w:val="20"/>
        </w:rPr>
        <w:t xml:space="preserve"> et al.,2002 ;</w:t>
      </w:r>
      <w:r w:rsidRPr="00643CD8">
        <w:rPr>
          <w:rFonts w:ascii="Times New Roman" w:eastAsia="Times New Roman" w:hAnsi="Times New Roman" w:cs="Times New Roman"/>
          <w:sz w:val="20"/>
          <w:szCs w:val="20"/>
        </w:rPr>
        <w:t xml:space="preserve"> </w:t>
      </w:r>
      <w:proofErr w:type="spellStart"/>
      <w:r w:rsidRPr="00643CD8">
        <w:rPr>
          <w:rFonts w:ascii="Times New Roman" w:eastAsia="Times New Roman" w:hAnsi="Times New Roman" w:cs="Times New Roman"/>
          <w:sz w:val="20"/>
          <w:szCs w:val="20"/>
        </w:rPr>
        <w:t>Brewin</w:t>
      </w:r>
      <w:proofErr w:type="spellEnd"/>
      <w:r w:rsidRPr="00643CD8">
        <w:rPr>
          <w:rFonts w:ascii="Times New Roman" w:eastAsia="Times New Roman" w:hAnsi="Times New Roman" w:cs="Times New Roman"/>
          <w:sz w:val="20"/>
          <w:szCs w:val="20"/>
        </w:rPr>
        <w:t xml:space="preserve"> et al., 2000; </w:t>
      </w:r>
      <w:proofErr w:type="spellStart"/>
      <w:r w:rsidRPr="00643CD8">
        <w:rPr>
          <w:rFonts w:ascii="Times New Roman" w:hAnsi="Times New Roman" w:cs="Times New Roman"/>
          <w:sz w:val="20"/>
          <w:szCs w:val="20"/>
        </w:rPr>
        <w:t>Punamäki</w:t>
      </w:r>
      <w:proofErr w:type="spellEnd"/>
      <w:r w:rsidRPr="00643CD8">
        <w:rPr>
          <w:rFonts w:ascii="Times New Roman" w:hAnsi="Times New Roman" w:cs="Times New Roman"/>
          <w:sz w:val="20"/>
          <w:szCs w:val="20"/>
        </w:rPr>
        <w:t xml:space="preserve">, </w:t>
      </w:r>
      <w:proofErr w:type="spellStart"/>
      <w:r w:rsidRPr="00643CD8">
        <w:rPr>
          <w:rFonts w:ascii="Times New Roman" w:hAnsi="Times New Roman" w:cs="Times New Roman"/>
          <w:sz w:val="20"/>
          <w:szCs w:val="20"/>
        </w:rPr>
        <w:t>Komproe</w:t>
      </w:r>
      <w:proofErr w:type="spellEnd"/>
      <w:r w:rsidRPr="00643CD8">
        <w:rPr>
          <w:rFonts w:ascii="Times New Roman" w:hAnsi="Times New Roman" w:cs="Times New Roman"/>
          <w:sz w:val="20"/>
          <w:szCs w:val="20"/>
        </w:rPr>
        <w:t xml:space="preserve">, El </w:t>
      </w:r>
      <w:proofErr w:type="spellStart"/>
      <w:r w:rsidRPr="00643CD8">
        <w:rPr>
          <w:rFonts w:ascii="Times New Roman" w:hAnsi="Times New Roman" w:cs="Times New Roman"/>
          <w:sz w:val="20"/>
          <w:szCs w:val="20"/>
        </w:rPr>
        <w:t>Masri</w:t>
      </w:r>
      <w:proofErr w:type="spellEnd"/>
      <w:r w:rsidRPr="00643CD8">
        <w:rPr>
          <w:rFonts w:ascii="Times New Roman" w:hAnsi="Times New Roman" w:cs="Times New Roman"/>
          <w:sz w:val="20"/>
          <w:szCs w:val="20"/>
        </w:rPr>
        <w:t xml:space="preserve">, </w:t>
      </w:r>
      <w:proofErr w:type="spellStart"/>
      <w:r w:rsidRPr="00643CD8">
        <w:rPr>
          <w:rFonts w:ascii="Times New Roman" w:hAnsi="Times New Roman" w:cs="Times New Roman"/>
          <w:sz w:val="20"/>
          <w:szCs w:val="20"/>
        </w:rPr>
        <w:t>Qouta</w:t>
      </w:r>
      <w:proofErr w:type="spellEnd"/>
      <w:r w:rsidRPr="00643CD8">
        <w:rPr>
          <w:rFonts w:ascii="Times New Roman" w:hAnsi="Times New Roman" w:cs="Times New Roman"/>
          <w:sz w:val="20"/>
          <w:szCs w:val="20"/>
        </w:rPr>
        <w:t xml:space="preserve">, &amp; De </w:t>
      </w:r>
      <w:proofErr w:type="spellStart"/>
      <w:r w:rsidRPr="00643CD8">
        <w:rPr>
          <w:rFonts w:ascii="Times New Roman" w:hAnsi="Times New Roman" w:cs="Times New Roman"/>
          <w:sz w:val="20"/>
          <w:szCs w:val="20"/>
        </w:rPr>
        <w:t>Jong</w:t>
      </w:r>
      <w:proofErr w:type="spellEnd"/>
      <w:r w:rsidRPr="00643CD8">
        <w:rPr>
          <w:rFonts w:ascii="Times New Roman" w:hAnsi="Times New Roman" w:cs="Times New Roman"/>
          <w:sz w:val="20"/>
          <w:szCs w:val="20"/>
        </w:rPr>
        <w:t>, 2005; Stein, Walker, &amp; Forde, 2000), other studies have found that the prevalence of PTSD was higher in males than</w:t>
      </w:r>
      <w:r w:rsidR="00352EE0">
        <w:rPr>
          <w:rFonts w:ascii="Times New Roman" w:hAnsi="Times New Roman" w:cs="Times New Roman"/>
          <w:sz w:val="20"/>
          <w:szCs w:val="20"/>
        </w:rPr>
        <w:t xml:space="preserve"> females (</w:t>
      </w:r>
      <w:proofErr w:type="spellStart"/>
      <w:r w:rsidR="00352EE0">
        <w:rPr>
          <w:rFonts w:ascii="Times New Roman" w:hAnsi="Times New Roman" w:cs="Times New Roman"/>
          <w:sz w:val="20"/>
          <w:szCs w:val="20"/>
        </w:rPr>
        <w:t>Llabre</w:t>
      </w:r>
      <w:proofErr w:type="spellEnd"/>
      <w:r w:rsidR="00352EE0">
        <w:rPr>
          <w:rFonts w:ascii="Times New Roman" w:hAnsi="Times New Roman" w:cs="Times New Roman"/>
          <w:sz w:val="20"/>
          <w:szCs w:val="20"/>
        </w:rPr>
        <w:t xml:space="preserve"> &amp; </w:t>
      </w:r>
      <w:proofErr w:type="spellStart"/>
      <w:r w:rsidR="00352EE0">
        <w:rPr>
          <w:rFonts w:ascii="Times New Roman" w:hAnsi="Times New Roman" w:cs="Times New Roman"/>
          <w:sz w:val="20"/>
          <w:szCs w:val="20"/>
        </w:rPr>
        <w:t>Hadi</w:t>
      </w:r>
      <w:proofErr w:type="spellEnd"/>
      <w:r w:rsidR="00352EE0">
        <w:rPr>
          <w:rFonts w:ascii="Times New Roman" w:hAnsi="Times New Roman" w:cs="Times New Roman"/>
          <w:sz w:val="20"/>
          <w:szCs w:val="20"/>
        </w:rPr>
        <w:t xml:space="preserve">, 1997; </w:t>
      </w:r>
      <w:proofErr w:type="spell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2005). How gender roles affect the outcomes of war–related injury in sibli</w:t>
      </w:r>
      <w:r w:rsidR="00352EE0">
        <w:rPr>
          <w:rFonts w:ascii="Times New Roman" w:hAnsi="Times New Roman" w:cs="Times New Roman"/>
          <w:sz w:val="20"/>
          <w:szCs w:val="20"/>
        </w:rPr>
        <w:t>ngs may be</w:t>
      </w:r>
      <w:r w:rsidRPr="00643CD8">
        <w:rPr>
          <w:rFonts w:ascii="Times New Roman" w:hAnsi="Times New Roman" w:cs="Times New Roman"/>
          <w:sz w:val="20"/>
          <w:szCs w:val="20"/>
        </w:rPr>
        <w:t xml:space="preserve"> prompted by the findings that girls tend to report more affection and intimacy in their sibling relationships than boys (Akiyama et al., 1996; Kim et al., 2006). In a society marked by strictly defined sex roles, the behavior of girls is extremely constrained, and, therefore, the overwhelming responsibilities that are placed on female siblings may be critical determinants in the development of psychological distress and emotional and behavioral difficulties (</w:t>
      </w:r>
      <w:proofErr w:type="spell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2000a).</w:t>
      </w:r>
      <w:r w:rsidR="00352EE0">
        <w:rPr>
          <w:rFonts w:ascii="Times New Roman" w:hAnsi="Times New Roman" w:cs="Times New Roman"/>
          <w:sz w:val="20"/>
          <w:szCs w:val="20"/>
        </w:rPr>
        <w:t xml:space="preserve"> </w:t>
      </w:r>
      <w:r w:rsidRPr="00643CD8">
        <w:rPr>
          <w:rFonts w:ascii="Times New Roman" w:hAnsi="Times New Roman" w:cs="Times New Roman"/>
          <w:sz w:val="20"/>
          <w:szCs w:val="20"/>
        </w:rPr>
        <w:t xml:space="preserve"> Because females shoulder most of the responsibility when a family member is injured, they may feel the pressure more that results in high psychological distress and lower well-being (</w:t>
      </w:r>
      <w:proofErr w:type="spell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xml:space="preserve">, </w:t>
      </w:r>
      <w:r w:rsidRPr="00643CD8">
        <w:rPr>
          <w:rFonts w:ascii="Times New Roman" w:hAnsi="Times New Roman" w:cs="Times New Roman"/>
          <w:color w:val="000000"/>
          <w:sz w:val="20"/>
          <w:szCs w:val="20"/>
        </w:rPr>
        <w:t>1998).</w:t>
      </w:r>
      <w:r w:rsidRPr="00643CD8">
        <w:rPr>
          <w:rFonts w:ascii="Times New Roman" w:hAnsi="Times New Roman" w:cs="Times New Roman"/>
          <w:sz w:val="20"/>
          <w:szCs w:val="20"/>
        </w:rPr>
        <w:t xml:space="preserve"> </w:t>
      </w:r>
    </w:p>
    <w:p w:rsidR="00C30EE6" w:rsidRDefault="00C30EE6" w:rsidP="00C30EE6">
      <w:pPr>
        <w:autoSpaceDE w:val="0"/>
        <w:spacing w:after="0" w:line="240" w:lineRule="auto"/>
        <w:jc w:val="both"/>
        <w:rPr>
          <w:rFonts w:ascii="Times New Roman" w:hAnsi="Times New Roman" w:cs="Times New Roman"/>
          <w:sz w:val="20"/>
          <w:szCs w:val="20"/>
        </w:rPr>
      </w:pPr>
    </w:p>
    <w:p w:rsidR="00CC09E7" w:rsidRPr="00643CD8" w:rsidRDefault="00CC09E7" w:rsidP="00C30EE6">
      <w:pPr>
        <w:autoSpaceDE w:val="0"/>
        <w:spacing w:after="0" w:line="240" w:lineRule="auto"/>
        <w:jc w:val="both"/>
        <w:rPr>
          <w:rFonts w:ascii="Times New Roman" w:hAnsi="Times New Roman" w:cs="Times New Roman"/>
          <w:sz w:val="20"/>
          <w:szCs w:val="20"/>
          <w:lang w:val="en-GB"/>
        </w:rPr>
      </w:pPr>
      <w:r w:rsidRPr="00643CD8">
        <w:rPr>
          <w:rFonts w:ascii="Times New Roman" w:hAnsi="Times New Roman" w:cs="Times New Roman"/>
          <w:sz w:val="20"/>
          <w:szCs w:val="20"/>
        </w:rPr>
        <w:t>Another variable that may influence the course of children's and adolescents’ adjustment to war–related injury in siblings is attribution (Abramson, Seligman, &amp; Teasdale, 1978). Researchers have found that trauma survivors with PTSD often exhibit negative beliefs about self and others (</w:t>
      </w:r>
      <w:proofErr w:type="spellStart"/>
      <w:r w:rsidRPr="00643CD8">
        <w:rPr>
          <w:rFonts w:ascii="Times New Roman" w:hAnsi="Times New Roman" w:cs="Times New Roman"/>
          <w:sz w:val="20"/>
          <w:szCs w:val="20"/>
        </w:rPr>
        <w:t>Janoff-Bulman</w:t>
      </w:r>
      <w:proofErr w:type="spellEnd"/>
      <w:r w:rsidRPr="00643CD8">
        <w:rPr>
          <w:rFonts w:ascii="Times New Roman" w:hAnsi="Times New Roman" w:cs="Times New Roman"/>
          <w:sz w:val="20"/>
          <w:szCs w:val="20"/>
        </w:rPr>
        <w:t xml:space="preserve">, 1989; Newman, Riggs, &amp; Roth, 1997). Maladaptive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styles have been associated with other psychopathological reactions, such as depression (Abramson, et al., 1978). Given that higher le</w:t>
      </w:r>
      <w:r w:rsidR="00216E43">
        <w:rPr>
          <w:rFonts w:ascii="Times New Roman" w:hAnsi="Times New Roman" w:cs="Times New Roman"/>
          <w:sz w:val="20"/>
          <w:szCs w:val="20"/>
        </w:rPr>
        <w:t>vels of depression</w:t>
      </w:r>
      <w:r w:rsidR="00352EE0">
        <w:rPr>
          <w:rFonts w:ascii="Times New Roman" w:hAnsi="Times New Roman" w:cs="Times New Roman"/>
          <w:sz w:val="20"/>
          <w:szCs w:val="20"/>
        </w:rPr>
        <w:t xml:space="preserve"> in children</w:t>
      </w:r>
      <w:r w:rsidR="00216E43">
        <w:rPr>
          <w:rFonts w:ascii="Times New Roman" w:hAnsi="Times New Roman" w:cs="Times New Roman"/>
          <w:sz w:val="20"/>
          <w:szCs w:val="20"/>
        </w:rPr>
        <w:t xml:space="preserve"> are more likely to be </w:t>
      </w:r>
      <w:r w:rsidRPr="00643CD8">
        <w:rPr>
          <w:rFonts w:ascii="Times New Roman" w:hAnsi="Times New Roman" w:cs="Times New Roman"/>
          <w:sz w:val="20"/>
          <w:szCs w:val="20"/>
        </w:rPr>
        <w:t>associated with more internal-stable-global a</w:t>
      </w:r>
      <w:r w:rsidR="00352EE0">
        <w:rPr>
          <w:rFonts w:ascii="Times New Roman" w:hAnsi="Times New Roman" w:cs="Times New Roman"/>
          <w:sz w:val="20"/>
          <w:szCs w:val="20"/>
        </w:rPr>
        <w:t>ttributions for negative events</w:t>
      </w:r>
      <w:r w:rsidRPr="00643CD8">
        <w:rPr>
          <w:rFonts w:ascii="Times New Roman" w:hAnsi="Times New Roman" w:cs="Times New Roman"/>
          <w:sz w:val="20"/>
          <w:szCs w:val="20"/>
        </w:rPr>
        <w:t>, and more external-unstable-specific attributions for positive even</w:t>
      </w:r>
      <w:r w:rsidR="00352EE0">
        <w:rPr>
          <w:rFonts w:ascii="Times New Roman" w:hAnsi="Times New Roman" w:cs="Times New Roman"/>
          <w:sz w:val="20"/>
          <w:szCs w:val="20"/>
        </w:rPr>
        <w:t xml:space="preserve">ts (Gladstone &amp; </w:t>
      </w:r>
      <w:proofErr w:type="spellStart"/>
      <w:r w:rsidR="00352EE0">
        <w:rPr>
          <w:rFonts w:ascii="Times New Roman" w:hAnsi="Times New Roman" w:cs="Times New Roman"/>
          <w:sz w:val="20"/>
          <w:szCs w:val="20"/>
        </w:rPr>
        <w:t>Kaslow</w:t>
      </w:r>
      <w:proofErr w:type="spellEnd"/>
      <w:r w:rsidR="00352EE0">
        <w:rPr>
          <w:rFonts w:ascii="Times New Roman" w:hAnsi="Times New Roman" w:cs="Times New Roman"/>
          <w:sz w:val="20"/>
          <w:szCs w:val="20"/>
        </w:rPr>
        <w:t xml:space="preserve">, 1995), </w:t>
      </w:r>
      <w:r w:rsidRPr="00643CD8">
        <w:rPr>
          <w:rFonts w:ascii="Times New Roman" w:hAnsi="Times New Roman" w:cs="Times New Roman"/>
          <w:sz w:val="20"/>
          <w:szCs w:val="20"/>
        </w:rPr>
        <w:t>one mig</w:t>
      </w:r>
      <w:r w:rsidR="00216E43">
        <w:rPr>
          <w:rFonts w:ascii="Times New Roman" w:hAnsi="Times New Roman" w:cs="Times New Roman"/>
          <w:sz w:val="20"/>
          <w:szCs w:val="20"/>
        </w:rPr>
        <w:t>ht expect that such maladaptive</w:t>
      </w:r>
      <w:r w:rsidRPr="00643CD8">
        <w:rPr>
          <w:rFonts w:ascii="Times New Roman" w:hAnsi="Times New Roman" w:cs="Times New Roman"/>
          <w:sz w:val="20"/>
          <w:szCs w:val="20"/>
        </w:rPr>
        <w:t xml:space="preserve">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w:t>
      </w:r>
      <w:r w:rsidR="00216E43">
        <w:rPr>
          <w:rFonts w:ascii="Times New Roman" w:hAnsi="Times New Roman" w:cs="Times New Roman"/>
          <w:sz w:val="20"/>
          <w:szCs w:val="20"/>
        </w:rPr>
        <w:t>es may also be associated with other psychological</w:t>
      </w:r>
      <w:r w:rsidRPr="00643CD8">
        <w:rPr>
          <w:rFonts w:ascii="Times New Roman" w:hAnsi="Times New Roman" w:cs="Times New Roman"/>
          <w:sz w:val="20"/>
          <w:szCs w:val="20"/>
        </w:rPr>
        <w:t>, behav</w:t>
      </w:r>
      <w:r w:rsidR="00352EE0">
        <w:rPr>
          <w:rFonts w:ascii="Times New Roman" w:hAnsi="Times New Roman" w:cs="Times New Roman"/>
          <w:sz w:val="20"/>
          <w:szCs w:val="20"/>
        </w:rPr>
        <w:t xml:space="preserve">ioral, and adjustment problems </w:t>
      </w:r>
      <w:r w:rsidRPr="00643CD8">
        <w:rPr>
          <w:rFonts w:ascii="Times New Roman" w:hAnsi="Times New Roman" w:cs="Times New Roman"/>
          <w:sz w:val="20"/>
          <w:szCs w:val="20"/>
        </w:rPr>
        <w:t>in children of siblings who incurred war-related injuries. Similar constructs have been proposed by social psychologists in dealing with traumas. Reactions to traumatic events may be affected by the desire to maintain a belief in a just world (Lerner, 1971; Lerner &amp; Mathews, 1967), the desire to protect oneself from blame (Shaver, 1970), external locus of control (Craig, Hancock, Chang, &amp; Dickson, 1998), and belief in fate (</w:t>
      </w:r>
      <w:proofErr w:type="spell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xml:space="preserve">, 2008). Accordingly, children’s </w:t>
      </w:r>
      <w:proofErr w:type="spellStart"/>
      <w:r w:rsidRPr="00643CD8">
        <w:rPr>
          <w:rFonts w:ascii="Times New Roman" w:hAnsi="Times New Roman" w:cs="Times New Roman"/>
          <w:sz w:val="20"/>
          <w:szCs w:val="20"/>
        </w:rPr>
        <w:t>attributio</w:t>
      </w:r>
      <w:r w:rsidR="00216E43">
        <w:rPr>
          <w:rFonts w:ascii="Times New Roman" w:hAnsi="Times New Roman" w:cs="Times New Roman"/>
          <w:sz w:val="20"/>
          <w:szCs w:val="20"/>
        </w:rPr>
        <w:t>nal</w:t>
      </w:r>
      <w:proofErr w:type="spellEnd"/>
      <w:r w:rsidR="00216E43">
        <w:rPr>
          <w:rFonts w:ascii="Times New Roman" w:hAnsi="Times New Roman" w:cs="Times New Roman"/>
          <w:sz w:val="20"/>
          <w:szCs w:val="20"/>
        </w:rPr>
        <w:t xml:space="preserve"> styles</w:t>
      </w:r>
      <w:r w:rsidRPr="00643CD8">
        <w:rPr>
          <w:rFonts w:ascii="Times New Roman" w:hAnsi="Times New Roman" w:cs="Times New Roman"/>
          <w:sz w:val="20"/>
          <w:szCs w:val="20"/>
        </w:rPr>
        <w:t xml:space="preserve"> may be related to the psychological </w:t>
      </w:r>
      <w:proofErr w:type="spellStart"/>
      <w:r w:rsidRPr="00643CD8">
        <w:rPr>
          <w:rFonts w:ascii="Times New Roman" w:hAnsi="Times New Roman" w:cs="Times New Roman"/>
          <w:sz w:val="20"/>
          <w:szCs w:val="20"/>
        </w:rPr>
        <w:t>sequelae</w:t>
      </w:r>
      <w:proofErr w:type="spellEnd"/>
      <w:r w:rsidRPr="00643CD8">
        <w:rPr>
          <w:rFonts w:ascii="Times New Roman" w:hAnsi="Times New Roman" w:cs="Times New Roman"/>
          <w:sz w:val="20"/>
          <w:szCs w:val="20"/>
        </w:rPr>
        <w:t xml:space="preserve"> of war -related injuri</w:t>
      </w:r>
      <w:r w:rsidR="00216E43">
        <w:rPr>
          <w:rFonts w:ascii="Times New Roman" w:hAnsi="Times New Roman" w:cs="Times New Roman"/>
          <w:sz w:val="20"/>
          <w:szCs w:val="20"/>
        </w:rPr>
        <w:t>es sustained by their siblings.</w:t>
      </w:r>
      <w:r w:rsidRPr="00643CD8">
        <w:rPr>
          <w:rFonts w:ascii="Times New Roman" w:hAnsi="Times New Roman" w:cs="Times New Roman"/>
          <w:sz w:val="20"/>
          <w:szCs w:val="20"/>
        </w:rPr>
        <w:t xml:space="preserve"> Research on gender differences in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style is also inconsiste</w:t>
      </w:r>
      <w:r w:rsidR="00216E43">
        <w:rPr>
          <w:rFonts w:ascii="Times New Roman" w:hAnsi="Times New Roman" w:cs="Times New Roman"/>
          <w:sz w:val="20"/>
          <w:szCs w:val="20"/>
        </w:rPr>
        <w:t>nt. While some researchers have</w:t>
      </w:r>
      <w:r w:rsidRPr="00643CD8">
        <w:rPr>
          <w:rFonts w:ascii="Times New Roman" w:hAnsi="Times New Roman" w:cs="Times New Roman"/>
          <w:sz w:val="20"/>
          <w:szCs w:val="20"/>
        </w:rPr>
        <w:t xml:space="preserve"> reported no sex differences in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style during childhood or adolescence (e.g., Curry &amp; Craighead, 1990; </w:t>
      </w:r>
      <w:proofErr w:type="spellStart"/>
      <w:r w:rsidRPr="00643CD8">
        <w:rPr>
          <w:rFonts w:ascii="Times New Roman" w:hAnsi="Times New Roman" w:cs="Times New Roman"/>
          <w:sz w:val="20"/>
          <w:szCs w:val="20"/>
        </w:rPr>
        <w:t>Gotlib</w:t>
      </w:r>
      <w:proofErr w:type="spellEnd"/>
      <w:r w:rsidRPr="00643CD8">
        <w:rPr>
          <w:rFonts w:ascii="Times New Roman" w:hAnsi="Times New Roman" w:cs="Times New Roman"/>
          <w:sz w:val="20"/>
          <w:szCs w:val="20"/>
        </w:rPr>
        <w:t xml:space="preserve"> et al., 1993; </w:t>
      </w:r>
      <w:proofErr w:type="spellStart"/>
      <w:r w:rsidRPr="00643CD8">
        <w:rPr>
          <w:rFonts w:ascii="Times New Roman" w:hAnsi="Times New Roman" w:cs="Times New Roman"/>
          <w:sz w:val="20"/>
          <w:szCs w:val="20"/>
        </w:rPr>
        <w:t>Schoenherr</w:t>
      </w:r>
      <w:proofErr w:type="spellEnd"/>
      <w:r w:rsidRPr="00643CD8">
        <w:rPr>
          <w:rFonts w:ascii="Times New Roman" w:hAnsi="Times New Roman" w:cs="Times New Roman"/>
          <w:sz w:val="20"/>
          <w:szCs w:val="20"/>
        </w:rPr>
        <w:t xml:space="preserve">, Brown, Baldwin, &amp; </w:t>
      </w:r>
      <w:proofErr w:type="spellStart"/>
      <w:r w:rsidRPr="00643CD8">
        <w:rPr>
          <w:rFonts w:ascii="Times New Roman" w:hAnsi="Times New Roman" w:cs="Times New Roman"/>
          <w:sz w:val="20"/>
          <w:szCs w:val="20"/>
        </w:rPr>
        <w:t>Kaslow</w:t>
      </w:r>
      <w:proofErr w:type="spellEnd"/>
      <w:r w:rsidRPr="00643CD8">
        <w:rPr>
          <w:rFonts w:ascii="Times New Roman" w:hAnsi="Times New Roman" w:cs="Times New Roman"/>
          <w:sz w:val="20"/>
          <w:szCs w:val="20"/>
        </w:rPr>
        <w:t xml:space="preserve">, 1992), other researchers have found sex differences in the relation between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style and self-reported measures of depressive symptoms (e.g., </w:t>
      </w:r>
      <w:proofErr w:type="spellStart"/>
      <w:r w:rsidRPr="00643CD8">
        <w:rPr>
          <w:rFonts w:ascii="Times New Roman" w:hAnsi="Times New Roman" w:cs="Times New Roman"/>
          <w:sz w:val="20"/>
          <w:szCs w:val="20"/>
        </w:rPr>
        <w:t>DeMoss</w:t>
      </w:r>
      <w:proofErr w:type="spellEnd"/>
      <w:r w:rsidRPr="00643CD8">
        <w:rPr>
          <w:rFonts w:ascii="Times New Roman" w:hAnsi="Times New Roman" w:cs="Times New Roman"/>
          <w:sz w:val="20"/>
          <w:szCs w:val="20"/>
        </w:rPr>
        <w:t xml:space="preserve">, </w:t>
      </w:r>
      <w:proofErr w:type="spellStart"/>
      <w:r w:rsidRPr="00643CD8">
        <w:rPr>
          <w:rFonts w:ascii="Times New Roman" w:hAnsi="Times New Roman" w:cs="Times New Roman"/>
          <w:sz w:val="20"/>
          <w:szCs w:val="20"/>
        </w:rPr>
        <w:t>Milich</w:t>
      </w:r>
      <w:proofErr w:type="spellEnd"/>
      <w:r w:rsidRPr="00643CD8">
        <w:rPr>
          <w:rFonts w:ascii="Times New Roman" w:hAnsi="Times New Roman" w:cs="Times New Roman"/>
          <w:sz w:val="20"/>
          <w:szCs w:val="20"/>
        </w:rPr>
        <w:t xml:space="preserve">, &amp; </w:t>
      </w:r>
      <w:proofErr w:type="spellStart"/>
      <w:r w:rsidRPr="00643CD8">
        <w:rPr>
          <w:rFonts w:ascii="Times New Roman" w:hAnsi="Times New Roman" w:cs="Times New Roman"/>
          <w:sz w:val="20"/>
          <w:szCs w:val="20"/>
        </w:rPr>
        <w:t>DeMers</w:t>
      </w:r>
      <w:proofErr w:type="spellEnd"/>
      <w:r w:rsidRPr="00643CD8">
        <w:rPr>
          <w:rFonts w:ascii="Times New Roman" w:hAnsi="Times New Roman" w:cs="Times New Roman"/>
          <w:sz w:val="20"/>
          <w:szCs w:val="20"/>
        </w:rPr>
        <w:t>, 1993; Nolen-</w:t>
      </w:r>
      <w:proofErr w:type="spellStart"/>
      <w:r w:rsidRPr="00643CD8">
        <w:rPr>
          <w:rFonts w:ascii="Times New Roman" w:hAnsi="Times New Roman" w:cs="Times New Roman"/>
          <w:sz w:val="20"/>
          <w:szCs w:val="20"/>
        </w:rPr>
        <w:t>Hoeksema</w:t>
      </w:r>
      <w:proofErr w:type="spellEnd"/>
      <w:r w:rsidRPr="00643CD8">
        <w:rPr>
          <w:rFonts w:ascii="Times New Roman" w:hAnsi="Times New Roman" w:cs="Times New Roman"/>
          <w:sz w:val="20"/>
          <w:szCs w:val="20"/>
        </w:rPr>
        <w:t xml:space="preserve">, </w:t>
      </w:r>
      <w:proofErr w:type="spellStart"/>
      <w:r w:rsidRPr="00643CD8">
        <w:rPr>
          <w:rFonts w:ascii="Times New Roman" w:hAnsi="Times New Roman" w:cs="Times New Roman"/>
          <w:sz w:val="20"/>
          <w:szCs w:val="20"/>
        </w:rPr>
        <w:t>Girgus</w:t>
      </w:r>
      <w:proofErr w:type="spellEnd"/>
      <w:r w:rsidRPr="00643CD8">
        <w:rPr>
          <w:rFonts w:ascii="Times New Roman" w:hAnsi="Times New Roman" w:cs="Times New Roman"/>
          <w:sz w:val="20"/>
          <w:szCs w:val="20"/>
        </w:rPr>
        <w:t xml:space="preserve">, &amp; Seligman, 1991; Nolen- </w:t>
      </w:r>
      <w:proofErr w:type="spellStart"/>
      <w:r w:rsidRPr="00643CD8">
        <w:rPr>
          <w:rFonts w:ascii="Times New Roman" w:hAnsi="Times New Roman" w:cs="Times New Roman"/>
          <w:sz w:val="20"/>
          <w:szCs w:val="20"/>
        </w:rPr>
        <w:t>Hoeksema</w:t>
      </w:r>
      <w:proofErr w:type="spellEnd"/>
      <w:r w:rsidRPr="00643CD8">
        <w:rPr>
          <w:rFonts w:ascii="Times New Roman" w:hAnsi="Times New Roman" w:cs="Times New Roman"/>
          <w:sz w:val="20"/>
          <w:szCs w:val="20"/>
        </w:rPr>
        <w:t xml:space="preserve"> et al., 1992). Studying the psychosocial conditions and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style of the siblings of children who incurred war-related injuries has various consequences for developing an adequate understanding of problems pertaining to their psychosocial adjustment and, therefore for instituting intervention programs that will effectively accommodate their needs. </w:t>
      </w:r>
    </w:p>
    <w:p w:rsidR="00C30EE6" w:rsidRDefault="00C30EE6" w:rsidP="00C30EE6">
      <w:pPr>
        <w:autoSpaceDE w:val="0"/>
        <w:spacing w:after="0" w:line="240" w:lineRule="auto"/>
        <w:jc w:val="both"/>
        <w:rPr>
          <w:rFonts w:ascii="Times New Roman" w:hAnsi="Times New Roman" w:cs="Times New Roman"/>
          <w:sz w:val="20"/>
          <w:szCs w:val="20"/>
          <w:lang w:val="en-GB"/>
        </w:rPr>
      </w:pPr>
    </w:p>
    <w:p w:rsidR="00CC09E7" w:rsidRPr="00643CD8" w:rsidRDefault="00CC09E7" w:rsidP="00C30EE6">
      <w:pPr>
        <w:autoSpaceDE w:val="0"/>
        <w:spacing w:after="0" w:line="240" w:lineRule="auto"/>
        <w:jc w:val="both"/>
        <w:rPr>
          <w:rFonts w:ascii="Times New Roman" w:hAnsi="Times New Roman" w:cs="Times New Roman"/>
          <w:b/>
          <w:bCs/>
          <w:sz w:val="20"/>
          <w:szCs w:val="20"/>
        </w:rPr>
      </w:pPr>
      <w:r w:rsidRPr="00643CD8">
        <w:rPr>
          <w:rFonts w:ascii="Times New Roman" w:hAnsi="Times New Roman" w:cs="Times New Roman"/>
          <w:sz w:val="20"/>
          <w:szCs w:val="20"/>
          <w:lang w:val="en-GB"/>
        </w:rPr>
        <w:t xml:space="preserve">The purpose of this research, therefore, was to </w:t>
      </w:r>
      <w:r w:rsidRPr="00643CD8">
        <w:rPr>
          <w:rFonts w:ascii="Times New Roman" w:hAnsi="Times New Roman" w:cs="Times New Roman"/>
          <w:sz w:val="20"/>
          <w:szCs w:val="20"/>
        </w:rPr>
        <w:t>identify predictors</w:t>
      </w:r>
      <w:r w:rsidRPr="00643CD8">
        <w:rPr>
          <w:rFonts w:ascii="Times New Roman" w:hAnsi="Times New Roman" w:cs="Times New Roman"/>
          <w:sz w:val="20"/>
          <w:szCs w:val="20"/>
          <w:lang w:val="en-GB"/>
        </w:rPr>
        <w:t xml:space="preserve"> of</w:t>
      </w:r>
      <w:r w:rsidRPr="00643CD8">
        <w:rPr>
          <w:rFonts w:ascii="Times New Roman" w:hAnsi="Times New Roman" w:cs="Times New Roman"/>
          <w:sz w:val="20"/>
          <w:szCs w:val="20"/>
        </w:rPr>
        <w:t xml:space="preserve"> post-traumatic stress symptoms and emotional and behavioral difficulties in siblings of children who incurred war-related injuries. It was predicted that injury severity, gender and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style would account for a significant amount of the variance in post-traumatic stress symptoms and emotional and behavioral difficulties in siblings of children who incurred war-related injuries. Specifically, it was hypothesized that children with maladaptive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style who make more internal- stable-global attributions for negative events and more external- unstable-specific attributions for positive events report more post-traumatic stress </w:t>
      </w:r>
      <w:r w:rsidRPr="00643CD8">
        <w:rPr>
          <w:rFonts w:ascii="Times New Roman" w:hAnsi="Times New Roman" w:cs="Times New Roman"/>
          <w:sz w:val="20"/>
          <w:szCs w:val="20"/>
        </w:rPr>
        <w:lastRenderedPageBreak/>
        <w:t xml:space="preserve">symptoms and emotional and behavioral difficulties than do children with the reverse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style. In addition, it was hypothesized that symptoms of post-traumatic stress and emotional and behavioral difficulties would be associated with injury severity and the female gender. Also, it was predicted that siblings of children with severe injuries and females would display more childhood problems such as conduct problems, hyperactivity/ inattention, emotional symptoms, peer problems and pro-social behaviors as well as post-traumatic stress symptoms including intrusion and avoidance compared to siblings of children with mild injuries and males.</w:t>
      </w:r>
    </w:p>
    <w:p w:rsidR="00C30EE6" w:rsidRDefault="00C30EE6" w:rsidP="00C30EE6">
      <w:pPr>
        <w:spacing w:after="0" w:line="240" w:lineRule="auto"/>
        <w:ind w:right="567"/>
        <w:jc w:val="both"/>
        <w:rPr>
          <w:rFonts w:ascii="Times New Roman" w:hAnsi="Times New Roman" w:cs="Times New Roman"/>
          <w:b/>
          <w:bCs/>
          <w:sz w:val="20"/>
          <w:szCs w:val="20"/>
        </w:rPr>
      </w:pPr>
    </w:p>
    <w:p w:rsidR="00CC09E7" w:rsidRPr="00643CD8" w:rsidRDefault="00CC09E7" w:rsidP="00C30EE6">
      <w:pPr>
        <w:spacing w:after="0" w:line="240" w:lineRule="auto"/>
        <w:ind w:right="567"/>
        <w:jc w:val="both"/>
        <w:rPr>
          <w:rFonts w:ascii="Times New Roman" w:hAnsi="Times New Roman" w:cs="Times New Roman"/>
          <w:sz w:val="20"/>
          <w:szCs w:val="20"/>
        </w:rPr>
      </w:pPr>
      <w:r w:rsidRPr="00643CD8">
        <w:rPr>
          <w:rFonts w:ascii="Times New Roman" w:hAnsi="Times New Roman" w:cs="Times New Roman"/>
          <w:b/>
          <w:bCs/>
          <w:sz w:val="20"/>
          <w:szCs w:val="20"/>
        </w:rPr>
        <w:t>Method</w:t>
      </w:r>
    </w:p>
    <w:p w:rsidR="00CC09E7" w:rsidRPr="00C30EE6" w:rsidRDefault="00CC09E7" w:rsidP="00643CD8">
      <w:pPr>
        <w:pStyle w:val="Heading1"/>
        <w:spacing w:before="0" w:after="0" w:line="240" w:lineRule="auto"/>
        <w:jc w:val="both"/>
        <w:rPr>
          <w:rFonts w:ascii="Times New Roman" w:hAnsi="Times New Roman"/>
          <w:b w:val="0"/>
          <w:i/>
          <w:sz w:val="20"/>
          <w:szCs w:val="20"/>
        </w:rPr>
      </w:pPr>
      <w:r w:rsidRPr="00C30EE6">
        <w:rPr>
          <w:rFonts w:ascii="Times New Roman" w:hAnsi="Times New Roman"/>
          <w:b w:val="0"/>
          <w:i/>
          <w:sz w:val="20"/>
          <w:szCs w:val="20"/>
        </w:rPr>
        <w:t>Participants</w:t>
      </w:r>
    </w:p>
    <w:p w:rsidR="00CC09E7" w:rsidRPr="00643CD8" w:rsidRDefault="00CC09E7" w:rsidP="00C30EE6">
      <w:pPr>
        <w:autoSpaceDE w:val="0"/>
        <w:spacing w:after="0" w:line="240" w:lineRule="auto"/>
        <w:jc w:val="both"/>
        <w:rPr>
          <w:rFonts w:ascii="Times New Roman" w:hAnsi="Times New Roman" w:cs="Times New Roman"/>
          <w:b/>
          <w:bCs/>
          <w:sz w:val="20"/>
          <w:szCs w:val="20"/>
        </w:rPr>
      </w:pPr>
      <w:r w:rsidRPr="00643CD8">
        <w:rPr>
          <w:rFonts w:ascii="Times New Roman" w:hAnsi="Times New Roman" w:cs="Times New Roman"/>
          <w:sz w:val="20"/>
          <w:szCs w:val="20"/>
        </w:rPr>
        <w:t xml:space="preserve">The sample consisted of 406 siblings, of whom 202 were males and 204 were females. They ranged in age from 11 to 14 years </w:t>
      </w:r>
      <w:r w:rsidRPr="00643CD8">
        <w:rPr>
          <w:rFonts w:ascii="Times New Roman" w:hAnsi="Times New Roman" w:cs="Times New Roman"/>
          <w:i/>
          <w:iCs/>
          <w:sz w:val="20"/>
          <w:szCs w:val="20"/>
        </w:rPr>
        <w:t xml:space="preserve">(M </w:t>
      </w:r>
      <w:r w:rsidRPr="00643CD8">
        <w:rPr>
          <w:rFonts w:ascii="Times New Roman" w:hAnsi="Times New Roman" w:cs="Times New Roman"/>
          <w:sz w:val="20"/>
          <w:szCs w:val="20"/>
        </w:rPr>
        <w:t xml:space="preserve">= 12.50 years, </w:t>
      </w:r>
      <w:r w:rsidRPr="00643CD8">
        <w:rPr>
          <w:rFonts w:ascii="Times New Roman" w:hAnsi="Times New Roman" w:cs="Times New Roman"/>
          <w:i/>
          <w:iCs/>
          <w:sz w:val="20"/>
          <w:szCs w:val="20"/>
        </w:rPr>
        <w:t>SD</w:t>
      </w:r>
      <w:r w:rsidRPr="00643CD8">
        <w:rPr>
          <w:rFonts w:ascii="Times New Roman" w:hAnsi="Times New Roman" w:cs="Times New Roman"/>
          <w:b/>
          <w:bCs/>
          <w:i/>
          <w:iCs/>
          <w:sz w:val="20"/>
          <w:szCs w:val="20"/>
        </w:rPr>
        <w:t xml:space="preserve"> </w:t>
      </w:r>
      <w:r w:rsidRPr="00643CD8">
        <w:rPr>
          <w:rFonts w:ascii="Times New Roman" w:hAnsi="Times New Roman" w:cs="Times New Roman"/>
          <w:sz w:val="20"/>
          <w:szCs w:val="20"/>
        </w:rPr>
        <w:t xml:space="preserve">= 1.13). Of the sample, 96.3 % were from intact families, predominantly Moslems.  The mean of parents' educational level was secondary school.  </w:t>
      </w:r>
      <w:proofErr w:type="gramStart"/>
      <w:r w:rsidRPr="00643CD8">
        <w:rPr>
          <w:rFonts w:ascii="Times New Roman" w:hAnsi="Times New Roman" w:cs="Times New Roman"/>
          <w:sz w:val="20"/>
          <w:szCs w:val="20"/>
        </w:rPr>
        <w:t>The  mean</w:t>
      </w:r>
      <w:proofErr w:type="gramEnd"/>
      <w:r w:rsidRPr="00643CD8">
        <w:rPr>
          <w:rFonts w:ascii="Times New Roman" w:hAnsi="Times New Roman" w:cs="Times New Roman"/>
          <w:sz w:val="20"/>
          <w:szCs w:val="20"/>
        </w:rPr>
        <w:t xml:space="preserve"> for the number of children was 5.66 per family and the monthly income of the participants' families ranged from no income to 2425 US dollars (</w:t>
      </w:r>
      <w:r w:rsidRPr="00643CD8">
        <w:rPr>
          <w:rFonts w:ascii="Times New Roman" w:hAnsi="Times New Roman" w:cs="Times New Roman"/>
          <w:i/>
          <w:iCs/>
          <w:sz w:val="20"/>
          <w:szCs w:val="20"/>
        </w:rPr>
        <w:t xml:space="preserve">M </w:t>
      </w:r>
      <w:r w:rsidRPr="00643CD8">
        <w:rPr>
          <w:rFonts w:ascii="Times New Roman" w:hAnsi="Times New Roman" w:cs="Times New Roman"/>
          <w:sz w:val="20"/>
          <w:szCs w:val="20"/>
        </w:rPr>
        <w:t xml:space="preserve">=408.31, </w:t>
      </w:r>
      <w:r w:rsidRPr="00643CD8">
        <w:rPr>
          <w:rFonts w:ascii="Times New Roman" w:hAnsi="Times New Roman" w:cs="Times New Roman"/>
          <w:i/>
          <w:iCs/>
          <w:sz w:val="20"/>
          <w:szCs w:val="20"/>
        </w:rPr>
        <w:t>SD</w:t>
      </w:r>
      <w:r w:rsidRPr="00643CD8">
        <w:rPr>
          <w:rFonts w:ascii="Times New Roman" w:hAnsi="Times New Roman" w:cs="Times New Roman"/>
          <w:sz w:val="20"/>
          <w:szCs w:val="20"/>
        </w:rPr>
        <w:t xml:space="preserve"> = 286.72). All the injured children were males from the West Bank and Gaza Strip representing various residential patterns: cities (</w:t>
      </w:r>
      <w:r w:rsidRPr="00643CD8">
        <w:rPr>
          <w:rFonts w:ascii="Times New Roman" w:hAnsi="Times New Roman" w:cs="Times New Roman"/>
          <w:i/>
          <w:iCs/>
          <w:sz w:val="20"/>
          <w:szCs w:val="20"/>
        </w:rPr>
        <w:t>n</w:t>
      </w:r>
      <w:r w:rsidRPr="00643CD8">
        <w:rPr>
          <w:rFonts w:ascii="Times New Roman" w:hAnsi="Times New Roman" w:cs="Times New Roman"/>
          <w:sz w:val="20"/>
          <w:szCs w:val="20"/>
        </w:rPr>
        <w:t>= 166; 40.89%), village (</w:t>
      </w:r>
      <w:r w:rsidRPr="00643CD8">
        <w:rPr>
          <w:rFonts w:ascii="Times New Roman" w:hAnsi="Times New Roman" w:cs="Times New Roman"/>
          <w:i/>
          <w:iCs/>
          <w:sz w:val="20"/>
          <w:szCs w:val="20"/>
        </w:rPr>
        <w:t>n</w:t>
      </w:r>
      <w:r w:rsidRPr="00643CD8">
        <w:rPr>
          <w:rFonts w:ascii="Times New Roman" w:hAnsi="Times New Roman" w:cs="Times New Roman"/>
          <w:sz w:val="20"/>
          <w:szCs w:val="20"/>
        </w:rPr>
        <w:t>=70; 17.24%), and refugee camps (</w:t>
      </w:r>
      <w:r w:rsidRPr="00643CD8">
        <w:rPr>
          <w:rFonts w:ascii="Times New Roman" w:hAnsi="Times New Roman" w:cs="Times New Roman"/>
          <w:i/>
          <w:iCs/>
          <w:sz w:val="20"/>
          <w:szCs w:val="20"/>
        </w:rPr>
        <w:t>n</w:t>
      </w:r>
      <w:r w:rsidRPr="00643CD8">
        <w:rPr>
          <w:rFonts w:ascii="Times New Roman" w:hAnsi="Times New Roman" w:cs="Times New Roman"/>
          <w:sz w:val="20"/>
          <w:szCs w:val="20"/>
        </w:rPr>
        <w:t>= 170; 41.87%). They ranged in age from 12 to 18 years (</w:t>
      </w:r>
      <w:r w:rsidRPr="00643CD8">
        <w:rPr>
          <w:rFonts w:ascii="Times New Roman" w:hAnsi="Times New Roman" w:cs="Times New Roman"/>
          <w:i/>
          <w:iCs/>
          <w:sz w:val="20"/>
          <w:szCs w:val="20"/>
        </w:rPr>
        <w:t xml:space="preserve">M </w:t>
      </w:r>
      <w:r w:rsidRPr="00643CD8">
        <w:rPr>
          <w:rFonts w:ascii="Times New Roman" w:hAnsi="Times New Roman" w:cs="Times New Roman"/>
          <w:sz w:val="20"/>
          <w:szCs w:val="20"/>
        </w:rPr>
        <w:t xml:space="preserve">=16.30, </w:t>
      </w:r>
      <w:r w:rsidRPr="00643CD8">
        <w:rPr>
          <w:rFonts w:ascii="Times New Roman" w:hAnsi="Times New Roman" w:cs="Times New Roman"/>
          <w:i/>
          <w:iCs/>
          <w:sz w:val="20"/>
          <w:szCs w:val="20"/>
        </w:rPr>
        <w:t>SD</w:t>
      </w:r>
      <w:r w:rsidRPr="00643CD8">
        <w:rPr>
          <w:rFonts w:ascii="Times New Roman" w:hAnsi="Times New Roman" w:cs="Times New Roman"/>
          <w:sz w:val="20"/>
          <w:szCs w:val="20"/>
        </w:rPr>
        <w:t xml:space="preserve"> =1.64).The lapse of time between the date of injury and this study ranged from 6 months to 38 months (</w:t>
      </w:r>
      <w:r w:rsidRPr="00643CD8">
        <w:rPr>
          <w:rFonts w:ascii="Times New Roman" w:hAnsi="Times New Roman" w:cs="Times New Roman"/>
          <w:i/>
          <w:iCs/>
          <w:sz w:val="20"/>
          <w:szCs w:val="20"/>
        </w:rPr>
        <w:t xml:space="preserve">M </w:t>
      </w:r>
      <w:r w:rsidRPr="00643CD8">
        <w:rPr>
          <w:rFonts w:ascii="Times New Roman" w:hAnsi="Times New Roman" w:cs="Times New Roman"/>
          <w:sz w:val="20"/>
          <w:szCs w:val="20"/>
        </w:rPr>
        <w:t xml:space="preserve">= 27.82, </w:t>
      </w:r>
      <w:r w:rsidRPr="00643CD8">
        <w:rPr>
          <w:rFonts w:ascii="Times New Roman" w:hAnsi="Times New Roman" w:cs="Times New Roman"/>
          <w:i/>
          <w:iCs/>
          <w:sz w:val="20"/>
          <w:szCs w:val="20"/>
        </w:rPr>
        <w:t xml:space="preserve">SD </w:t>
      </w:r>
      <w:r w:rsidRPr="00643CD8">
        <w:rPr>
          <w:rFonts w:ascii="Times New Roman" w:hAnsi="Times New Roman" w:cs="Times New Roman"/>
          <w:sz w:val="20"/>
          <w:szCs w:val="20"/>
        </w:rPr>
        <w:t>= 7.43).   Fifty one percent (</w:t>
      </w:r>
      <w:r w:rsidRPr="00643CD8">
        <w:rPr>
          <w:rFonts w:ascii="Times New Roman" w:hAnsi="Times New Roman" w:cs="Times New Roman"/>
          <w:i/>
          <w:iCs/>
          <w:sz w:val="20"/>
          <w:szCs w:val="20"/>
        </w:rPr>
        <w:t>n</w:t>
      </w:r>
      <w:r w:rsidRPr="00643CD8">
        <w:rPr>
          <w:rFonts w:ascii="Times New Roman" w:hAnsi="Times New Roman" w:cs="Times New Roman"/>
          <w:sz w:val="20"/>
          <w:szCs w:val="20"/>
        </w:rPr>
        <w:t>= 207) of the participants were assigned to the mildly injured group and 49% (</w:t>
      </w:r>
      <w:r w:rsidRPr="00643CD8">
        <w:rPr>
          <w:rFonts w:ascii="Times New Roman" w:hAnsi="Times New Roman" w:cs="Times New Roman"/>
          <w:i/>
          <w:iCs/>
          <w:sz w:val="20"/>
          <w:szCs w:val="20"/>
        </w:rPr>
        <w:t>n</w:t>
      </w:r>
      <w:r w:rsidRPr="00643CD8">
        <w:rPr>
          <w:rFonts w:ascii="Times New Roman" w:hAnsi="Times New Roman" w:cs="Times New Roman"/>
          <w:sz w:val="20"/>
          <w:szCs w:val="20"/>
        </w:rPr>
        <w:t>= 199</w:t>
      </w:r>
      <w:proofErr w:type="gramStart"/>
      <w:r w:rsidRPr="00643CD8">
        <w:rPr>
          <w:rFonts w:ascii="Times New Roman" w:hAnsi="Times New Roman" w:cs="Times New Roman"/>
          <w:sz w:val="20"/>
          <w:szCs w:val="20"/>
        </w:rPr>
        <w:t>)  to</w:t>
      </w:r>
      <w:proofErr w:type="gramEnd"/>
      <w:r w:rsidRPr="00643CD8">
        <w:rPr>
          <w:rFonts w:ascii="Times New Roman" w:hAnsi="Times New Roman" w:cs="Times New Roman"/>
          <w:sz w:val="20"/>
          <w:szCs w:val="20"/>
        </w:rPr>
        <w:t xml:space="preserve"> the severely injured group.  </w:t>
      </w:r>
    </w:p>
    <w:p w:rsidR="00C30EE6" w:rsidRDefault="00C30EE6" w:rsidP="00643CD8">
      <w:pPr>
        <w:autoSpaceDE w:val="0"/>
        <w:spacing w:after="0" w:line="240" w:lineRule="auto"/>
        <w:jc w:val="both"/>
        <w:rPr>
          <w:rFonts w:ascii="Times New Roman" w:hAnsi="Times New Roman" w:cs="Times New Roman"/>
          <w:b/>
          <w:bCs/>
          <w:sz w:val="20"/>
          <w:szCs w:val="20"/>
        </w:rPr>
      </w:pPr>
    </w:p>
    <w:p w:rsidR="00CC09E7" w:rsidRPr="00C30EE6" w:rsidRDefault="00CC09E7" w:rsidP="00643CD8">
      <w:pPr>
        <w:autoSpaceDE w:val="0"/>
        <w:spacing w:after="0" w:line="240" w:lineRule="auto"/>
        <w:jc w:val="both"/>
        <w:rPr>
          <w:rFonts w:ascii="Times New Roman" w:hAnsi="Times New Roman" w:cs="Times New Roman"/>
          <w:bCs/>
          <w:i/>
          <w:sz w:val="20"/>
          <w:szCs w:val="20"/>
        </w:rPr>
      </w:pPr>
      <w:r w:rsidRPr="00C30EE6">
        <w:rPr>
          <w:rFonts w:ascii="Times New Roman" w:hAnsi="Times New Roman" w:cs="Times New Roman"/>
          <w:bCs/>
          <w:i/>
          <w:sz w:val="20"/>
          <w:szCs w:val="20"/>
        </w:rPr>
        <w:t>Instrumentation</w:t>
      </w:r>
    </w:p>
    <w:p w:rsidR="00CC09E7" w:rsidRPr="00643CD8" w:rsidRDefault="00CC09E7" w:rsidP="00C30EE6">
      <w:pPr>
        <w:spacing w:after="0" w:line="240" w:lineRule="auto"/>
        <w:jc w:val="both"/>
        <w:rPr>
          <w:rFonts w:ascii="Times New Roman" w:hAnsi="Times New Roman" w:cs="Times New Roman"/>
          <w:b/>
          <w:bCs/>
          <w:sz w:val="20"/>
          <w:szCs w:val="20"/>
        </w:rPr>
      </w:pPr>
      <w:proofErr w:type="gramStart"/>
      <w:r w:rsidRPr="00C30EE6">
        <w:rPr>
          <w:rFonts w:ascii="Times New Roman" w:hAnsi="Times New Roman" w:cs="Times New Roman"/>
          <w:bCs/>
          <w:i/>
          <w:sz w:val="20"/>
          <w:szCs w:val="20"/>
        </w:rPr>
        <w:t>Personal History Form.</w:t>
      </w:r>
      <w:proofErr w:type="gramEnd"/>
      <w:r w:rsidRPr="00643CD8">
        <w:rPr>
          <w:rFonts w:ascii="Times New Roman" w:hAnsi="Times New Roman" w:cs="Times New Roman"/>
          <w:b/>
          <w:bCs/>
          <w:sz w:val="20"/>
          <w:szCs w:val="20"/>
        </w:rPr>
        <w:t xml:space="preserve"> </w:t>
      </w:r>
      <w:r w:rsidRPr="00643CD8">
        <w:rPr>
          <w:rFonts w:ascii="Times New Roman" w:hAnsi="Times New Roman" w:cs="Times New Roman"/>
          <w:sz w:val="20"/>
          <w:szCs w:val="20"/>
        </w:rPr>
        <w:t>The personal history form was used to provide background information about siblings and their families. The child variables considered for this study were age, and gender. Also, several of the trauma predictor variables were determined by the injured child's medical report. The severity of the injury was classified as mild if the child had soft tissue injury only and severe if it was a bone injury that caused a disability. The date the child was injured was used to determine how recent the injury was.</w:t>
      </w:r>
    </w:p>
    <w:p w:rsidR="00C30EE6" w:rsidRDefault="00C30EE6" w:rsidP="00C30EE6">
      <w:pPr>
        <w:spacing w:after="0" w:line="240" w:lineRule="auto"/>
        <w:jc w:val="both"/>
        <w:rPr>
          <w:rFonts w:ascii="Times New Roman" w:hAnsi="Times New Roman" w:cs="Times New Roman"/>
          <w:b/>
          <w:bCs/>
          <w:sz w:val="20"/>
          <w:szCs w:val="20"/>
        </w:rPr>
      </w:pPr>
    </w:p>
    <w:p w:rsidR="00CC09E7" w:rsidRPr="00643CD8" w:rsidRDefault="00CC09E7" w:rsidP="00C30EE6">
      <w:pPr>
        <w:spacing w:after="0" w:line="240" w:lineRule="auto"/>
        <w:jc w:val="both"/>
        <w:rPr>
          <w:rFonts w:ascii="Times New Roman" w:hAnsi="Times New Roman" w:cs="Times New Roman"/>
          <w:b/>
          <w:bCs/>
          <w:sz w:val="20"/>
          <w:szCs w:val="20"/>
        </w:rPr>
      </w:pPr>
      <w:proofErr w:type="gramStart"/>
      <w:r w:rsidRPr="00C30EE6">
        <w:rPr>
          <w:rFonts w:ascii="Times New Roman" w:hAnsi="Times New Roman" w:cs="Times New Roman"/>
          <w:bCs/>
          <w:i/>
          <w:sz w:val="20"/>
          <w:szCs w:val="20"/>
        </w:rPr>
        <w:t>Strengths and Difficulties Questionnaire (SDQ).</w:t>
      </w:r>
      <w:proofErr w:type="gramEnd"/>
      <w:r w:rsidRPr="00643CD8">
        <w:rPr>
          <w:rFonts w:ascii="Times New Roman" w:hAnsi="Times New Roman" w:cs="Times New Roman"/>
          <w:b/>
          <w:bCs/>
          <w:sz w:val="20"/>
          <w:szCs w:val="20"/>
        </w:rPr>
        <w:t xml:space="preserve"> </w:t>
      </w:r>
      <w:r w:rsidRPr="00643CD8">
        <w:rPr>
          <w:rFonts w:ascii="Times New Roman" w:hAnsi="Times New Roman" w:cs="Times New Roman"/>
          <w:sz w:val="20"/>
          <w:szCs w:val="20"/>
        </w:rPr>
        <w:t>The</w:t>
      </w:r>
      <w:r w:rsidRPr="00643CD8">
        <w:rPr>
          <w:rFonts w:ascii="Times New Roman" w:hAnsi="Times New Roman" w:cs="Times New Roman"/>
          <w:i/>
          <w:iCs/>
          <w:sz w:val="20"/>
          <w:szCs w:val="20"/>
        </w:rPr>
        <w:t xml:space="preserve"> </w:t>
      </w:r>
      <w:r w:rsidRPr="00643CD8">
        <w:rPr>
          <w:rFonts w:ascii="Times New Roman" w:hAnsi="Times New Roman" w:cs="Times New Roman"/>
          <w:sz w:val="20"/>
          <w:szCs w:val="20"/>
        </w:rPr>
        <w:t>SDQ (Goodman, 2001) was used to detect childhood</w:t>
      </w:r>
      <w:r w:rsidRPr="00643CD8">
        <w:rPr>
          <w:rFonts w:ascii="Times New Roman" w:hAnsi="Times New Roman" w:cs="Times New Roman"/>
          <w:i/>
          <w:iCs/>
          <w:sz w:val="20"/>
          <w:szCs w:val="20"/>
        </w:rPr>
        <w:t xml:space="preserve"> </w:t>
      </w:r>
      <w:r w:rsidRPr="00643CD8">
        <w:rPr>
          <w:rFonts w:ascii="Times New Roman" w:hAnsi="Times New Roman" w:cs="Times New Roman"/>
          <w:sz w:val="20"/>
          <w:szCs w:val="20"/>
        </w:rPr>
        <w:t>emotional and behavioral problems. The SDQ is a brief 25 item behavioral screening</w:t>
      </w:r>
      <w:r w:rsidRPr="00643CD8">
        <w:rPr>
          <w:rFonts w:ascii="Times New Roman" w:hAnsi="Times New Roman" w:cs="Times New Roman"/>
          <w:i/>
          <w:iCs/>
          <w:sz w:val="20"/>
          <w:szCs w:val="20"/>
        </w:rPr>
        <w:t xml:space="preserve"> </w:t>
      </w:r>
      <w:r w:rsidRPr="00643CD8">
        <w:rPr>
          <w:rFonts w:ascii="Times New Roman" w:hAnsi="Times New Roman" w:cs="Times New Roman"/>
          <w:sz w:val="20"/>
          <w:szCs w:val="20"/>
        </w:rPr>
        <w:t xml:space="preserve">instrument designed for use with children and teenagers between 4 and 16 years old. The 25 items are divided into five sub-scales each of five items, generating scores for conduct problems, hyperactivity/ inattention, emotional symptoms, peer problems and pro-social behaviors. Internal consistency for each of the five sub-scales has been shown to be good with a mean </w:t>
      </w:r>
      <w:proofErr w:type="spellStart"/>
      <w:r w:rsidRPr="00643CD8">
        <w:rPr>
          <w:rFonts w:ascii="Times New Roman" w:hAnsi="Times New Roman" w:cs="Times New Roman"/>
          <w:sz w:val="20"/>
          <w:szCs w:val="20"/>
        </w:rPr>
        <w:t>Chronbach’s</w:t>
      </w:r>
      <w:proofErr w:type="spellEnd"/>
      <w:r w:rsidRPr="00643CD8">
        <w:rPr>
          <w:rFonts w:ascii="Times New Roman" w:hAnsi="Times New Roman" w:cs="Times New Roman"/>
          <w:sz w:val="20"/>
          <w:szCs w:val="20"/>
        </w:rPr>
        <w:t xml:space="preserve"> alpha of 0.73 (Goodman 2001). A total difficulties score ranging from 0 to 40, representing increasing difficulties, is derived by summing scores on the first four of </w:t>
      </w:r>
      <w:proofErr w:type="spellStart"/>
      <w:r w:rsidRPr="00643CD8">
        <w:rPr>
          <w:rFonts w:ascii="Times New Roman" w:hAnsi="Times New Roman" w:cs="Times New Roman"/>
          <w:sz w:val="20"/>
          <w:szCs w:val="20"/>
        </w:rPr>
        <w:t>theses</w:t>
      </w:r>
      <w:proofErr w:type="spellEnd"/>
      <w:r w:rsidRPr="00643CD8">
        <w:rPr>
          <w:rFonts w:ascii="Times New Roman" w:hAnsi="Times New Roman" w:cs="Times New Roman"/>
          <w:sz w:val="20"/>
          <w:szCs w:val="20"/>
        </w:rPr>
        <w:t xml:space="preserve"> sub-scales. The remaining scale, pro-social behavior, is a positive measure ranging from 0 to 10 representing increasing caring, helpful behavior. The self-report version of the SDQ for children aged 11 to 16 years (Goodman </w:t>
      </w:r>
      <w:r w:rsidRPr="00643CD8">
        <w:rPr>
          <w:rFonts w:ascii="Times New Roman" w:hAnsi="Times New Roman" w:cs="Times New Roman"/>
          <w:i/>
          <w:iCs/>
          <w:sz w:val="20"/>
          <w:szCs w:val="20"/>
        </w:rPr>
        <w:t>et al</w:t>
      </w:r>
      <w:r w:rsidRPr="00643CD8">
        <w:rPr>
          <w:rFonts w:ascii="Times New Roman" w:hAnsi="Times New Roman" w:cs="Times New Roman"/>
          <w:sz w:val="20"/>
          <w:szCs w:val="20"/>
        </w:rPr>
        <w:t>. 1998) was used in this study. The SDQ has been validated and used in previous studies among Palestinian children (</w:t>
      </w:r>
      <w:proofErr w:type="spellStart"/>
      <w:r w:rsidRPr="00643CD8">
        <w:rPr>
          <w:rFonts w:ascii="Times New Roman" w:hAnsi="Times New Roman" w:cs="Times New Roman"/>
          <w:sz w:val="20"/>
          <w:szCs w:val="20"/>
        </w:rPr>
        <w:t>Thabet</w:t>
      </w:r>
      <w:proofErr w:type="spellEnd"/>
      <w:r w:rsidRPr="00643CD8">
        <w:rPr>
          <w:rFonts w:ascii="Times New Roman" w:hAnsi="Times New Roman" w:cs="Times New Roman"/>
          <w:sz w:val="20"/>
          <w:szCs w:val="20"/>
        </w:rPr>
        <w:t xml:space="preserve">, Stretch, &amp; </w:t>
      </w:r>
      <w:proofErr w:type="spellStart"/>
      <w:r w:rsidRPr="00643CD8">
        <w:rPr>
          <w:rFonts w:ascii="Times New Roman" w:hAnsi="Times New Roman" w:cs="Times New Roman"/>
          <w:sz w:val="20"/>
          <w:szCs w:val="20"/>
        </w:rPr>
        <w:t>Vostanis</w:t>
      </w:r>
      <w:proofErr w:type="spellEnd"/>
      <w:r w:rsidRPr="00643CD8">
        <w:rPr>
          <w:rFonts w:ascii="Times New Roman" w:hAnsi="Times New Roman" w:cs="Times New Roman"/>
          <w:sz w:val="20"/>
          <w:szCs w:val="20"/>
        </w:rPr>
        <w:t xml:space="preserve">, 2000). In this sample </w:t>
      </w:r>
      <w:proofErr w:type="spellStart"/>
      <w:r w:rsidRPr="00643CD8">
        <w:rPr>
          <w:rFonts w:ascii="Times New Roman" w:hAnsi="Times New Roman" w:cs="Times New Roman"/>
          <w:sz w:val="20"/>
          <w:szCs w:val="20"/>
        </w:rPr>
        <w:t>Cronbach’s</w:t>
      </w:r>
      <w:proofErr w:type="spellEnd"/>
      <w:r w:rsidRPr="00643CD8">
        <w:rPr>
          <w:rFonts w:ascii="Times New Roman" w:hAnsi="Times New Roman" w:cs="Times New Roman"/>
          <w:sz w:val="20"/>
          <w:szCs w:val="20"/>
        </w:rPr>
        <w:t xml:space="preserve"> alpha is .72.</w:t>
      </w:r>
    </w:p>
    <w:p w:rsidR="00C30EE6" w:rsidRDefault="00C30EE6" w:rsidP="00C30EE6">
      <w:pPr>
        <w:spacing w:after="0" w:line="240" w:lineRule="auto"/>
        <w:jc w:val="both"/>
        <w:rPr>
          <w:rFonts w:ascii="Times New Roman" w:hAnsi="Times New Roman" w:cs="Times New Roman"/>
          <w:b/>
          <w:bCs/>
          <w:sz w:val="20"/>
          <w:szCs w:val="20"/>
        </w:rPr>
      </w:pPr>
    </w:p>
    <w:p w:rsidR="00CC09E7" w:rsidRPr="00643CD8" w:rsidRDefault="00CC09E7" w:rsidP="00C30EE6">
      <w:pPr>
        <w:spacing w:after="0" w:line="240" w:lineRule="auto"/>
        <w:jc w:val="both"/>
        <w:rPr>
          <w:rFonts w:ascii="Times New Roman" w:hAnsi="Times New Roman" w:cs="Times New Roman"/>
          <w:b/>
          <w:bCs/>
          <w:sz w:val="20"/>
          <w:szCs w:val="20"/>
        </w:rPr>
      </w:pPr>
      <w:proofErr w:type="gramStart"/>
      <w:r w:rsidRPr="00C30EE6">
        <w:rPr>
          <w:rFonts w:ascii="Times New Roman" w:hAnsi="Times New Roman" w:cs="Times New Roman"/>
          <w:bCs/>
          <w:i/>
          <w:sz w:val="20"/>
          <w:szCs w:val="20"/>
        </w:rPr>
        <w:t>Impact of Event Scale (IES).</w:t>
      </w:r>
      <w:proofErr w:type="gramEnd"/>
      <w:r w:rsidRPr="00643CD8">
        <w:rPr>
          <w:rFonts w:ascii="Times New Roman" w:hAnsi="Times New Roman" w:cs="Times New Roman"/>
          <w:sz w:val="20"/>
          <w:szCs w:val="20"/>
        </w:rPr>
        <w:t xml:space="preserve"> The Impact of Event Scale (IES</w:t>
      </w:r>
      <w:r w:rsidRPr="00643CD8">
        <w:rPr>
          <w:rFonts w:ascii="Times New Roman" w:hAnsi="Times New Roman" w:cs="Times New Roman"/>
          <w:b/>
          <w:bCs/>
          <w:sz w:val="20"/>
          <w:szCs w:val="20"/>
        </w:rPr>
        <w:t xml:space="preserve">) </w:t>
      </w:r>
      <w:r w:rsidRPr="00643CD8">
        <w:rPr>
          <w:rFonts w:ascii="Times New Roman" w:hAnsi="Times New Roman" w:cs="Times New Roman"/>
          <w:sz w:val="20"/>
          <w:szCs w:val="20"/>
        </w:rPr>
        <w:t xml:space="preserve">was used to measure the psychological impact of events (Horowitz, </w:t>
      </w:r>
      <w:proofErr w:type="spellStart"/>
      <w:r w:rsidRPr="00643CD8">
        <w:rPr>
          <w:rFonts w:ascii="Times New Roman" w:hAnsi="Times New Roman" w:cs="Times New Roman"/>
          <w:sz w:val="20"/>
          <w:szCs w:val="20"/>
        </w:rPr>
        <w:t>Wilner</w:t>
      </w:r>
      <w:proofErr w:type="spellEnd"/>
      <w:r w:rsidRPr="00643CD8">
        <w:rPr>
          <w:rFonts w:ascii="Times New Roman" w:hAnsi="Times New Roman" w:cs="Times New Roman"/>
          <w:sz w:val="20"/>
          <w:szCs w:val="20"/>
        </w:rPr>
        <w:t xml:space="preserve">, &amp; Alvarez, 1979). The scale measures two dimensions of PTSD: trauma-related intrusion and avoidance such as </w:t>
      </w:r>
      <w:r w:rsidRPr="00180BA1">
        <w:rPr>
          <w:rFonts w:ascii="Times New Roman" w:hAnsi="Times New Roman" w:cs="Times New Roman"/>
          <w:i/>
          <w:sz w:val="20"/>
          <w:szCs w:val="20"/>
        </w:rPr>
        <w:t>I had trouble falling asleep or staying asleep</w:t>
      </w:r>
      <w:r w:rsidRPr="00643CD8">
        <w:rPr>
          <w:rFonts w:ascii="Times New Roman" w:hAnsi="Times New Roman" w:cs="Times New Roman"/>
          <w:sz w:val="20"/>
          <w:szCs w:val="20"/>
        </w:rPr>
        <w:t xml:space="preserve">, </w:t>
      </w:r>
      <w:r w:rsidRPr="00180BA1">
        <w:rPr>
          <w:rFonts w:ascii="Times New Roman" w:hAnsi="Times New Roman" w:cs="Times New Roman"/>
          <w:i/>
          <w:sz w:val="20"/>
          <w:szCs w:val="20"/>
        </w:rPr>
        <w:t>I felt as if it</w:t>
      </w:r>
      <w:r w:rsidR="00180BA1">
        <w:rPr>
          <w:rFonts w:ascii="Times New Roman" w:hAnsi="Times New Roman" w:cs="Times New Roman"/>
          <w:i/>
          <w:sz w:val="20"/>
          <w:szCs w:val="20"/>
        </w:rPr>
        <w:t xml:space="preserve"> hadn’t happened or wasn’t real, I tried not to talk about it, </w:t>
      </w:r>
      <w:r w:rsidRPr="00180BA1">
        <w:rPr>
          <w:rFonts w:ascii="Times New Roman" w:hAnsi="Times New Roman" w:cs="Times New Roman"/>
          <w:i/>
          <w:sz w:val="20"/>
          <w:szCs w:val="20"/>
        </w:rPr>
        <w:t>I felt irritable and angry</w:t>
      </w:r>
      <w:r w:rsidRPr="00643CD8">
        <w:rPr>
          <w:rFonts w:ascii="Times New Roman" w:hAnsi="Times New Roman" w:cs="Times New Roman"/>
          <w:sz w:val="20"/>
          <w:szCs w:val="20"/>
        </w:rPr>
        <w:t xml:space="preserve">. The frequencies of these symptoms were coded </w:t>
      </w:r>
      <w:r w:rsidRPr="00180BA1">
        <w:rPr>
          <w:rFonts w:ascii="Times New Roman" w:hAnsi="Times New Roman" w:cs="Times New Roman"/>
          <w:i/>
          <w:sz w:val="20"/>
          <w:szCs w:val="20"/>
        </w:rPr>
        <w:t>not at al</w:t>
      </w:r>
      <w:r w:rsidR="00180BA1">
        <w:rPr>
          <w:rFonts w:ascii="Times New Roman" w:hAnsi="Times New Roman" w:cs="Times New Roman"/>
          <w:i/>
          <w:sz w:val="20"/>
          <w:szCs w:val="20"/>
        </w:rPr>
        <w:t>l</w:t>
      </w:r>
      <w:r w:rsidRPr="00643CD8">
        <w:rPr>
          <w:rFonts w:ascii="Times New Roman" w:hAnsi="Times New Roman" w:cs="Times New Roman"/>
          <w:sz w:val="20"/>
          <w:szCs w:val="20"/>
        </w:rPr>
        <w:t xml:space="preserve"> 0, </w:t>
      </w:r>
      <w:r w:rsidRPr="00180BA1">
        <w:rPr>
          <w:rFonts w:ascii="Times New Roman" w:hAnsi="Times New Roman" w:cs="Times New Roman"/>
          <w:i/>
          <w:sz w:val="20"/>
          <w:szCs w:val="20"/>
        </w:rPr>
        <w:t>rarely</w:t>
      </w:r>
      <w:r w:rsidRPr="00643CD8">
        <w:rPr>
          <w:rFonts w:ascii="Times New Roman" w:hAnsi="Times New Roman" w:cs="Times New Roman"/>
          <w:sz w:val="20"/>
          <w:szCs w:val="20"/>
        </w:rPr>
        <w:t xml:space="preserve"> 1, </w:t>
      </w:r>
      <w:r w:rsidRPr="00180BA1">
        <w:rPr>
          <w:rFonts w:ascii="Times New Roman" w:hAnsi="Times New Roman" w:cs="Times New Roman"/>
          <w:i/>
          <w:sz w:val="20"/>
          <w:szCs w:val="20"/>
        </w:rPr>
        <w:t>sometimes</w:t>
      </w:r>
      <w:r w:rsidR="00180BA1">
        <w:rPr>
          <w:rFonts w:ascii="Times New Roman" w:hAnsi="Times New Roman" w:cs="Times New Roman"/>
          <w:sz w:val="20"/>
          <w:szCs w:val="20"/>
        </w:rPr>
        <w:t xml:space="preserve"> </w:t>
      </w:r>
      <w:r w:rsidRPr="00643CD8">
        <w:rPr>
          <w:rFonts w:ascii="Times New Roman" w:hAnsi="Times New Roman" w:cs="Times New Roman"/>
          <w:sz w:val="20"/>
          <w:szCs w:val="20"/>
        </w:rPr>
        <w:t xml:space="preserve">3, and </w:t>
      </w:r>
      <w:r w:rsidRPr="00180BA1">
        <w:rPr>
          <w:rFonts w:ascii="Times New Roman" w:hAnsi="Times New Roman" w:cs="Times New Roman"/>
          <w:i/>
          <w:sz w:val="20"/>
          <w:szCs w:val="20"/>
        </w:rPr>
        <w:t>often</w:t>
      </w:r>
      <w:r w:rsidRPr="00643CD8">
        <w:rPr>
          <w:rFonts w:ascii="Times New Roman" w:hAnsi="Times New Roman" w:cs="Times New Roman"/>
          <w:sz w:val="20"/>
          <w:szCs w:val="20"/>
        </w:rPr>
        <w:t xml:space="preserve"> 5 (</w:t>
      </w:r>
      <w:proofErr w:type="spellStart"/>
      <w:r w:rsidRPr="00643CD8">
        <w:rPr>
          <w:rFonts w:ascii="Times New Roman" w:hAnsi="Times New Roman" w:cs="Times New Roman"/>
          <w:sz w:val="20"/>
          <w:szCs w:val="20"/>
        </w:rPr>
        <w:t>Zilberg</w:t>
      </w:r>
      <w:proofErr w:type="spellEnd"/>
      <w:r w:rsidRPr="00643CD8">
        <w:rPr>
          <w:rFonts w:ascii="Times New Roman" w:hAnsi="Times New Roman" w:cs="Times New Roman"/>
          <w:sz w:val="20"/>
          <w:szCs w:val="20"/>
        </w:rPr>
        <w:t xml:space="preserve">, Weiss, &amp;Horowitz, 1982). The IES has been widely used with children (e.g., </w:t>
      </w:r>
      <w:proofErr w:type="spellStart"/>
      <w:r w:rsidRPr="00643CD8">
        <w:rPr>
          <w:rFonts w:ascii="Times New Roman" w:hAnsi="Times New Roman" w:cs="Times New Roman"/>
          <w:sz w:val="20"/>
          <w:szCs w:val="20"/>
        </w:rPr>
        <w:t>Dyregrov</w:t>
      </w:r>
      <w:proofErr w:type="spellEnd"/>
      <w:r w:rsidRPr="00643CD8">
        <w:rPr>
          <w:rFonts w:ascii="Times New Roman" w:hAnsi="Times New Roman" w:cs="Times New Roman"/>
          <w:sz w:val="20"/>
          <w:szCs w:val="20"/>
        </w:rPr>
        <w:t xml:space="preserve">, </w:t>
      </w:r>
      <w:proofErr w:type="spellStart"/>
      <w:r w:rsidRPr="00643CD8">
        <w:rPr>
          <w:rFonts w:ascii="Times New Roman" w:hAnsi="Times New Roman" w:cs="Times New Roman"/>
          <w:sz w:val="20"/>
          <w:szCs w:val="20"/>
        </w:rPr>
        <w:t>Kuterovac</w:t>
      </w:r>
      <w:proofErr w:type="spellEnd"/>
      <w:r w:rsidRPr="00643CD8">
        <w:rPr>
          <w:rFonts w:ascii="Times New Roman" w:hAnsi="Times New Roman" w:cs="Times New Roman"/>
          <w:sz w:val="20"/>
          <w:szCs w:val="20"/>
        </w:rPr>
        <w:t xml:space="preserve">, &amp; </w:t>
      </w:r>
      <w:proofErr w:type="spellStart"/>
      <w:r w:rsidRPr="00643CD8">
        <w:rPr>
          <w:rFonts w:ascii="Times New Roman" w:hAnsi="Times New Roman" w:cs="Times New Roman"/>
          <w:sz w:val="20"/>
          <w:szCs w:val="20"/>
        </w:rPr>
        <w:t>Barath</w:t>
      </w:r>
      <w:proofErr w:type="spellEnd"/>
      <w:r w:rsidRPr="00643CD8">
        <w:rPr>
          <w:rFonts w:ascii="Times New Roman" w:hAnsi="Times New Roman" w:cs="Times New Roman"/>
          <w:sz w:val="20"/>
          <w:szCs w:val="20"/>
        </w:rPr>
        <w:t xml:space="preserve">, 1996; </w:t>
      </w:r>
      <w:proofErr w:type="spellStart"/>
      <w:r w:rsidRPr="00643CD8">
        <w:rPr>
          <w:rFonts w:ascii="Times New Roman" w:hAnsi="Times New Roman" w:cs="Times New Roman"/>
          <w:sz w:val="20"/>
          <w:szCs w:val="20"/>
        </w:rPr>
        <w:t>Malmquist</w:t>
      </w:r>
      <w:proofErr w:type="spellEnd"/>
      <w:r w:rsidRPr="00643CD8">
        <w:rPr>
          <w:rFonts w:ascii="Times New Roman" w:hAnsi="Times New Roman" w:cs="Times New Roman"/>
          <w:sz w:val="20"/>
          <w:szCs w:val="20"/>
        </w:rPr>
        <w:t xml:space="preserve">, 1986; Yule &amp; </w:t>
      </w:r>
      <w:proofErr w:type="spellStart"/>
      <w:r w:rsidRPr="00643CD8">
        <w:rPr>
          <w:rFonts w:ascii="Times New Roman" w:hAnsi="Times New Roman" w:cs="Times New Roman"/>
          <w:sz w:val="20"/>
          <w:szCs w:val="20"/>
        </w:rPr>
        <w:t>Udwin</w:t>
      </w:r>
      <w:proofErr w:type="spellEnd"/>
      <w:r w:rsidRPr="00643CD8">
        <w:rPr>
          <w:rFonts w:ascii="Times New Roman" w:hAnsi="Times New Roman" w:cs="Times New Roman"/>
          <w:sz w:val="20"/>
          <w:szCs w:val="20"/>
        </w:rPr>
        <w:t xml:space="preserve">, 1991). In a study that assessed the psychometric properties of the IES on the basis of a comprehensive list of studies (Horowitz &amp; </w:t>
      </w:r>
      <w:proofErr w:type="spellStart"/>
      <w:r w:rsidRPr="00643CD8">
        <w:rPr>
          <w:rFonts w:ascii="Times New Roman" w:hAnsi="Times New Roman" w:cs="Times New Roman"/>
          <w:sz w:val="20"/>
          <w:szCs w:val="20"/>
        </w:rPr>
        <w:t>Sundin</w:t>
      </w:r>
      <w:proofErr w:type="spellEnd"/>
      <w:r w:rsidRPr="00643CD8">
        <w:rPr>
          <w:rFonts w:ascii="Times New Roman" w:hAnsi="Times New Roman" w:cs="Times New Roman"/>
          <w:sz w:val="20"/>
          <w:szCs w:val="20"/>
        </w:rPr>
        <w:t xml:space="preserve">, 2002), the results indicated that the IES’ two factor structure is stable over different types of events, that it can discriminate between stress reactions at different times after the event, and that it has convergent validity with observer – diagnosed post-traumatic stress disorder. Previous research found good split-half reliability (.87) and one-week test-retest reliability (.87) for the total score (Horowitz et al., 1979). In this sample </w:t>
      </w:r>
      <w:proofErr w:type="spellStart"/>
      <w:r w:rsidRPr="00643CD8">
        <w:rPr>
          <w:rFonts w:ascii="Times New Roman" w:hAnsi="Times New Roman" w:cs="Times New Roman"/>
          <w:sz w:val="20"/>
          <w:szCs w:val="20"/>
        </w:rPr>
        <w:t>Cronbach’s</w:t>
      </w:r>
      <w:proofErr w:type="spellEnd"/>
      <w:r w:rsidRPr="00643CD8">
        <w:rPr>
          <w:rFonts w:ascii="Times New Roman" w:hAnsi="Times New Roman" w:cs="Times New Roman"/>
          <w:sz w:val="20"/>
          <w:szCs w:val="20"/>
        </w:rPr>
        <w:t xml:space="preserve"> alpha is .89.</w:t>
      </w:r>
    </w:p>
    <w:p w:rsidR="00C30EE6" w:rsidRDefault="00C30EE6" w:rsidP="00C30EE6">
      <w:pPr>
        <w:spacing w:after="0" w:line="240" w:lineRule="auto"/>
        <w:jc w:val="both"/>
        <w:rPr>
          <w:rFonts w:ascii="Times New Roman" w:hAnsi="Times New Roman" w:cs="Times New Roman"/>
          <w:b/>
          <w:bCs/>
          <w:sz w:val="20"/>
          <w:szCs w:val="20"/>
        </w:rPr>
      </w:pPr>
    </w:p>
    <w:p w:rsidR="00CC09E7" w:rsidRPr="00643CD8" w:rsidRDefault="00CC09E7" w:rsidP="00C30EE6">
      <w:pPr>
        <w:spacing w:after="0" w:line="240" w:lineRule="auto"/>
        <w:jc w:val="both"/>
        <w:rPr>
          <w:rFonts w:ascii="Times New Roman" w:hAnsi="Times New Roman" w:cs="Times New Roman"/>
          <w:b/>
          <w:bCs/>
          <w:sz w:val="20"/>
          <w:szCs w:val="20"/>
        </w:rPr>
      </w:pPr>
      <w:r w:rsidRPr="00C30EE6">
        <w:rPr>
          <w:rFonts w:ascii="Times New Roman" w:hAnsi="Times New Roman" w:cs="Times New Roman"/>
          <w:bCs/>
          <w:i/>
          <w:sz w:val="20"/>
          <w:szCs w:val="20"/>
        </w:rPr>
        <w:t xml:space="preserve">Children's </w:t>
      </w:r>
      <w:proofErr w:type="spellStart"/>
      <w:r w:rsidRPr="00C30EE6">
        <w:rPr>
          <w:rFonts w:ascii="Times New Roman" w:hAnsi="Times New Roman" w:cs="Times New Roman"/>
          <w:bCs/>
          <w:i/>
          <w:sz w:val="20"/>
          <w:szCs w:val="20"/>
        </w:rPr>
        <w:t>Attributional</w:t>
      </w:r>
      <w:proofErr w:type="spellEnd"/>
      <w:r w:rsidRPr="00C30EE6">
        <w:rPr>
          <w:rFonts w:ascii="Times New Roman" w:hAnsi="Times New Roman" w:cs="Times New Roman"/>
          <w:bCs/>
          <w:i/>
          <w:sz w:val="20"/>
          <w:szCs w:val="20"/>
        </w:rPr>
        <w:t xml:space="preserve"> Style Questionnaire –Revised (CASQ-R).</w:t>
      </w:r>
      <w:r w:rsidR="00C30EE6">
        <w:rPr>
          <w:rFonts w:ascii="Times New Roman" w:hAnsi="Times New Roman" w:cs="Times New Roman"/>
          <w:b/>
          <w:bCs/>
          <w:sz w:val="20"/>
          <w:szCs w:val="20"/>
        </w:rPr>
        <w:t xml:space="preserve"> </w:t>
      </w:r>
      <w:r w:rsidRPr="00643CD8">
        <w:rPr>
          <w:rFonts w:ascii="Times New Roman" w:hAnsi="Times New Roman" w:cs="Times New Roman"/>
          <w:sz w:val="20"/>
          <w:szCs w:val="20"/>
        </w:rPr>
        <w:t xml:space="preserve">The Children's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Style Questionnaire –Revised (CASQ-R) was used to assess causal attributions. It includes 24 forced-choice items, half addressing positive outcomes and half addressing negative outcomes (Thompson, </w:t>
      </w:r>
      <w:proofErr w:type="spellStart"/>
      <w:r w:rsidRPr="00643CD8">
        <w:rPr>
          <w:rFonts w:ascii="Times New Roman" w:hAnsi="Times New Roman" w:cs="Times New Roman"/>
          <w:sz w:val="20"/>
          <w:szCs w:val="20"/>
        </w:rPr>
        <w:t>Kaslow</w:t>
      </w:r>
      <w:proofErr w:type="spellEnd"/>
      <w:r w:rsidRPr="00643CD8">
        <w:rPr>
          <w:rFonts w:ascii="Times New Roman" w:hAnsi="Times New Roman" w:cs="Times New Roman"/>
          <w:sz w:val="20"/>
          <w:szCs w:val="20"/>
        </w:rPr>
        <w:t xml:space="preserve">, &amp; Weiss, 1998). For the 12 positive events, 2 items tap the internal-external dimension, 7 items assess the </w:t>
      </w:r>
      <w:r w:rsidRPr="00643CD8">
        <w:rPr>
          <w:rFonts w:ascii="Times New Roman" w:hAnsi="Times New Roman" w:cs="Times New Roman"/>
          <w:sz w:val="20"/>
          <w:szCs w:val="20"/>
        </w:rPr>
        <w:lastRenderedPageBreak/>
        <w:t xml:space="preserve">stable-unstable dimension, and 3 items address the global-specific dimension. For the 12 negative events, 3 items tap the internal-external dimension, 6 items assess the stable-unstable dimension, and 3 items address the global-specific dimension.  Positive, negative, and overall (positive minus negative composite) scores are divided. The lower the positive composite score, the higher the negative composite score and the lower the overall composite score the more depressive is the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style. In this sample </w:t>
      </w:r>
      <w:proofErr w:type="spellStart"/>
      <w:r w:rsidRPr="00643CD8">
        <w:rPr>
          <w:rFonts w:ascii="Times New Roman" w:hAnsi="Times New Roman" w:cs="Times New Roman"/>
          <w:sz w:val="20"/>
          <w:szCs w:val="20"/>
        </w:rPr>
        <w:t>Cronbach’s</w:t>
      </w:r>
      <w:proofErr w:type="spellEnd"/>
      <w:r w:rsidRPr="00643CD8">
        <w:rPr>
          <w:rFonts w:ascii="Times New Roman" w:hAnsi="Times New Roman" w:cs="Times New Roman"/>
          <w:sz w:val="20"/>
          <w:szCs w:val="20"/>
        </w:rPr>
        <w:t xml:space="preserve"> alpha is .76.</w:t>
      </w:r>
    </w:p>
    <w:p w:rsidR="00C30EE6" w:rsidRDefault="00C30EE6" w:rsidP="00643CD8">
      <w:pPr>
        <w:autoSpaceDE w:val="0"/>
        <w:spacing w:after="0" w:line="240" w:lineRule="auto"/>
        <w:jc w:val="both"/>
        <w:rPr>
          <w:rFonts w:ascii="Times New Roman" w:hAnsi="Times New Roman" w:cs="Times New Roman"/>
          <w:b/>
          <w:bCs/>
          <w:sz w:val="20"/>
          <w:szCs w:val="20"/>
        </w:rPr>
      </w:pPr>
    </w:p>
    <w:p w:rsidR="00CC09E7" w:rsidRPr="00643CD8" w:rsidRDefault="00CC09E7" w:rsidP="00643CD8">
      <w:pPr>
        <w:autoSpaceDE w:val="0"/>
        <w:spacing w:after="0" w:line="240" w:lineRule="auto"/>
        <w:jc w:val="both"/>
        <w:rPr>
          <w:rFonts w:ascii="Times New Roman" w:hAnsi="Times New Roman" w:cs="Times New Roman"/>
          <w:sz w:val="20"/>
          <w:szCs w:val="20"/>
        </w:rPr>
      </w:pPr>
      <w:r w:rsidRPr="00643CD8">
        <w:rPr>
          <w:rFonts w:ascii="Times New Roman" w:hAnsi="Times New Roman" w:cs="Times New Roman"/>
          <w:b/>
          <w:bCs/>
          <w:sz w:val="20"/>
          <w:szCs w:val="20"/>
        </w:rPr>
        <w:t>Procedure</w:t>
      </w:r>
    </w:p>
    <w:p w:rsidR="00CC09E7" w:rsidRPr="00643CD8" w:rsidRDefault="00CC09E7" w:rsidP="00C30EE6">
      <w:pPr>
        <w:autoSpaceDE w:val="0"/>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The primary sample included 420 siblings of children who incurred war-related injuries. </w:t>
      </w:r>
    </w:p>
    <w:p w:rsidR="00CC09E7" w:rsidRPr="00643CD8" w:rsidRDefault="00CC09E7" w:rsidP="00643CD8">
      <w:pPr>
        <w:autoSpaceDE w:val="0"/>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Of these, 406 were willing to participate in the study. The overall response rate was 96.6%. Participants were identified from official Palestinian National Authority reports. To be eligible to participate in this study, siblings had to be free of war injuries and serious physical problems. They also had to have a brother or a sister who sustained a war injury. One sibling was selected from the three- and four-child families based on age (11 years and above), gender and severity of injury.  In families that have more than one  sibling the youngest was selected .Participants were assigned to the severely injured group when their sibling had a bone injury that resulted in permanent disability such as paraplegia, and quadriplegia whereas those who were assigned to the mildly injured group had a sibling with a soft tissue injury only. Those who experienced other types of traumatic events were not included in the study in order </w:t>
      </w:r>
      <w:r w:rsidRPr="00643CD8">
        <w:rPr>
          <w:rFonts w:ascii="Times New Roman" w:hAnsi="Times New Roman" w:cs="Times New Roman"/>
          <w:color w:val="000000"/>
          <w:sz w:val="20"/>
          <w:szCs w:val="20"/>
        </w:rPr>
        <w:t>to rule out the confounding effects of multiple traumas in addition to the critical injury.</w:t>
      </w:r>
      <w:r w:rsidRPr="00643CD8">
        <w:rPr>
          <w:rFonts w:ascii="Times New Roman" w:hAnsi="Times New Roman" w:cs="Times New Roman"/>
          <w:sz w:val="20"/>
          <w:szCs w:val="20"/>
        </w:rPr>
        <w:t xml:space="preserve"> </w:t>
      </w:r>
    </w:p>
    <w:p w:rsidR="00C30EE6" w:rsidRDefault="00C30EE6" w:rsidP="00C30EE6">
      <w:pPr>
        <w:spacing w:after="0" w:line="240" w:lineRule="auto"/>
        <w:jc w:val="both"/>
        <w:rPr>
          <w:rFonts w:ascii="Times New Roman" w:hAnsi="Times New Roman" w:cs="Times New Roman"/>
          <w:sz w:val="20"/>
          <w:szCs w:val="20"/>
        </w:rPr>
      </w:pPr>
    </w:p>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All families were initially contacted by phone or a home visit and asked to participate in a study about the </w:t>
      </w:r>
      <w:r w:rsidRPr="00643CD8">
        <w:rPr>
          <w:rFonts w:ascii="Times New Roman" w:hAnsi="Times New Roman" w:cs="Times New Roman"/>
          <w:sz w:val="20"/>
          <w:szCs w:val="20"/>
          <w:lang w:val="en-GB"/>
        </w:rPr>
        <w:t xml:space="preserve">psychological status of </w:t>
      </w:r>
      <w:r w:rsidRPr="00643CD8">
        <w:rPr>
          <w:rFonts w:ascii="Times New Roman" w:hAnsi="Times New Roman" w:cs="Times New Roman"/>
          <w:sz w:val="20"/>
          <w:szCs w:val="20"/>
        </w:rPr>
        <w:t>siblings of war -injured children. If the family consented, an interview with the siblin</w:t>
      </w:r>
      <w:r w:rsidR="00216E43">
        <w:rPr>
          <w:rFonts w:ascii="Times New Roman" w:hAnsi="Times New Roman" w:cs="Times New Roman"/>
          <w:sz w:val="20"/>
          <w:szCs w:val="20"/>
        </w:rPr>
        <w:t xml:space="preserve">g was scheduled at their home. </w:t>
      </w:r>
      <w:r w:rsidRPr="00643CD8">
        <w:rPr>
          <w:rFonts w:ascii="Times New Roman" w:hAnsi="Times New Roman" w:cs="Times New Roman"/>
          <w:sz w:val="20"/>
          <w:szCs w:val="20"/>
        </w:rPr>
        <w:t>Parental consent and child assent to participate were obtained. They were given a full explanation of the study, were assured of the anonymity of their responses, and were ensured confidentiality of all information collected.</w:t>
      </w:r>
      <w:r w:rsidRPr="00643CD8">
        <w:rPr>
          <w:rFonts w:ascii="Times New Roman" w:hAnsi="Times New Roman" w:cs="Times New Roman"/>
          <w:color w:val="131413"/>
          <w:sz w:val="20"/>
          <w:szCs w:val="20"/>
        </w:rPr>
        <w:t xml:space="preserve"> </w:t>
      </w:r>
    </w:p>
    <w:p w:rsidR="00C30EE6" w:rsidRDefault="00C30EE6" w:rsidP="00C30EE6">
      <w:pPr>
        <w:autoSpaceDE w:val="0"/>
        <w:spacing w:after="0" w:line="240" w:lineRule="auto"/>
        <w:jc w:val="both"/>
        <w:rPr>
          <w:rFonts w:ascii="Times New Roman" w:hAnsi="Times New Roman" w:cs="Times New Roman"/>
          <w:sz w:val="20"/>
          <w:szCs w:val="20"/>
        </w:rPr>
      </w:pPr>
    </w:p>
    <w:p w:rsidR="00CC09E7" w:rsidRPr="00643CD8" w:rsidRDefault="00CC09E7" w:rsidP="00C30EE6">
      <w:pPr>
        <w:autoSpaceDE w:val="0"/>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Two psychologists carried out the interviews with children at home. Completion of the interview took approximately 30 minutes. The interviewers had previous experience in working with children. Ethical approval for the study was obtained from the American University of Beirut. </w:t>
      </w:r>
    </w:p>
    <w:p w:rsidR="00C30EE6" w:rsidRDefault="00C30EE6" w:rsidP="00C30EE6">
      <w:pPr>
        <w:autoSpaceDE w:val="0"/>
        <w:spacing w:after="0" w:line="240" w:lineRule="auto"/>
        <w:jc w:val="both"/>
        <w:rPr>
          <w:rFonts w:ascii="Times New Roman" w:hAnsi="Times New Roman" w:cs="Times New Roman"/>
          <w:sz w:val="20"/>
          <w:szCs w:val="20"/>
        </w:rPr>
      </w:pPr>
    </w:p>
    <w:p w:rsidR="00CC09E7" w:rsidRPr="00643CD8" w:rsidRDefault="00CC09E7" w:rsidP="00C30EE6">
      <w:pPr>
        <w:autoSpaceDE w:val="0"/>
        <w:spacing w:after="0" w:line="240" w:lineRule="auto"/>
        <w:jc w:val="both"/>
        <w:rPr>
          <w:rFonts w:ascii="Times New Roman" w:hAnsi="Times New Roman" w:cs="Times New Roman"/>
          <w:b/>
          <w:bCs/>
          <w:sz w:val="20"/>
          <w:szCs w:val="20"/>
        </w:rPr>
      </w:pPr>
      <w:r w:rsidRPr="00643CD8">
        <w:rPr>
          <w:rFonts w:ascii="Times New Roman" w:hAnsi="Times New Roman" w:cs="Times New Roman"/>
          <w:sz w:val="20"/>
          <w:szCs w:val="20"/>
        </w:rPr>
        <w:t>The three instruments used in this study were translated into Arabic, and the content validity of the translated Arabic versions was assessed by comparing the pairs of original and back-translated items. Overall, the back translation of each item in the scales closely reflected the content of the original item.</w:t>
      </w:r>
    </w:p>
    <w:p w:rsidR="00C30EE6" w:rsidRDefault="00C30EE6" w:rsidP="00643CD8">
      <w:pPr>
        <w:autoSpaceDE w:val="0"/>
        <w:spacing w:after="0" w:line="240" w:lineRule="auto"/>
        <w:jc w:val="both"/>
        <w:rPr>
          <w:rFonts w:ascii="Times New Roman" w:hAnsi="Times New Roman" w:cs="Times New Roman"/>
          <w:b/>
          <w:bCs/>
          <w:sz w:val="20"/>
          <w:szCs w:val="20"/>
        </w:rPr>
      </w:pPr>
    </w:p>
    <w:p w:rsidR="00CC09E7" w:rsidRPr="00C30EE6" w:rsidRDefault="00CC09E7" w:rsidP="00643CD8">
      <w:pPr>
        <w:autoSpaceDE w:val="0"/>
        <w:spacing w:after="0" w:line="240" w:lineRule="auto"/>
        <w:jc w:val="both"/>
        <w:rPr>
          <w:rFonts w:ascii="Times New Roman" w:hAnsi="Times New Roman" w:cs="Times New Roman"/>
          <w:i/>
          <w:sz w:val="20"/>
          <w:szCs w:val="20"/>
        </w:rPr>
      </w:pPr>
      <w:r w:rsidRPr="00C30EE6">
        <w:rPr>
          <w:rFonts w:ascii="Times New Roman" w:hAnsi="Times New Roman" w:cs="Times New Roman"/>
          <w:bCs/>
          <w:i/>
          <w:sz w:val="20"/>
          <w:szCs w:val="20"/>
        </w:rPr>
        <w:t>Statistical Analysis</w:t>
      </w:r>
    </w:p>
    <w:p w:rsidR="00CC09E7" w:rsidRPr="00643CD8" w:rsidRDefault="00CC09E7" w:rsidP="00C30EE6">
      <w:pPr>
        <w:autoSpaceDE w:val="0"/>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Preliminary analysis screened for missing data and tested distributional assumptions of analysis. There was a small amount of missing data as a consequence of entry error on the study variables of two participants and were handled with multiple imputation (MI). MI provides unbiased, </w:t>
      </w:r>
      <w:proofErr w:type="spellStart"/>
      <w:r w:rsidRPr="00643CD8">
        <w:rPr>
          <w:rFonts w:ascii="Times New Roman" w:hAnsi="Times New Roman" w:cs="Times New Roman"/>
          <w:sz w:val="20"/>
          <w:szCs w:val="20"/>
        </w:rPr>
        <w:t>generalizable</w:t>
      </w:r>
      <w:proofErr w:type="spellEnd"/>
      <w:r w:rsidRPr="00643CD8">
        <w:rPr>
          <w:rFonts w:ascii="Times New Roman" w:hAnsi="Times New Roman" w:cs="Times New Roman"/>
          <w:sz w:val="20"/>
          <w:szCs w:val="20"/>
        </w:rPr>
        <w:t xml:space="preserve"> estimates of missing values and standard errors (Graham 2009). </w:t>
      </w:r>
    </w:p>
    <w:p w:rsidR="00C30EE6" w:rsidRDefault="00C30EE6" w:rsidP="00C30EE6">
      <w:pPr>
        <w:autoSpaceDE w:val="0"/>
        <w:spacing w:after="0" w:line="240" w:lineRule="auto"/>
        <w:jc w:val="both"/>
        <w:rPr>
          <w:rFonts w:ascii="Times New Roman" w:hAnsi="Times New Roman" w:cs="Times New Roman"/>
          <w:sz w:val="20"/>
          <w:szCs w:val="20"/>
        </w:rPr>
      </w:pPr>
    </w:p>
    <w:p w:rsidR="00CC09E7" w:rsidRPr="00643CD8" w:rsidRDefault="00CC09E7" w:rsidP="00C30EE6">
      <w:pPr>
        <w:autoSpaceDE w:val="0"/>
        <w:spacing w:after="0" w:line="240" w:lineRule="auto"/>
        <w:jc w:val="both"/>
        <w:rPr>
          <w:rFonts w:ascii="Times New Roman" w:hAnsi="Times New Roman" w:cs="Times New Roman"/>
          <w:b/>
          <w:bCs/>
          <w:sz w:val="20"/>
          <w:szCs w:val="20"/>
          <w:lang w:eastAsia="ar-AE" w:bidi="ar-AE"/>
        </w:rPr>
      </w:pPr>
      <w:r w:rsidRPr="00643CD8">
        <w:rPr>
          <w:rFonts w:ascii="Times New Roman" w:hAnsi="Times New Roman" w:cs="Times New Roman"/>
          <w:sz w:val="20"/>
          <w:szCs w:val="20"/>
        </w:rPr>
        <w:t>Inter-correlations among predictor variables and dependent variables were employed to examine the general relations.</w:t>
      </w:r>
      <w:r w:rsidRPr="00643CD8">
        <w:rPr>
          <w:rFonts w:ascii="Times New Roman" w:eastAsia="Times New Roman" w:hAnsi="Times New Roman" w:cs="Times New Roman"/>
          <w:sz w:val="20"/>
          <w:szCs w:val="20"/>
        </w:rPr>
        <w:t xml:space="preserve"> Then, separate stepwise regression analysis was used to examine the relative contribution of predictor variable (i.e., injury severity, gender, and </w:t>
      </w:r>
      <w:proofErr w:type="spellStart"/>
      <w:r w:rsidRPr="00643CD8">
        <w:rPr>
          <w:rFonts w:ascii="Times New Roman" w:eastAsia="Times New Roman" w:hAnsi="Times New Roman" w:cs="Times New Roman"/>
          <w:sz w:val="20"/>
          <w:szCs w:val="20"/>
        </w:rPr>
        <w:t>attributional</w:t>
      </w:r>
      <w:proofErr w:type="spellEnd"/>
      <w:r w:rsidRPr="00643CD8">
        <w:rPr>
          <w:rFonts w:ascii="Times New Roman" w:eastAsia="Times New Roman" w:hAnsi="Times New Roman" w:cs="Times New Roman"/>
          <w:sz w:val="20"/>
          <w:szCs w:val="20"/>
        </w:rPr>
        <w:t xml:space="preserve"> style) to total </w:t>
      </w:r>
      <w:r w:rsidRPr="00643CD8">
        <w:rPr>
          <w:rFonts w:ascii="Times New Roman" w:hAnsi="Times New Roman" w:cs="Times New Roman"/>
          <w:sz w:val="20"/>
          <w:szCs w:val="20"/>
        </w:rPr>
        <w:t>emotional and behavioral difficulties (SDQ) scale and</w:t>
      </w:r>
      <w:r w:rsidRPr="00643CD8">
        <w:rPr>
          <w:rFonts w:ascii="Times New Roman" w:eastAsia="Times New Roman" w:hAnsi="Times New Roman" w:cs="Times New Roman"/>
          <w:sz w:val="20"/>
          <w:szCs w:val="20"/>
        </w:rPr>
        <w:t xml:space="preserve"> </w:t>
      </w:r>
      <w:r w:rsidRPr="00643CD8">
        <w:rPr>
          <w:rFonts w:ascii="Times New Roman" w:hAnsi="Times New Roman" w:cs="Times New Roman"/>
          <w:sz w:val="20"/>
          <w:szCs w:val="20"/>
        </w:rPr>
        <w:t>post-traumatic stress symptoms (IES)</w:t>
      </w:r>
      <w:r w:rsidRPr="00643CD8">
        <w:rPr>
          <w:rFonts w:ascii="Times New Roman" w:eastAsia="Times New Roman" w:hAnsi="Times New Roman" w:cs="Times New Roman"/>
          <w:sz w:val="20"/>
          <w:szCs w:val="20"/>
        </w:rPr>
        <w:t>.</w:t>
      </w:r>
      <w:r w:rsidRPr="00643CD8">
        <w:rPr>
          <w:rFonts w:ascii="Times New Roman" w:hAnsi="Times New Roman" w:cs="Times New Roman"/>
          <w:sz w:val="20"/>
          <w:szCs w:val="20"/>
        </w:rPr>
        <w:t xml:space="preserve"> To further investigate the impact of injury severity, and gender on the various outcome measures, a</w:t>
      </w:r>
      <w:r w:rsidRPr="00643CD8">
        <w:rPr>
          <w:rFonts w:ascii="Times New Roman" w:eastAsia="Times New Roman" w:hAnsi="Times New Roman" w:cs="Times New Roman"/>
          <w:sz w:val="20"/>
          <w:szCs w:val="20"/>
        </w:rPr>
        <w:t xml:space="preserve"> separate multivariate analysis of variance (MANOVA) was performed on the </w:t>
      </w:r>
      <w:r w:rsidRPr="00643CD8">
        <w:rPr>
          <w:rFonts w:ascii="Times New Roman" w:hAnsi="Times New Roman" w:cs="Times New Roman"/>
          <w:sz w:val="20"/>
          <w:szCs w:val="20"/>
        </w:rPr>
        <w:t>emotional and behavioral difficulties (SDQ) su</w:t>
      </w:r>
      <w:r w:rsidR="00216E43">
        <w:rPr>
          <w:rFonts w:ascii="Times New Roman" w:hAnsi="Times New Roman" w:cs="Times New Roman"/>
          <w:sz w:val="20"/>
          <w:szCs w:val="20"/>
        </w:rPr>
        <w:t xml:space="preserve">b-scales (i.e., </w:t>
      </w:r>
      <w:r w:rsidRPr="00643CD8">
        <w:rPr>
          <w:rFonts w:ascii="Times New Roman" w:hAnsi="Times New Roman" w:cs="Times New Roman"/>
          <w:sz w:val="20"/>
          <w:szCs w:val="20"/>
        </w:rPr>
        <w:t>conduct problems, hyperactivity/ inattention, emotional symptoms, peer problems and pro-social behaviors)  and the post-traumatic stress symptoms (IES) sub-scales (</w:t>
      </w:r>
      <w:r w:rsidR="00216E43">
        <w:rPr>
          <w:rFonts w:ascii="Times New Roman" w:hAnsi="Times New Roman" w:cs="Times New Roman"/>
          <w:sz w:val="20"/>
          <w:szCs w:val="20"/>
        </w:rPr>
        <w:t xml:space="preserve">i.e., intrusion and avoidance) </w:t>
      </w:r>
      <w:r w:rsidRPr="00643CD8">
        <w:rPr>
          <w:rFonts w:ascii="Times New Roman" w:hAnsi="Times New Roman" w:cs="Times New Roman"/>
          <w:sz w:val="20"/>
          <w:szCs w:val="20"/>
        </w:rPr>
        <w:t>to determine whether the sub-scale scores varied with  the sibling’s group (mild and severe injur</w:t>
      </w:r>
      <w:r w:rsidR="00216E43">
        <w:rPr>
          <w:rFonts w:ascii="Times New Roman" w:hAnsi="Times New Roman" w:cs="Times New Roman"/>
          <w:sz w:val="20"/>
          <w:szCs w:val="20"/>
        </w:rPr>
        <w:t>y) or gender (male and female)</w:t>
      </w:r>
      <w:r w:rsidRPr="00643CD8">
        <w:rPr>
          <w:rFonts w:ascii="Times New Roman" w:hAnsi="Times New Roman" w:cs="Times New Roman"/>
          <w:sz w:val="20"/>
          <w:szCs w:val="20"/>
        </w:rPr>
        <w:t xml:space="preserve">. </w:t>
      </w:r>
    </w:p>
    <w:p w:rsidR="00C30EE6" w:rsidRDefault="00C30EE6" w:rsidP="00C30EE6">
      <w:pPr>
        <w:autoSpaceDE w:val="0"/>
        <w:spacing w:after="0" w:line="240" w:lineRule="auto"/>
        <w:jc w:val="both"/>
        <w:rPr>
          <w:rFonts w:ascii="Times New Roman" w:hAnsi="Times New Roman" w:cs="Times New Roman"/>
          <w:b/>
          <w:bCs/>
          <w:sz w:val="20"/>
          <w:szCs w:val="20"/>
          <w:lang w:eastAsia="ar-AE" w:bidi="ar-AE"/>
        </w:rPr>
      </w:pPr>
    </w:p>
    <w:p w:rsidR="00CC09E7" w:rsidRPr="00643CD8" w:rsidRDefault="00CC09E7" w:rsidP="00C30EE6">
      <w:pPr>
        <w:autoSpaceDE w:val="0"/>
        <w:spacing w:after="0" w:line="240" w:lineRule="auto"/>
        <w:jc w:val="both"/>
        <w:rPr>
          <w:rFonts w:ascii="Times New Roman" w:hAnsi="Times New Roman" w:cs="Times New Roman"/>
          <w:b/>
          <w:bCs/>
          <w:sz w:val="20"/>
          <w:szCs w:val="20"/>
        </w:rPr>
      </w:pPr>
      <w:r w:rsidRPr="00643CD8">
        <w:rPr>
          <w:rFonts w:ascii="Times New Roman" w:hAnsi="Times New Roman" w:cs="Times New Roman"/>
          <w:b/>
          <w:bCs/>
          <w:sz w:val="20"/>
          <w:szCs w:val="20"/>
          <w:lang w:eastAsia="ar-AE" w:bidi="ar-AE"/>
        </w:rPr>
        <w:t>Results</w:t>
      </w:r>
    </w:p>
    <w:p w:rsidR="00CC09E7" w:rsidRPr="00C30EE6" w:rsidRDefault="00CC09E7" w:rsidP="00643CD8">
      <w:pPr>
        <w:autoSpaceDE w:val="0"/>
        <w:spacing w:after="0" w:line="240" w:lineRule="auto"/>
        <w:jc w:val="both"/>
        <w:rPr>
          <w:rFonts w:ascii="Times New Roman" w:hAnsi="Times New Roman" w:cs="Times New Roman"/>
          <w:i/>
          <w:sz w:val="20"/>
          <w:szCs w:val="20"/>
        </w:rPr>
      </w:pPr>
      <w:r w:rsidRPr="00C30EE6">
        <w:rPr>
          <w:rFonts w:ascii="Times New Roman" w:hAnsi="Times New Roman" w:cs="Times New Roman"/>
          <w:bCs/>
          <w:i/>
          <w:sz w:val="20"/>
          <w:szCs w:val="20"/>
        </w:rPr>
        <w:t>Diagnostic Findings</w:t>
      </w:r>
    </w:p>
    <w:p w:rsidR="00CC09E7" w:rsidRPr="00C30EE6" w:rsidRDefault="00216E43" w:rsidP="00643CD8">
      <w:pPr>
        <w:autoSpaceDE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Of all the siblings of</w:t>
      </w:r>
      <w:r w:rsidR="00CC09E7" w:rsidRPr="00643CD8">
        <w:rPr>
          <w:rFonts w:ascii="Times New Roman" w:hAnsi="Times New Roman" w:cs="Times New Roman"/>
          <w:sz w:val="20"/>
          <w:szCs w:val="20"/>
        </w:rPr>
        <w:t xml:space="preserve"> war-injured children 21.6 </w:t>
      </w:r>
      <w:r>
        <w:rPr>
          <w:rFonts w:ascii="Times New Roman" w:hAnsi="Times New Roman" w:cs="Times New Roman"/>
          <w:sz w:val="20"/>
          <w:szCs w:val="20"/>
        </w:rPr>
        <w:t>% were reported as having total</w:t>
      </w:r>
      <w:r w:rsidR="00CC09E7" w:rsidRPr="00643CD8">
        <w:rPr>
          <w:rFonts w:ascii="Times New Roman" w:hAnsi="Times New Roman" w:cs="Times New Roman"/>
          <w:sz w:val="20"/>
          <w:szCs w:val="20"/>
        </w:rPr>
        <w:t xml:space="preserve"> difficulties score in the ‘abnormal’</w:t>
      </w:r>
      <w:r w:rsidR="00CC09E7" w:rsidRPr="00643CD8">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range </w:t>
      </w:r>
      <w:r w:rsidR="00CC09E7" w:rsidRPr="00643CD8">
        <w:rPr>
          <w:rFonts w:ascii="Times New Roman" w:hAnsi="Times New Roman" w:cs="Times New Roman"/>
          <w:sz w:val="20"/>
          <w:szCs w:val="20"/>
        </w:rPr>
        <w:t xml:space="preserve">and 147 (36.20 %) had </w:t>
      </w:r>
      <w:r w:rsidR="00CC09E7" w:rsidRPr="00643CD8">
        <w:rPr>
          <w:rFonts w:ascii="Times New Roman" w:eastAsia="Times New Roman" w:hAnsi="Times New Roman" w:cs="Times New Roman"/>
          <w:sz w:val="20"/>
          <w:szCs w:val="20"/>
        </w:rPr>
        <w:t>a probable diagnosis of PTSD</w:t>
      </w:r>
      <w:r w:rsidR="00CC09E7" w:rsidRPr="00643CD8">
        <w:rPr>
          <w:rFonts w:ascii="Times New Roman" w:hAnsi="Times New Roman" w:cs="Times New Roman"/>
          <w:sz w:val="20"/>
          <w:szCs w:val="20"/>
        </w:rPr>
        <w:t xml:space="preserve"> (Goodman ,1997). A cut-off score of 33 or more is recommended for PTSD diagnosis</w:t>
      </w:r>
      <w:r w:rsidR="00C30EE6">
        <w:rPr>
          <w:rFonts w:ascii="Times New Roman" w:hAnsi="Times New Roman" w:cs="Times New Roman"/>
          <w:sz w:val="20"/>
          <w:szCs w:val="20"/>
        </w:rPr>
        <w:t xml:space="preserve"> </w:t>
      </w:r>
      <w:r w:rsidR="00CC09E7" w:rsidRPr="00643CD8">
        <w:rPr>
          <w:rFonts w:ascii="Times New Roman" w:hAnsi="Times New Roman" w:cs="Times New Roman"/>
          <w:sz w:val="20"/>
          <w:szCs w:val="20"/>
        </w:rPr>
        <w:t>(Creamer</w:t>
      </w:r>
      <w:r w:rsidR="00CC09E7" w:rsidRPr="00643CD8">
        <w:rPr>
          <w:rFonts w:ascii="Times New Roman" w:eastAsia="Times New Roman" w:hAnsi="Times New Roman" w:cs="Times New Roman"/>
          <w:sz w:val="20"/>
          <w:szCs w:val="20"/>
        </w:rPr>
        <w:t xml:space="preserve">, Bell, &amp; </w:t>
      </w:r>
      <w:proofErr w:type="spellStart"/>
      <w:r w:rsidR="00CC09E7" w:rsidRPr="00643CD8">
        <w:rPr>
          <w:rFonts w:ascii="Times New Roman" w:eastAsia="Times New Roman" w:hAnsi="Times New Roman" w:cs="Times New Roman"/>
          <w:sz w:val="20"/>
          <w:szCs w:val="20"/>
        </w:rPr>
        <w:t>Falilla</w:t>
      </w:r>
      <w:proofErr w:type="spellEnd"/>
      <w:r w:rsidR="00CC09E7" w:rsidRPr="00643CD8">
        <w:rPr>
          <w:rFonts w:ascii="Times New Roman" w:eastAsia="Times New Roman" w:hAnsi="Times New Roman" w:cs="Times New Roman"/>
          <w:sz w:val="20"/>
          <w:szCs w:val="20"/>
        </w:rPr>
        <w:t>, 2002)</w:t>
      </w:r>
      <w:r w:rsidR="00CC09E7" w:rsidRPr="00643CD8">
        <w:rPr>
          <w:rFonts w:ascii="Times New Roman" w:hAnsi="Times New Roman" w:cs="Times New Roman"/>
          <w:sz w:val="20"/>
          <w:szCs w:val="20"/>
        </w:rPr>
        <w:t>.</w:t>
      </w:r>
    </w:p>
    <w:p w:rsidR="00C30EE6" w:rsidRDefault="00C30EE6" w:rsidP="00643CD8">
      <w:pPr>
        <w:autoSpaceDE w:val="0"/>
        <w:spacing w:after="0" w:line="240" w:lineRule="auto"/>
        <w:jc w:val="both"/>
        <w:rPr>
          <w:rFonts w:ascii="Times New Roman" w:hAnsi="Times New Roman" w:cs="Times New Roman"/>
          <w:b/>
          <w:bCs/>
          <w:sz w:val="20"/>
          <w:szCs w:val="20"/>
        </w:rPr>
      </w:pPr>
    </w:p>
    <w:p w:rsidR="00CC09E7" w:rsidRPr="00C30EE6" w:rsidRDefault="00CC09E7" w:rsidP="00643CD8">
      <w:pPr>
        <w:autoSpaceDE w:val="0"/>
        <w:spacing w:after="0" w:line="240" w:lineRule="auto"/>
        <w:jc w:val="both"/>
        <w:rPr>
          <w:rFonts w:ascii="Times New Roman" w:hAnsi="Times New Roman" w:cs="Times New Roman"/>
          <w:i/>
          <w:sz w:val="20"/>
          <w:szCs w:val="20"/>
        </w:rPr>
      </w:pPr>
      <w:r w:rsidRPr="00C30EE6">
        <w:rPr>
          <w:rFonts w:ascii="Times New Roman" w:hAnsi="Times New Roman" w:cs="Times New Roman"/>
          <w:bCs/>
          <w:i/>
          <w:sz w:val="20"/>
          <w:szCs w:val="20"/>
        </w:rPr>
        <w:t xml:space="preserve">Gender, Injury Severity, </w:t>
      </w:r>
      <w:proofErr w:type="spellStart"/>
      <w:r w:rsidRPr="00C30EE6">
        <w:rPr>
          <w:rFonts w:ascii="Times New Roman" w:hAnsi="Times New Roman" w:cs="Times New Roman"/>
          <w:bCs/>
          <w:i/>
          <w:sz w:val="20"/>
          <w:szCs w:val="20"/>
        </w:rPr>
        <w:t>Attributional</w:t>
      </w:r>
      <w:proofErr w:type="spellEnd"/>
      <w:r w:rsidRPr="00C30EE6">
        <w:rPr>
          <w:rFonts w:ascii="Times New Roman" w:hAnsi="Times New Roman" w:cs="Times New Roman"/>
          <w:bCs/>
          <w:i/>
          <w:sz w:val="20"/>
          <w:szCs w:val="20"/>
        </w:rPr>
        <w:t xml:space="preserve"> Style and Outcome Measures</w:t>
      </w:r>
    </w:p>
    <w:p w:rsidR="00CC09E7" w:rsidRPr="00643CD8" w:rsidRDefault="00CC09E7" w:rsidP="00C30EE6">
      <w:pPr>
        <w:autoSpaceDE w:val="0"/>
        <w:spacing w:after="0" w:line="240" w:lineRule="auto"/>
        <w:jc w:val="both"/>
        <w:rPr>
          <w:rFonts w:ascii="Times New Roman" w:hAnsi="Times New Roman" w:cs="Times New Roman"/>
          <w:b/>
          <w:bCs/>
          <w:sz w:val="20"/>
          <w:szCs w:val="20"/>
        </w:rPr>
      </w:pPr>
      <w:r w:rsidRPr="00643CD8">
        <w:rPr>
          <w:rFonts w:ascii="Times New Roman" w:hAnsi="Times New Roman" w:cs="Times New Roman"/>
          <w:sz w:val="20"/>
          <w:szCs w:val="20"/>
        </w:rPr>
        <w:lastRenderedPageBreak/>
        <w:t>Associations among the predictor and outcome variables were examined and are presented in Table 1.  Each of the predictors was related to siblings’ emotional and behavioral difficulties (SDQ) and post-traumatic stress symptoms (IES). Among the variables, trauma severity was associated with negative attributions indicating that siblings of children with severe injuries had higher negative composite scores than their counterparts in the mild injuries group. Also, positive and negative attributions were negatively correlated in the expected direction.  Gender was not associated with positive and negative attributions or with injury severity.  Moderate positive correlations were also found between SDQ and IES.</w:t>
      </w:r>
    </w:p>
    <w:p w:rsidR="00C30EE6" w:rsidRDefault="00C30EE6" w:rsidP="00643CD8">
      <w:pPr>
        <w:spacing w:after="0" w:line="240" w:lineRule="auto"/>
        <w:ind w:left="-540"/>
        <w:jc w:val="both"/>
        <w:rPr>
          <w:rFonts w:ascii="Times New Roman" w:hAnsi="Times New Roman" w:cs="Times New Roman"/>
          <w:b/>
          <w:bCs/>
          <w:sz w:val="20"/>
          <w:szCs w:val="20"/>
        </w:rPr>
      </w:pPr>
    </w:p>
    <w:p w:rsidR="00CC09E7" w:rsidRPr="00C30EE6" w:rsidRDefault="00CC09E7" w:rsidP="00C30EE6">
      <w:pPr>
        <w:spacing w:after="0" w:line="240" w:lineRule="auto"/>
        <w:ind w:left="-540"/>
        <w:jc w:val="center"/>
        <w:rPr>
          <w:rFonts w:ascii="Times New Roman" w:hAnsi="Times New Roman" w:cs="Times New Roman"/>
          <w:b/>
          <w:bCs/>
          <w:sz w:val="20"/>
          <w:szCs w:val="20"/>
        </w:rPr>
      </w:pPr>
      <w:proofErr w:type="gramStart"/>
      <w:r w:rsidRPr="00C30EE6">
        <w:rPr>
          <w:rFonts w:ascii="Times New Roman" w:hAnsi="Times New Roman" w:cs="Times New Roman"/>
          <w:b/>
          <w:bCs/>
          <w:sz w:val="20"/>
          <w:szCs w:val="20"/>
        </w:rPr>
        <w:t>Table 1.</w:t>
      </w:r>
      <w:proofErr w:type="gramEnd"/>
      <w:r w:rsidRPr="00C30EE6">
        <w:rPr>
          <w:rFonts w:ascii="Times New Roman" w:hAnsi="Times New Roman" w:cs="Times New Roman"/>
          <w:b/>
          <w:sz w:val="20"/>
          <w:szCs w:val="20"/>
        </w:rPr>
        <w:t xml:space="preserve"> Inter-correlations of Predictor Variables and Outcome Measures</w:t>
      </w:r>
    </w:p>
    <w:tbl>
      <w:tblPr>
        <w:tblW w:w="5000" w:type="pct"/>
        <w:tblCellMar>
          <w:left w:w="0" w:type="dxa"/>
          <w:right w:w="0" w:type="dxa"/>
        </w:tblCellMar>
        <w:tblLook w:val="0000"/>
      </w:tblPr>
      <w:tblGrid>
        <w:gridCol w:w="3200"/>
        <w:gridCol w:w="1165"/>
        <w:gridCol w:w="876"/>
        <w:gridCol w:w="938"/>
        <w:gridCol w:w="965"/>
        <w:gridCol w:w="803"/>
        <w:gridCol w:w="504"/>
      </w:tblGrid>
      <w:tr w:rsidR="00CC09E7" w:rsidRPr="00643CD8" w:rsidTr="00C30EE6">
        <w:tc>
          <w:tcPr>
            <w:tcW w:w="1894" w:type="pct"/>
            <w:tcBorders>
              <w:top w:val="single" w:sz="4" w:space="0" w:color="000000"/>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b/>
                <w:bCs/>
                <w:sz w:val="20"/>
                <w:szCs w:val="20"/>
                <w:lang w:eastAsia="ar-AE" w:bidi="ar-AE"/>
              </w:rPr>
            </w:pPr>
            <w:r w:rsidRPr="00643CD8">
              <w:rPr>
                <w:rFonts w:ascii="Times New Roman" w:hAnsi="Times New Roman" w:cs="Times New Roman"/>
                <w:b/>
                <w:bCs/>
                <w:sz w:val="20"/>
                <w:szCs w:val="20"/>
              </w:rPr>
              <w:t>Variables</w:t>
            </w:r>
          </w:p>
        </w:tc>
        <w:tc>
          <w:tcPr>
            <w:tcW w:w="689" w:type="pct"/>
            <w:tcBorders>
              <w:top w:val="single" w:sz="4" w:space="0" w:color="000000"/>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b/>
                <w:bCs/>
                <w:sz w:val="20"/>
                <w:szCs w:val="20"/>
                <w:lang w:eastAsia="ar-AE" w:bidi="ar-AE"/>
              </w:rPr>
            </w:pPr>
            <w:r w:rsidRPr="00643CD8">
              <w:rPr>
                <w:rFonts w:ascii="Times New Roman" w:hAnsi="Times New Roman" w:cs="Times New Roman"/>
                <w:b/>
                <w:bCs/>
                <w:sz w:val="20"/>
                <w:szCs w:val="20"/>
                <w:lang w:eastAsia="ar-AE" w:bidi="ar-AE"/>
              </w:rPr>
              <w:t>1</w:t>
            </w:r>
          </w:p>
        </w:tc>
        <w:tc>
          <w:tcPr>
            <w:tcW w:w="518" w:type="pct"/>
            <w:tcBorders>
              <w:top w:val="single" w:sz="4" w:space="0" w:color="000000"/>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b/>
                <w:bCs/>
                <w:sz w:val="20"/>
                <w:szCs w:val="20"/>
                <w:lang w:eastAsia="ar-AE" w:bidi="ar-AE"/>
              </w:rPr>
            </w:pPr>
            <w:r w:rsidRPr="00643CD8">
              <w:rPr>
                <w:rFonts w:ascii="Times New Roman" w:hAnsi="Times New Roman" w:cs="Times New Roman"/>
                <w:b/>
                <w:bCs/>
                <w:sz w:val="20"/>
                <w:szCs w:val="20"/>
                <w:lang w:eastAsia="ar-AE" w:bidi="ar-AE"/>
              </w:rPr>
              <w:t>2</w:t>
            </w:r>
          </w:p>
        </w:tc>
        <w:tc>
          <w:tcPr>
            <w:tcW w:w="555" w:type="pct"/>
            <w:tcBorders>
              <w:top w:val="single" w:sz="4" w:space="0" w:color="000000"/>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b/>
                <w:bCs/>
                <w:sz w:val="20"/>
                <w:szCs w:val="20"/>
                <w:lang w:eastAsia="ar-AE" w:bidi="ar-AE"/>
              </w:rPr>
            </w:pPr>
            <w:r w:rsidRPr="00643CD8">
              <w:rPr>
                <w:rFonts w:ascii="Times New Roman" w:hAnsi="Times New Roman" w:cs="Times New Roman"/>
                <w:b/>
                <w:bCs/>
                <w:sz w:val="20"/>
                <w:szCs w:val="20"/>
                <w:lang w:eastAsia="ar-AE" w:bidi="ar-AE"/>
              </w:rPr>
              <w:t>3</w:t>
            </w:r>
          </w:p>
        </w:tc>
        <w:tc>
          <w:tcPr>
            <w:tcW w:w="571" w:type="pct"/>
            <w:tcBorders>
              <w:top w:val="single" w:sz="4" w:space="0" w:color="000000"/>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b/>
                <w:bCs/>
                <w:sz w:val="20"/>
                <w:szCs w:val="20"/>
                <w:lang w:eastAsia="ar-AE" w:bidi="ar-AE"/>
              </w:rPr>
            </w:pPr>
            <w:r w:rsidRPr="00643CD8">
              <w:rPr>
                <w:rFonts w:ascii="Times New Roman" w:hAnsi="Times New Roman" w:cs="Times New Roman"/>
                <w:b/>
                <w:bCs/>
                <w:sz w:val="20"/>
                <w:szCs w:val="20"/>
                <w:lang w:eastAsia="ar-AE" w:bidi="ar-AE"/>
              </w:rPr>
              <w:t>4</w:t>
            </w:r>
          </w:p>
        </w:tc>
        <w:tc>
          <w:tcPr>
            <w:tcW w:w="475" w:type="pct"/>
            <w:tcBorders>
              <w:top w:val="single" w:sz="4" w:space="0" w:color="000000"/>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b/>
                <w:bCs/>
                <w:sz w:val="20"/>
                <w:szCs w:val="20"/>
                <w:lang w:eastAsia="ar-AE" w:bidi="ar-AE"/>
              </w:rPr>
            </w:pPr>
            <w:r w:rsidRPr="00643CD8">
              <w:rPr>
                <w:rFonts w:ascii="Times New Roman" w:hAnsi="Times New Roman" w:cs="Times New Roman"/>
                <w:b/>
                <w:bCs/>
                <w:sz w:val="20"/>
                <w:szCs w:val="20"/>
                <w:lang w:eastAsia="ar-AE" w:bidi="ar-AE"/>
              </w:rPr>
              <w:t>5</w:t>
            </w:r>
          </w:p>
        </w:tc>
        <w:tc>
          <w:tcPr>
            <w:tcW w:w="298" w:type="pct"/>
            <w:tcBorders>
              <w:top w:val="single" w:sz="4" w:space="0" w:color="000000"/>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b/>
                <w:bCs/>
                <w:sz w:val="20"/>
                <w:szCs w:val="20"/>
                <w:lang w:eastAsia="ar-AE" w:bidi="ar-AE"/>
              </w:rPr>
              <w:t>6</w:t>
            </w:r>
          </w:p>
        </w:tc>
      </w:tr>
      <w:tr w:rsidR="00CC09E7" w:rsidRPr="00643CD8" w:rsidTr="00C30EE6">
        <w:tc>
          <w:tcPr>
            <w:tcW w:w="1894" w:type="pct"/>
            <w:tcBorders>
              <w:top w:val="single" w:sz="4" w:space="0" w:color="000000"/>
            </w:tcBorders>
            <w:shd w:val="clear" w:color="auto" w:fill="auto"/>
          </w:tcPr>
          <w:p w:rsidR="00CC09E7" w:rsidRPr="00643CD8" w:rsidRDefault="00CC09E7" w:rsidP="00C30EE6">
            <w:pPr>
              <w:spacing w:after="0" w:line="240" w:lineRule="auto"/>
              <w:rPr>
                <w:rFonts w:ascii="Times New Roman" w:hAnsi="Times New Roman" w:cs="Times New Roman"/>
                <w:sz w:val="20"/>
                <w:szCs w:val="20"/>
                <w:lang w:eastAsia="ar-AE" w:bidi="ar-AE"/>
              </w:rPr>
            </w:pPr>
            <w:r w:rsidRPr="00643CD8">
              <w:rPr>
                <w:rFonts w:ascii="Times New Roman" w:hAnsi="Times New Roman" w:cs="Times New Roman"/>
                <w:sz w:val="20"/>
                <w:szCs w:val="20"/>
              </w:rPr>
              <w:t>1) Injury severity</w:t>
            </w:r>
          </w:p>
        </w:tc>
        <w:tc>
          <w:tcPr>
            <w:tcW w:w="689" w:type="pct"/>
            <w:tcBorders>
              <w:top w:val="single" w:sz="4" w:space="0" w:color="000000"/>
            </w:tcBorders>
            <w:shd w:val="clear" w:color="auto" w:fill="auto"/>
          </w:tcPr>
          <w:p w:rsidR="00CC09E7" w:rsidRPr="00643CD8" w:rsidRDefault="00CC09E7" w:rsidP="00C30EE6">
            <w:pPr>
              <w:spacing w:after="0" w:line="240" w:lineRule="auto"/>
              <w:rPr>
                <w:rFonts w:ascii="Times New Roman" w:hAnsi="Times New Roman" w:cs="Times New Roman"/>
                <w:sz w:val="20"/>
                <w:szCs w:val="20"/>
                <w:lang w:eastAsia="ar-AE" w:bidi="ar-AE"/>
              </w:rPr>
            </w:pPr>
            <w:r w:rsidRPr="00643CD8">
              <w:rPr>
                <w:rFonts w:ascii="Times New Roman" w:hAnsi="Times New Roman" w:cs="Times New Roman"/>
                <w:sz w:val="20"/>
                <w:szCs w:val="20"/>
                <w:lang w:eastAsia="ar-AE" w:bidi="ar-AE"/>
              </w:rPr>
              <w:t>-</w:t>
            </w:r>
          </w:p>
        </w:tc>
        <w:tc>
          <w:tcPr>
            <w:tcW w:w="518" w:type="pct"/>
            <w:tcBorders>
              <w:top w:val="single" w:sz="4" w:space="0" w:color="000000"/>
            </w:tcBorders>
            <w:shd w:val="clear" w:color="auto" w:fill="auto"/>
          </w:tcPr>
          <w:p w:rsidR="00CC09E7" w:rsidRPr="00643CD8" w:rsidRDefault="00CC09E7" w:rsidP="00C30EE6">
            <w:pPr>
              <w:snapToGrid w:val="0"/>
              <w:spacing w:after="0" w:line="240" w:lineRule="auto"/>
              <w:rPr>
                <w:rFonts w:ascii="Times New Roman" w:hAnsi="Times New Roman" w:cs="Times New Roman"/>
                <w:sz w:val="20"/>
                <w:szCs w:val="20"/>
                <w:lang w:eastAsia="ar-AE" w:bidi="ar-AE"/>
              </w:rPr>
            </w:pPr>
          </w:p>
        </w:tc>
        <w:tc>
          <w:tcPr>
            <w:tcW w:w="555" w:type="pct"/>
            <w:tcBorders>
              <w:top w:val="single" w:sz="4" w:space="0" w:color="000000"/>
            </w:tcBorders>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lang w:eastAsia="ar-AE" w:bidi="ar-AE"/>
              </w:rPr>
            </w:pPr>
          </w:p>
        </w:tc>
        <w:tc>
          <w:tcPr>
            <w:tcW w:w="571" w:type="pct"/>
            <w:tcBorders>
              <w:top w:val="single" w:sz="4" w:space="0" w:color="000000"/>
            </w:tcBorders>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lang w:eastAsia="ar-AE" w:bidi="ar-AE"/>
              </w:rPr>
            </w:pPr>
          </w:p>
        </w:tc>
        <w:tc>
          <w:tcPr>
            <w:tcW w:w="475" w:type="pct"/>
            <w:tcBorders>
              <w:top w:val="single" w:sz="4" w:space="0" w:color="000000"/>
            </w:tcBorders>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lang w:eastAsia="ar-AE" w:bidi="ar-AE"/>
              </w:rPr>
            </w:pPr>
          </w:p>
        </w:tc>
        <w:tc>
          <w:tcPr>
            <w:tcW w:w="298" w:type="pct"/>
            <w:tcBorders>
              <w:top w:val="single" w:sz="4" w:space="0" w:color="000000"/>
            </w:tcBorders>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lang w:eastAsia="ar-AE" w:bidi="ar-AE"/>
              </w:rPr>
            </w:pPr>
          </w:p>
        </w:tc>
      </w:tr>
      <w:tr w:rsidR="00CC09E7" w:rsidRPr="00643CD8" w:rsidTr="00C30EE6">
        <w:tc>
          <w:tcPr>
            <w:tcW w:w="1894" w:type="pct"/>
            <w:shd w:val="clear" w:color="auto" w:fill="auto"/>
          </w:tcPr>
          <w:p w:rsidR="00CC09E7" w:rsidRPr="00643CD8" w:rsidRDefault="00CC09E7" w:rsidP="00C30EE6">
            <w:pPr>
              <w:spacing w:after="0" w:line="240" w:lineRule="auto"/>
              <w:rPr>
                <w:rFonts w:ascii="Times New Roman" w:hAnsi="Times New Roman" w:cs="Times New Roman"/>
                <w:sz w:val="20"/>
                <w:szCs w:val="20"/>
                <w:lang w:eastAsia="ar-AE" w:bidi="ar-AE"/>
              </w:rPr>
            </w:pPr>
            <w:r w:rsidRPr="00643CD8">
              <w:rPr>
                <w:rFonts w:ascii="Times New Roman" w:hAnsi="Times New Roman" w:cs="Times New Roman"/>
                <w:sz w:val="20"/>
                <w:szCs w:val="20"/>
              </w:rPr>
              <w:t>2) Child’s gender</w:t>
            </w:r>
          </w:p>
        </w:tc>
        <w:tc>
          <w:tcPr>
            <w:tcW w:w="689" w:type="pct"/>
            <w:shd w:val="clear" w:color="auto" w:fill="auto"/>
          </w:tcPr>
          <w:p w:rsidR="00CC09E7" w:rsidRPr="00643CD8" w:rsidRDefault="00CC09E7" w:rsidP="00C30EE6">
            <w:pPr>
              <w:spacing w:after="0" w:line="240" w:lineRule="auto"/>
              <w:rPr>
                <w:rFonts w:ascii="Times New Roman" w:hAnsi="Times New Roman" w:cs="Times New Roman"/>
                <w:sz w:val="20"/>
                <w:szCs w:val="20"/>
                <w:lang w:eastAsia="ar-AE" w:bidi="ar-AE"/>
              </w:rPr>
            </w:pPr>
            <w:r w:rsidRPr="00643CD8">
              <w:rPr>
                <w:rFonts w:ascii="Times New Roman" w:hAnsi="Times New Roman" w:cs="Times New Roman"/>
                <w:sz w:val="20"/>
                <w:szCs w:val="20"/>
                <w:lang w:eastAsia="ar-AE" w:bidi="ar-AE"/>
              </w:rPr>
              <w:t>-.09</w:t>
            </w:r>
          </w:p>
        </w:tc>
        <w:tc>
          <w:tcPr>
            <w:tcW w:w="518" w:type="pct"/>
            <w:shd w:val="clear" w:color="auto" w:fill="auto"/>
          </w:tcPr>
          <w:p w:rsidR="00CC09E7" w:rsidRPr="00643CD8" w:rsidRDefault="00CC09E7" w:rsidP="00C30EE6">
            <w:pPr>
              <w:spacing w:after="0" w:line="240" w:lineRule="auto"/>
              <w:rPr>
                <w:rFonts w:ascii="Times New Roman" w:hAnsi="Times New Roman" w:cs="Times New Roman"/>
                <w:sz w:val="20"/>
                <w:szCs w:val="20"/>
                <w:lang w:eastAsia="ar-AE" w:bidi="ar-AE"/>
              </w:rPr>
            </w:pPr>
            <w:r w:rsidRPr="00643CD8">
              <w:rPr>
                <w:rFonts w:ascii="Times New Roman" w:hAnsi="Times New Roman" w:cs="Times New Roman"/>
                <w:sz w:val="20"/>
                <w:szCs w:val="20"/>
                <w:lang w:eastAsia="ar-AE" w:bidi="ar-AE"/>
              </w:rPr>
              <w:t>-</w:t>
            </w:r>
          </w:p>
        </w:tc>
        <w:tc>
          <w:tcPr>
            <w:tcW w:w="555" w:type="pct"/>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lang w:eastAsia="ar-AE" w:bidi="ar-AE"/>
              </w:rPr>
            </w:pPr>
          </w:p>
        </w:tc>
        <w:tc>
          <w:tcPr>
            <w:tcW w:w="571" w:type="pct"/>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lang w:eastAsia="ar-AE" w:bidi="ar-AE"/>
              </w:rPr>
            </w:pPr>
          </w:p>
        </w:tc>
        <w:tc>
          <w:tcPr>
            <w:tcW w:w="475" w:type="pct"/>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lang w:eastAsia="ar-AE" w:bidi="ar-AE"/>
              </w:rPr>
            </w:pPr>
          </w:p>
        </w:tc>
        <w:tc>
          <w:tcPr>
            <w:tcW w:w="298" w:type="pct"/>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lang w:eastAsia="ar-AE" w:bidi="ar-AE"/>
              </w:rPr>
            </w:pPr>
          </w:p>
        </w:tc>
      </w:tr>
      <w:tr w:rsidR="00CC09E7" w:rsidRPr="00643CD8" w:rsidTr="00C30EE6">
        <w:tc>
          <w:tcPr>
            <w:tcW w:w="1894" w:type="pct"/>
            <w:shd w:val="clear" w:color="auto" w:fill="auto"/>
          </w:tcPr>
          <w:p w:rsidR="00CC09E7" w:rsidRPr="00643CD8" w:rsidRDefault="00CC09E7" w:rsidP="00C30EE6">
            <w:pPr>
              <w:spacing w:after="0" w:line="240" w:lineRule="auto"/>
              <w:rPr>
                <w:rFonts w:ascii="Times New Roman" w:hAnsi="Times New Roman" w:cs="Times New Roman"/>
                <w:sz w:val="20"/>
                <w:szCs w:val="20"/>
                <w:lang w:eastAsia="ar-AE" w:bidi="ar-AE"/>
              </w:rPr>
            </w:pPr>
            <w:r w:rsidRPr="00643CD8">
              <w:rPr>
                <w:rFonts w:ascii="Times New Roman" w:hAnsi="Times New Roman" w:cs="Times New Roman"/>
                <w:sz w:val="20"/>
                <w:szCs w:val="20"/>
              </w:rPr>
              <w:t>3) Positive attributions</w:t>
            </w:r>
          </w:p>
        </w:tc>
        <w:tc>
          <w:tcPr>
            <w:tcW w:w="689" w:type="pct"/>
            <w:shd w:val="clear" w:color="auto" w:fill="auto"/>
          </w:tcPr>
          <w:p w:rsidR="00CC09E7" w:rsidRPr="00643CD8" w:rsidRDefault="00CC09E7" w:rsidP="00C30EE6">
            <w:pPr>
              <w:spacing w:after="0" w:line="240" w:lineRule="auto"/>
              <w:rPr>
                <w:rFonts w:ascii="Times New Roman" w:hAnsi="Times New Roman" w:cs="Times New Roman"/>
                <w:sz w:val="20"/>
                <w:szCs w:val="20"/>
                <w:lang w:eastAsia="ar-AE" w:bidi="ar-AE"/>
              </w:rPr>
            </w:pPr>
            <w:r w:rsidRPr="00643CD8">
              <w:rPr>
                <w:rFonts w:ascii="Times New Roman" w:hAnsi="Times New Roman" w:cs="Times New Roman"/>
                <w:sz w:val="20"/>
                <w:szCs w:val="20"/>
                <w:lang w:eastAsia="ar-AE" w:bidi="ar-AE"/>
              </w:rPr>
              <w:t>-.06</w:t>
            </w:r>
          </w:p>
        </w:tc>
        <w:tc>
          <w:tcPr>
            <w:tcW w:w="518" w:type="pct"/>
            <w:shd w:val="clear" w:color="auto" w:fill="auto"/>
          </w:tcPr>
          <w:p w:rsidR="00CC09E7" w:rsidRPr="00643CD8" w:rsidRDefault="00CC09E7" w:rsidP="00C30EE6">
            <w:pPr>
              <w:spacing w:after="0" w:line="240" w:lineRule="auto"/>
              <w:rPr>
                <w:rFonts w:ascii="Times New Roman" w:hAnsi="Times New Roman" w:cs="Times New Roman"/>
                <w:sz w:val="20"/>
                <w:szCs w:val="20"/>
                <w:lang w:eastAsia="ar-AE" w:bidi="ar-AE"/>
              </w:rPr>
            </w:pPr>
            <w:r w:rsidRPr="00643CD8">
              <w:rPr>
                <w:rFonts w:ascii="Times New Roman" w:hAnsi="Times New Roman" w:cs="Times New Roman"/>
                <w:sz w:val="20"/>
                <w:szCs w:val="20"/>
                <w:lang w:eastAsia="ar-AE" w:bidi="ar-AE"/>
              </w:rPr>
              <w:t>-.02</w:t>
            </w:r>
          </w:p>
        </w:tc>
        <w:tc>
          <w:tcPr>
            <w:tcW w:w="555"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lang w:eastAsia="ar-AE" w:bidi="ar-AE"/>
              </w:rPr>
            </w:pPr>
            <w:r w:rsidRPr="00643CD8">
              <w:rPr>
                <w:rFonts w:ascii="Times New Roman" w:hAnsi="Times New Roman" w:cs="Times New Roman"/>
                <w:sz w:val="20"/>
                <w:szCs w:val="20"/>
                <w:lang w:eastAsia="ar-AE" w:bidi="ar-AE"/>
              </w:rPr>
              <w:t>-</w:t>
            </w:r>
          </w:p>
        </w:tc>
        <w:tc>
          <w:tcPr>
            <w:tcW w:w="571" w:type="pct"/>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lang w:eastAsia="ar-AE" w:bidi="ar-AE"/>
              </w:rPr>
            </w:pPr>
          </w:p>
        </w:tc>
        <w:tc>
          <w:tcPr>
            <w:tcW w:w="475" w:type="pct"/>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lang w:eastAsia="ar-AE" w:bidi="ar-AE"/>
              </w:rPr>
            </w:pPr>
          </w:p>
        </w:tc>
        <w:tc>
          <w:tcPr>
            <w:tcW w:w="298" w:type="pct"/>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lang w:eastAsia="ar-AE" w:bidi="ar-AE"/>
              </w:rPr>
            </w:pPr>
          </w:p>
        </w:tc>
      </w:tr>
      <w:tr w:rsidR="00CC09E7" w:rsidRPr="00643CD8" w:rsidTr="00C30EE6">
        <w:tc>
          <w:tcPr>
            <w:tcW w:w="1894" w:type="pct"/>
            <w:shd w:val="clear" w:color="auto" w:fill="auto"/>
          </w:tcPr>
          <w:p w:rsidR="00CC09E7" w:rsidRPr="00643CD8" w:rsidRDefault="00CC09E7" w:rsidP="00C30EE6">
            <w:pPr>
              <w:spacing w:after="0" w:line="240" w:lineRule="auto"/>
              <w:rPr>
                <w:rFonts w:ascii="Times New Roman" w:hAnsi="Times New Roman" w:cs="Times New Roman"/>
                <w:sz w:val="20"/>
                <w:szCs w:val="20"/>
                <w:lang w:eastAsia="ar-AE" w:bidi="ar-AE"/>
              </w:rPr>
            </w:pPr>
            <w:r w:rsidRPr="00643CD8">
              <w:rPr>
                <w:rFonts w:ascii="Times New Roman" w:hAnsi="Times New Roman" w:cs="Times New Roman"/>
                <w:sz w:val="20"/>
                <w:szCs w:val="20"/>
              </w:rPr>
              <w:t>4) Negative  attributions</w:t>
            </w:r>
          </w:p>
        </w:tc>
        <w:tc>
          <w:tcPr>
            <w:tcW w:w="689" w:type="pct"/>
            <w:shd w:val="clear" w:color="auto" w:fill="auto"/>
          </w:tcPr>
          <w:p w:rsidR="00CC09E7" w:rsidRPr="00643CD8" w:rsidRDefault="0000729E" w:rsidP="00C30EE6">
            <w:pPr>
              <w:spacing w:after="0" w:line="240" w:lineRule="auto"/>
              <w:ind w:right="567"/>
              <w:rPr>
                <w:rFonts w:ascii="Times New Roman" w:hAnsi="Times New Roman" w:cs="Times New Roman"/>
                <w:sz w:val="20"/>
                <w:szCs w:val="20"/>
                <w:lang w:eastAsia="ar-AE" w:bidi="ar-AE"/>
              </w:rPr>
            </w:pPr>
            <w:r>
              <w:rPr>
                <w:rFonts w:ascii="Times New Roman" w:hAnsi="Times New Roman" w:cs="Times New Roman"/>
                <w:sz w:val="20"/>
                <w:szCs w:val="20"/>
                <w:lang w:eastAsia="ar-AE" w:bidi="ar-AE"/>
              </w:rPr>
              <w:t xml:space="preserve"> </w:t>
            </w:r>
            <w:r w:rsidR="00CC09E7" w:rsidRPr="00643CD8">
              <w:rPr>
                <w:rFonts w:ascii="Times New Roman" w:hAnsi="Times New Roman" w:cs="Times New Roman"/>
                <w:sz w:val="20"/>
                <w:szCs w:val="20"/>
                <w:lang w:eastAsia="ar-AE" w:bidi="ar-AE"/>
              </w:rPr>
              <w:t>.11</w:t>
            </w:r>
            <w:r w:rsidR="00CC09E7" w:rsidRPr="00643CD8">
              <w:rPr>
                <w:rFonts w:ascii="Times New Roman" w:hAnsi="Times New Roman" w:cs="Times New Roman"/>
                <w:sz w:val="20"/>
                <w:szCs w:val="20"/>
              </w:rPr>
              <w:t>*</w:t>
            </w:r>
          </w:p>
        </w:tc>
        <w:tc>
          <w:tcPr>
            <w:tcW w:w="518" w:type="pct"/>
            <w:shd w:val="clear" w:color="auto" w:fill="auto"/>
          </w:tcPr>
          <w:p w:rsidR="00CC09E7" w:rsidRPr="00643CD8" w:rsidRDefault="00CC09E7" w:rsidP="00C30EE6">
            <w:pPr>
              <w:spacing w:after="0" w:line="240" w:lineRule="auto"/>
              <w:rPr>
                <w:rFonts w:ascii="Times New Roman" w:hAnsi="Times New Roman" w:cs="Times New Roman"/>
                <w:sz w:val="20"/>
                <w:szCs w:val="20"/>
                <w:lang w:eastAsia="ar-AE" w:bidi="ar-AE"/>
              </w:rPr>
            </w:pPr>
            <w:r w:rsidRPr="00643CD8">
              <w:rPr>
                <w:rFonts w:ascii="Times New Roman" w:hAnsi="Times New Roman" w:cs="Times New Roman"/>
                <w:sz w:val="20"/>
                <w:szCs w:val="20"/>
                <w:lang w:eastAsia="ar-AE" w:bidi="ar-AE"/>
              </w:rPr>
              <w:t>-.08</w:t>
            </w:r>
          </w:p>
        </w:tc>
        <w:tc>
          <w:tcPr>
            <w:tcW w:w="555"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lang w:eastAsia="ar-AE" w:bidi="ar-AE"/>
              </w:rPr>
            </w:pPr>
            <w:r w:rsidRPr="00643CD8">
              <w:rPr>
                <w:rFonts w:ascii="Times New Roman" w:hAnsi="Times New Roman" w:cs="Times New Roman"/>
                <w:sz w:val="20"/>
                <w:szCs w:val="20"/>
                <w:lang w:eastAsia="ar-AE" w:bidi="ar-AE"/>
              </w:rPr>
              <w:t>-.31***</w:t>
            </w:r>
          </w:p>
        </w:tc>
        <w:tc>
          <w:tcPr>
            <w:tcW w:w="571"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lang w:eastAsia="ar-AE" w:bidi="ar-AE"/>
              </w:rPr>
            </w:pPr>
            <w:r w:rsidRPr="00643CD8">
              <w:rPr>
                <w:rFonts w:ascii="Times New Roman" w:hAnsi="Times New Roman" w:cs="Times New Roman"/>
                <w:sz w:val="20"/>
                <w:szCs w:val="20"/>
                <w:lang w:eastAsia="ar-AE" w:bidi="ar-AE"/>
              </w:rPr>
              <w:t>-</w:t>
            </w:r>
          </w:p>
        </w:tc>
        <w:tc>
          <w:tcPr>
            <w:tcW w:w="475" w:type="pct"/>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lang w:eastAsia="ar-AE" w:bidi="ar-AE"/>
              </w:rPr>
            </w:pPr>
          </w:p>
        </w:tc>
        <w:tc>
          <w:tcPr>
            <w:tcW w:w="298" w:type="pct"/>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lang w:eastAsia="ar-AE" w:bidi="ar-AE"/>
              </w:rPr>
            </w:pPr>
          </w:p>
        </w:tc>
      </w:tr>
      <w:tr w:rsidR="00CC09E7" w:rsidRPr="00643CD8" w:rsidTr="00C30EE6">
        <w:tc>
          <w:tcPr>
            <w:tcW w:w="1894" w:type="pct"/>
            <w:shd w:val="clear" w:color="auto" w:fill="auto"/>
          </w:tcPr>
          <w:p w:rsidR="0000729E" w:rsidRDefault="0000729E" w:rsidP="00C30EE6">
            <w:pPr>
              <w:spacing w:after="0" w:line="240" w:lineRule="auto"/>
              <w:rPr>
                <w:rFonts w:ascii="Times New Roman" w:hAnsi="Times New Roman" w:cs="Times New Roman"/>
                <w:sz w:val="20"/>
                <w:szCs w:val="20"/>
              </w:rPr>
            </w:pPr>
            <w:r>
              <w:rPr>
                <w:rFonts w:ascii="Times New Roman" w:hAnsi="Times New Roman" w:cs="Times New Roman"/>
                <w:sz w:val="20"/>
                <w:szCs w:val="20"/>
              </w:rPr>
              <w:t>5) Emotional and behavioral</w:t>
            </w:r>
          </w:p>
          <w:p w:rsidR="00CC09E7" w:rsidRPr="00643CD8" w:rsidRDefault="00CC09E7" w:rsidP="00C30EE6">
            <w:pPr>
              <w:spacing w:after="0" w:line="240" w:lineRule="auto"/>
              <w:rPr>
                <w:rFonts w:ascii="Times New Roman" w:hAnsi="Times New Roman" w:cs="Times New Roman"/>
                <w:sz w:val="20"/>
                <w:szCs w:val="20"/>
                <w:lang w:eastAsia="ar-AE" w:bidi="ar-AE"/>
              </w:rPr>
            </w:pPr>
            <w:r w:rsidRPr="00643CD8">
              <w:rPr>
                <w:rFonts w:ascii="Times New Roman" w:hAnsi="Times New Roman" w:cs="Times New Roman"/>
                <w:sz w:val="20"/>
                <w:szCs w:val="20"/>
              </w:rPr>
              <w:t>difficulties (SDQ)</w:t>
            </w:r>
          </w:p>
        </w:tc>
        <w:tc>
          <w:tcPr>
            <w:tcW w:w="689" w:type="pct"/>
            <w:shd w:val="clear" w:color="auto" w:fill="auto"/>
          </w:tcPr>
          <w:p w:rsidR="00CC09E7" w:rsidRPr="00643CD8" w:rsidRDefault="00CC09E7" w:rsidP="00C30EE6">
            <w:pPr>
              <w:spacing w:after="0" w:line="240" w:lineRule="auto"/>
              <w:rPr>
                <w:rFonts w:ascii="Times New Roman" w:hAnsi="Times New Roman" w:cs="Times New Roman"/>
                <w:sz w:val="20"/>
                <w:szCs w:val="20"/>
                <w:lang w:eastAsia="ar-AE" w:bidi="ar-AE"/>
              </w:rPr>
            </w:pPr>
            <w:r w:rsidRPr="00643CD8">
              <w:rPr>
                <w:rFonts w:ascii="Times New Roman" w:hAnsi="Times New Roman" w:cs="Times New Roman"/>
                <w:sz w:val="20"/>
                <w:szCs w:val="20"/>
                <w:lang w:eastAsia="ar-AE" w:bidi="ar-AE"/>
              </w:rPr>
              <w:t>.16**</w:t>
            </w:r>
          </w:p>
        </w:tc>
        <w:tc>
          <w:tcPr>
            <w:tcW w:w="518" w:type="pct"/>
            <w:shd w:val="clear" w:color="auto" w:fill="auto"/>
          </w:tcPr>
          <w:p w:rsidR="00CC09E7" w:rsidRPr="00643CD8" w:rsidRDefault="00CC09E7" w:rsidP="00C30EE6">
            <w:pPr>
              <w:spacing w:after="0" w:line="240" w:lineRule="auto"/>
              <w:rPr>
                <w:rFonts w:ascii="Times New Roman" w:hAnsi="Times New Roman" w:cs="Times New Roman"/>
                <w:sz w:val="20"/>
                <w:szCs w:val="20"/>
                <w:lang w:eastAsia="ar-AE" w:bidi="ar-AE"/>
              </w:rPr>
            </w:pPr>
            <w:r w:rsidRPr="00643CD8">
              <w:rPr>
                <w:rFonts w:ascii="Times New Roman" w:hAnsi="Times New Roman" w:cs="Times New Roman"/>
                <w:sz w:val="20"/>
                <w:szCs w:val="20"/>
                <w:lang w:eastAsia="ar-AE" w:bidi="ar-AE"/>
              </w:rPr>
              <w:t>-.16**</w:t>
            </w:r>
          </w:p>
        </w:tc>
        <w:tc>
          <w:tcPr>
            <w:tcW w:w="555"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lang w:eastAsia="ar-AE" w:bidi="ar-AE"/>
              </w:rPr>
            </w:pPr>
            <w:r w:rsidRPr="00643CD8">
              <w:rPr>
                <w:rFonts w:ascii="Times New Roman" w:hAnsi="Times New Roman" w:cs="Times New Roman"/>
                <w:sz w:val="20"/>
                <w:szCs w:val="20"/>
                <w:lang w:eastAsia="ar-AE" w:bidi="ar-AE"/>
              </w:rPr>
              <w:t>-.26***</w:t>
            </w:r>
          </w:p>
        </w:tc>
        <w:tc>
          <w:tcPr>
            <w:tcW w:w="571"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lang w:eastAsia="ar-AE" w:bidi="ar-AE"/>
              </w:rPr>
            </w:pPr>
            <w:r w:rsidRPr="00643CD8">
              <w:rPr>
                <w:rFonts w:ascii="Times New Roman" w:hAnsi="Times New Roman" w:cs="Times New Roman"/>
                <w:sz w:val="20"/>
                <w:szCs w:val="20"/>
                <w:lang w:eastAsia="ar-AE" w:bidi="ar-AE"/>
              </w:rPr>
              <w:t>.27**</w:t>
            </w:r>
          </w:p>
        </w:tc>
        <w:tc>
          <w:tcPr>
            <w:tcW w:w="475"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lang w:eastAsia="ar-AE" w:bidi="ar-AE"/>
              </w:rPr>
            </w:pPr>
            <w:r w:rsidRPr="00643CD8">
              <w:rPr>
                <w:rFonts w:ascii="Times New Roman" w:hAnsi="Times New Roman" w:cs="Times New Roman"/>
                <w:sz w:val="20"/>
                <w:szCs w:val="20"/>
                <w:lang w:eastAsia="ar-AE" w:bidi="ar-AE"/>
              </w:rPr>
              <w:t>-</w:t>
            </w:r>
          </w:p>
        </w:tc>
        <w:tc>
          <w:tcPr>
            <w:tcW w:w="298" w:type="pct"/>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lang w:eastAsia="ar-AE" w:bidi="ar-AE"/>
              </w:rPr>
            </w:pPr>
          </w:p>
        </w:tc>
      </w:tr>
      <w:tr w:rsidR="00CC09E7" w:rsidRPr="00643CD8" w:rsidTr="00C30EE6">
        <w:tc>
          <w:tcPr>
            <w:tcW w:w="1894" w:type="pct"/>
            <w:tcBorders>
              <w:bottom w:val="single" w:sz="4" w:space="0" w:color="000000"/>
            </w:tcBorders>
            <w:shd w:val="clear" w:color="auto" w:fill="auto"/>
          </w:tcPr>
          <w:p w:rsidR="00CC09E7" w:rsidRPr="00643CD8" w:rsidRDefault="0000729E" w:rsidP="00C30EE6">
            <w:pPr>
              <w:spacing w:after="0" w:line="240" w:lineRule="auto"/>
              <w:rPr>
                <w:rFonts w:ascii="Times New Roman" w:hAnsi="Times New Roman" w:cs="Times New Roman"/>
                <w:sz w:val="20"/>
                <w:szCs w:val="20"/>
                <w:lang w:eastAsia="ar-AE" w:bidi="ar-AE"/>
              </w:rPr>
            </w:pPr>
            <w:r>
              <w:rPr>
                <w:rFonts w:ascii="Times New Roman" w:hAnsi="Times New Roman" w:cs="Times New Roman"/>
                <w:sz w:val="20"/>
                <w:szCs w:val="20"/>
              </w:rPr>
              <w:t>6)</w:t>
            </w:r>
            <w:r w:rsidR="00CC09E7" w:rsidRPr="00643CD8">
              <w:rPr>
                <w:rFonts w:ascii="Times New Roman" w:hAnsi="Times New Roman" w:cs="Times New Roman"/>
                <w:sz w:val="20"/>
                <w:szCs w:val="20"/>
              </w:rPr>
              <w:t xml:space="preserve"> Post-traumatic symptoms (IES)</w:t>
            </w:r>
          </w:p>
        </w:tc>
        <w:tc>
          <w:tcPr>
            <w:tcW w:w="689" w:type="pct"/>
            <w:tcBorders>
              <w:bottom w:val="single" w:sz="4" w:space="0" w:color="000000"/>
            </w:tcBorders>
            <w:shd w:val="clear" w:color="auto" w:fill="auto"/>
          </w:tcPr>
          <w:p w:rsidR="00CC09E7" w:rsidRPr="00643CD8" w:rsidRDefault="00CC09E7" w:rsidP="00C30EE6">
            <w:pPr>
              <w:spacing w:after="0" w:line="240" w:lineRule="auto"/>
              <w:rPr>
                <w:rFonts w:ascii="Times New Roman" w:hAnsi="Times New Roman" w:cs="Times New Roman"/>
                <w:sz w:val="20"/>
                <w:szCs w:val="20"/>
                <w:lang w:eastAsia="ar-AE" w:bidi="ar-AE"/>
              </w:rPr>
            </w:pPr>
            <w:r w:rsidRPr="00643CD8">
              <w:rPr>
                <w:rFonts w:ascii="Times New Roman" w:hAnsi="Times New Roman" w:cs="Times New Roman"/>
                <w:sz w:val="20"/>
                <w:szCs w:val="20"/>
                <w:lang w:eastAsia="ar-AE" w:bidi="ar-AE"/>
              </w:rPr>
              <w:t>.21***</w:t>
            </w:r>
          </w:p>
        </w:tc>
        <w:tc>
          <w:tcPr>
            <w:tcW w:w="518" w:type="pct"/>
            <w:tcBorders>
              <w:bottom w:val="single" w:sz="4" w:space="0" w:color="000000"/>
            </w:tcBorders>
            <w:shd w:val="clear" w:color="auto" w:fill="auto"/>
          </w:tcPr>
          <w:p w:rsidR="00CC09E7" w:rsidRPr="00643CD8" w:rsidRDefault="00CC09E7" w:rsidP="00C30EE6">
            <w:pPr>
              <w:spacing w:after="0" w:line="240" w:lineRule="auto"/>
              <w:rPr>
                <w:rFonts w:ascii="Times New Roman" w:hAnsi="Times New Roman" w:cs="Times New Roman"/>
                <w:sz w:val="20"/>
                <w:szCs w:val="20"/>
                <w:lang w:eastAsia="ar-AE" w:bidi="ar-AE"/>
              </w:rPr>
            </w:pPr>
            <w:r w:rsidRPr="00643CD8">
              <w:rPr>
                <w:rFonts w:ascii="Times New Roman" w:hAnsi="Times New Roman" w:cs="Times New Roman"/>
                <w:sz w:val="20"/>
                <w:szCs w:val="20"/>
                <w:lang w:eastAsia="ar-AE" w:bidi="ar-AE"/>
              </w:rPr>
              <w:t>-.08</w:t>
            </w:r>
          </w:p>
        </w:tc>
        <w:tc>
          <w:tcPr>
            <w:tcW w:w="555" w:type="pct"/>
            <w:tcBorders>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sz w:val="20"/>
                <w:szCs w:val="20"/>
                <w:lang w:eastAsia="ar-AE" w:bidi="ar-AE"/>
              </w:rPr>
            </w:pPr>
            <w:r w:rsidRPr="00643CD8">
              <w:rPr>
                <w:rFonts w:ascii="Times New Roman" w:hAnsi="Times New Roman" w:cs="Times New Roman"/>
                <w:sz w:val="20"/>
                <w:szCs w:val="20"/>
                <w:lang w:eastAsia="ar-AE" w:bidi="ar-AE"/>
              </w:rPr>
              <w:t>-.13**</w:t>
            </w:r>
          </w:p>
        </w:tc>
        <w:tc>
          <w:tcPr>
            <w:tcW w:w="571" w:type="pct"/>
            <w:tcBorders>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sz w:val="20"/>
                <w:szCs w:val="20"/>
                <w:lang w:eastAsia="ar-AE" w:bidi="ar-AE"/>
              </w:rPr>
            </w:pPr>
            <w:r w:rsidRPr="00643CD8">
              <w:rPr>
                <w:rFonts w:ascii="Times New Roman" w:hAnsi="Times New Roman" w:cs="Times New Roman"/>
                <w:sz w:val="20"/>
                <w:szCs w:val="20"/>
                <w:lang w:eastAsia="ar-AE" w:bidi="ar-AE"/>
              </w:rPr>
              <w:t>-.26***</w:t>
            </w:r>
          </w:p>
        </w:tc>
        <w:tc>
          <w:tcPr>
            <w:tcW w:w="475" w:type="pct"/>
            <w:tcBorders>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sz w:val="20"/>
                <w:szCs w:val="20"/>
                <w:lang w:eastAsia="ar-AE" w:bidi="ar-AE"/>
              </w:rPr>
            </w:pPr>
            <w:r w:rsidRPr="00643CD8">
              <w:rPr>
                <w:rFonts w:ascii="Times New Roman" w:hAnsi="Times New Roman" w:cs="Times New Roman"/>
                <w:sz w:val="20"/>
                <w:szCs w:val="20"/>
                <w:lang w:eastAsia="ar-AE" w:bidi="ar-AE"/>
              </w:rPr>
              <w:t>.32***</w:t>
            </w:r>
          </w:p>
        </w:tc>
        <w:tc>
          <w:tcPr>
            <w:tcW w:w="298" w:type="pct"/>
            <w:tcBorders>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sz w:val="20"/>
                <w:szCs w:val="20"/>
                <w:lang w:eastAsia="ar-AE" w:bidi="ar-AE"/>
              </w:rPr>
            </w:pPr>
            <w:r w:rsidRPr="00643CD8">
              <w:rPr>
                <w:rFonts w:ascii="Times New Roman" w:hAnsi="Times New Roman" w:cs="Times New Roman"/>
                <w:sz w:val="20"/>
                <w:szCs w:val="20"/>
                <w:lang w:eastAsia="ar-AE" w:bidi="ar-AE"/>
              </w:rPr>
              <w:t>-</w:t>
            </w:r>
          </w:p>
          <w:p w:rsidR="00CC09E7" w:rsidRPr="00643CD8" w:rsidRDefault="00CC09E7" w:rsidP="00643CD8">
            <w:pPr>
              <w:spacing w:after="0" w:line="240" w:lineRule="auto"/>
              <w:jc w:val="both"/>
              <w:rPr>
                <w:rFonts w:ascii="Times New Roman" w:hAnsi="Times New Roman" w:cs="Times New Roman"/>
                <w:sz w:val="20"/>
                <w:szCs w:val="20"/>
                <w:lang w:eastAsia="ar-AE" w:bidi="ar-AE"/>
              </w:rPr>
            </w:pPr>
          </w:p>
        </w:tc>
      </w:tr>
    </w:tbl>
    <w:p w:rsidR="00CC09E7" w:rsidRPr="00C30EE6" w:rsidRDefault="00AD462C" w:rsidP="00AD462C">
      <w:pPr>
        <w:spacing w:after="0" w:line="240" w:lineRule="auto"/>
        <w:jc w:val="both"/>
        <w:rPr>
          <w:rFonts w:ascii="Times New Roman" w:hAnsi="Times New Roman" w:cs="Times New Roman"/>
          <w:sz w:val="16"/>
          <w:szCs w:val="16"/>
          <w:lang w:eastAsia="ar-AE" w:bidi="ar-AE"/>
        </w:rPr>
      </w:pPr>
      <w:r>
        <w:rPr>
          <w:rFonts w:ascii="Times New Roman" w:hAnsi="Times New Roman" w:cs="Times New Roman"/>
          <w:sz w:val="16"/>
          <w:szCs w:val="16"/>
        </w:rPr>
        <w:t>*</w:t>
      </w:r>
      <w:r w:rsidR="00CC09E7" w:rsidRPr="00C30EE6">
        <w:rPr>
          <w:rFonts w:ascii="Times New Roman" w:hAnsi="Times New Roman" w:cs="Times New Roman"/>
          <w:sz w:val="16"/>
          <w:szCs w:val="16"/>
        </w:rPr>
        <w:t xml:space="preserve">Indicates </w:t>
      </w:r>
      <w:r w:rsidR="00CC09E7" w:rsidRPr="00C30EE6">
        <w:rPr>
          <w:rFonts w:ascii="Times New Roman" w:hAnsi="Times New Roman" w:cs="Times New Roman"/>
          <w:i/>
          <w:iCs/>
          <w:sz w:val="16"/>
          <w:szCs w:val="16"/>
        </w:rPr>
        <w:t>p</w:t>
      </w:r>
      <w:r w:rsidR="00CC09E7" w:rsidRPr="00C30EE6">
        <w:rPr>
          <w:rFonts w:ascii="Times New Roman" w:hAnsi="Times New Roman" w:cs="Times New Roman"/>
          <w:sz w:val="16"/>
          <w:szCs w:val="16"/>
        </w:rPr>
        <w:t xml:space="preserve">&lt; 0.05;**Indicates </w:t>
      </w:r>
      <w:r w:rsidR="00CC09E7" w:rsidRPr="00C30EE6">
        <w:rPr>
          <w:rFonts w:ascii="Times New Roman" w:hAnsi="Times New Roman" w:cs="Times New Roman"/>
          <w:i/>
          <w:iCs/>
          <w:sz w:val="16"/>
          <w:szCs w:val="16"/>
        </w:rPr>
        <w:t>p</w:t>
      </w:r>
      <w:r w:rsidR="00CC09E7" w:rsidRPr="00C30EE6">
        <w:rPr>
          <w:rFonts w:ascii="Times New Roman" w:hAnsi="Times New Roman" w:cs="Times New Roman"/>
          <w:sz w:val="16"/>
          <w:szCs w:val="16"/>
        </w:rPr>
        <w:t>&lt; 0.001;*** Indicates</w:t>
      </w:r>
      <w:r w:rsidR="00CC09E7" w:rsidRPr="00C30EE6">
        <w:rPr>
          <w:rFonts w:ascii="Times New Roman" w:hAnsi="Times New Roman" w:cs="Times New Roman"/>
          <w:i/>
          <w:iCs/>
          <w:sz w:val="16"/>
          <w:szCs w:val="16"/>
        </w:rPr>
        <w:t xml:space="preserve"> p</w:t>
      </w:r>
      <w:r w:rsidR="00CC09E7" w:rsidRPr="00C30EE6">
        <w:rPr>
          <w:rFonts w:ascii="Times New Roman" w:hAnsi="Times New Roman" w:cs="Times New Roman"/>
          <w:sz w:val="16"/>
          <w:szCs w:val="16"/>
        </w:rPr>
        <w:t xml:space="preserve"> &lt;0.0001</w:t>
      </w:r>
    </w:p>
    <w:p w:rsidR="00CC09E7" w:rsidRPr="00C30EE6" w:rsidRDefault="00CC09E7" w:rsidP="00AD462C">
      <w:pPr>
        <w:spacing w:after="0" w:line="240" w:lineRule="auto"/>
        <w:jc w:val="both"/>
        <w:rPr>
          <w:rFonts w:ascii="Times New Roman" w:eastAsia="Times New Roman" w:hAnsi="Times New Roman" w:cs="Times New Roman"/>
          <w:b/>
          <w:bCs/>
          <w:color w:val="000000"/>
          <w:sz w:val="16"/>
          <w:szCs w:val="16"/>
        </w:rPr>
      </w:pPr>
      <w:r w:rsidRPr="00C30EE6">
        <w:rPr>
          <w:rFonts w:ascii="Times New Roman" w:hAnsi="Times New Roman" w:cs="Times New Roman"/>
          <w:i/>
          <w:iCs/>
          <w:sz w:val="16"/>
          <w:szCs w:val="16"/>
        </w:rPr>
        <w:t>Note</w:t>
      </w:r>
      <w:r w:rsidRPr="00C30EE6">
        <w:rPr>
          <w:rFonts w:ascii="Times New Roman" w:hAnsi="Times New Roman" w:cs="Times New Roman"/>
          <w:sz w:val="16"/>
          <w:szCs w:val="16"/>
        </w:rPr>
        <w:t>: Gender is coded: Male =1; Female =0. Injury severity is coded: Severe =1; Mild =0.</w:t>
      </w:r>
    </w:p>
    <w:p w:rsidR="00C30EE6" w:rsidRDefault="00C30EE6" w:rsidP="00643CD8">
      <w:pPr>
        <w:autoSpaceDE w:val="0"/>
        <w:spacing w:after="0" w:line="240" w:lineRule="auto"/>
        <w:jc w:val="both"/>
        <w:rPr>
          <w:rFonts w:ascii="Times New Roman" w:eastAsia="Times New Roman" w:hAnsi="Times New Roman" w:cs="Times New Roman"/>
          <w:b/>
          <w:bCs/>
          <w:color w:val="000000"/>
          <w:sz w:val="20"/>
          <w:szCs w:val="20"/>
        </w:rPr>
      </w:pPr>
    </w:p>
    <w:p w:rsidR="00CC09E7" w:rsidRPr="00C30EE6" w:rsidRDefault="00CC09E7" w:rsidP="00643CD8">
      <w:pPr>
        <w:autoSpaceDE w:val="0"/>
        <w:spacing w:after="0" w:line="240" w:lineRule="auto"/>
        <w:jc w:val="both"/>
        <w:rPr>
          <w:rFonts w:ascii="Times New Roman" w:eastAsia="Times New Roman" w:hAnsi="Times New Roman" w:cs="Times New Roman"/>
          <w:i/>
          <w:color w:val="000000"/>
          <w:sz w:val="20"/>
          <w:szCs w:val="20"/>
        </w:rPr>
      </w:pPr>
      <w:r w:rsidRPr="00C30EE6">
        <w:rPr>
          <w:rFonts w:ascii="Times New Roman" w:eastAsia="Times New Roman" w:hAnsi="Times New Roman" w:cs="Times New Roman"/>
          <w:bCs/>
          <w:i/>
          <w:color w:val="000000"/>
          <w:sz w:val="20"/>
          <w:szCs w:val="20"/>
        </w:rPr>
        <w:t>Prediction of Behavioral and Emotional Difficulties and Post-traumatic Stress Symptoms</w:t>
      </w:r>
    </w:p>
    <w:p w:rsidR="00CC09E7" w:rsidRPr="00643CD8" w:rsidRDefault="00CC09E7" w:rsidP="00C30EE6">
      <w:pPr>
        <w:autoSpaceDE w:val="0"/>
        <w:spacing w:after="0" w:line="240" w:lineRule="auto"/>
        <w:jc w:val="both"/>
        <w:rPr>
          <w:rFonts w:ascii="Times New Roman" w:hAnsi="Times New Roman" w:cs="Times New Roman"/>
          <w:b/>
          <w:bCs/>
          <w:sz w:val="20"/>
          <w:szCs w:val="20"/>
        </w:rPr>
      </w:pPr>
      <w:r w:rsidRPr="00643CD8">
        <w:rPr>
          <w:rFonts w:ascii="Times New Roman" w:eastAsia="Times New Roman" w:hAnsi="Times New Roman" w:cs="Times New Roman"/>
          <w:color w:val="000000"/>
          <w:sz w:val="20"/>
          <w:szCs w:val="20"/>
        </w:rPr>
        <w:t xml:space="preserve">Separate stepwise regression analysis was employed to assess the contribution of </w:t>
      </w:r>
      <w:r w:rsidRPr="00643CD8">
        <w:rPr>
          <w:rFonts w:ascii="Times New Roman" w:hAnsi="Times New Roman" w:cs="Times New Roman"/>
          <w:sz w:val="20"/>
          <w:szCs w:val="20"/>
        </w:rPr>
        <w:t>injury severity</w:t>
      </w:r>
      <w:r w:rsidRPr="00643CD8">
        <w:rPr>
          <w:rFonts w:ascii="Times New Roman" w:eastAsia="Times New Roman" w:hAnsi="Times New Roman" w:cs="Times New Roman"/>
          <w:sz w:val="20"/>
          <w:szCs w:val="20"/>
        </w:rPr>
        <w:t>, gender and</w:t>
      </w:r>
      <w:r w:rsidRPr="00643CD8">
        <w:rPr>
          <w:rFonts w:ascii="Times New Roman" w:eastAsia="Times New Roman" w:hAnsi="Times New Roman" w:cs="Times New Roman"/>
          <w:color w:val="000000"/>
          <w:sz w:val="20"/>
          <w:szCs w:val="20"/>
        </w:rPr>
        <w:t xml:space="preserve"> </w:t>
      </w:r>
      <w:proofErr w:type="spellStart"/>
      <w:r w:rsidRPr="00643CD8">
        <w:rPr>
          <w:rFonts w:ascii="Times New Roman" w:eastAsia="Times New Roman" w:hAnsi="Times New Roman" w:cs="Times New Roman"/>
          <w:color w:val="000000"/>
          <w:sz w:val="20"/>
          <w:szCs w:val="20"/>
        </w:rPr>
        <w:t>attributional</w:t>
      </w:r>
      <w:proofErr w:type="spellEnd"/>
      <w:r w:rsidRPr="00643CD8">
        <w:rPr>
          <w:rFonts w:ascii="Times New Roman" w:eastAsia="Times New Roman" w:hAnsi="Times New Roman" w:cs="Times New Roman"/>
          <w:color w:val="000000"/>
          <w:sz w:val="20"/>
          <w:szCs w:val="20"/>
        </w:rPr>
        <w:t xml:space="preserve"> </w:t>
      </w:r>
      <w:r w:rsidRPr="00643CD8">
        <w:rPr>
          <w:rFonts w:ascii="Times New Roman" w:eastAsia="Times New Roman" w:hAnsi="Times New Roman" w:cs="Times New Roman"/>
          <w:sz w:val="20"/>
          <w:szCs w:val="20"/>
        </w:rPr>
        <w:t>variables</w:t>
      </w:r>
      <w:r w:rsidRPr="00643CD8">
        <w:rPr>
          <w:rFonts w:ascii="Times New Roman" w:eastAsia="Times New Roman" w:hAnsi="Times New Roman" w:cs="Times New Roman"/>
          <w:color w:val="000000"/>
          <w:sz w:val="20"/>
          <w:szCs w:val="20"/>
        </w:rPr>
        <w:t xml:space="preserve"> (negative and positive) to total SDQ and IES.  The standardized beta weights and amounts of explained variance from the two analyses are presented Table 2. The results indicated that 14.9 % of the variance in SDQ and 10.6 % of the variance in IES could be predicted by the variables assessed. The models were statistically significant,</w:t>
      </w:r>
      <w:r w:rsidRPr="00643CD8">
        <w:rPr>
          <w:rFonts w:ascii="Times New Roman" w:eastAsia="Times New Roman" w:hAnsi="Times New Roman" w:cs="Times New Roman"/>
          <w:i/>
          <w:iCs/>
          <w:color w:val="000000"/>
          <w:sz w:val="20"/>
          <w:szCs w:val="20"/>
        </w:rPr>
        <w:t xml:space="preserve"> F</w:t>
      </w:r>
      <w:r w:rsidRPr="00643CD8">
        <w:rPr>
          <w:rFonts w:ascii="Times New Roman" w:eastAsia="Times New Roman" w:hAnsi="Times New Roman" w:cs="Times New Roman"/>
          <w:color w:val="000000"/>
          <w:sz w:val="20"/>
          <w:szCs w:val="20"/>
        </w:rPr>
        <w:t xml:space="preserve">’s (4,391) = 16.87 and 11.60, </w:t>
      </w:r>
      <w:proofErr w:type="spellStart"/>
      <w:r w:rsidRPr="00643CD8">
        <w:rPr>
          <w:rFonts w:ascii="Times New Roman" w:eastAsia="Times New Roman" w:hAnsi="Times New Roman" w:cs="Times New Roman"/>
          <w:i/>
          <w:iCs/>
          <w:color w:val="000000"/>
          <w:sz w:val="20"/>
          <w:szCs w:val="20"/>
        </w:rPr>
        <w:t>p</w:t>
      </w:r>
      <w:r w:rsidRPr="00643CD8">
        <w:rPr>
          <w:rFonts w:ascii="Times New Roman" w:eastAsia="Times New Roman" w:hAnsi="Times New Roman" w:cs="Times New Roman"/>
          <w:color w:val="000000"/>
          <w:sz w:val="20"/>
          <w:szCs w:val="20"/>
        </w:rPr>
        <w:t>’s</w:t>
      </w:r>
      <w:proofErr w:type="spellEnd"/>
      <w:r w:rsidRPr="00643CD8">
        <w:rPr>
          <w:rFonts w:ascii="Times New Roman" w:eastAsia="Times New Roman" w:hAnsi="Times New Roman" w:cs="Times New Roman"/>
          <w:color w:val="000000"/>
          <w:sz w:val="20"/>
          <w:szCs w:val="20"/>
        </w:rPr>
        <w:t xml:space="preserve"> &lt; 0.0001, for SDQ and IES, respectively. All the predictors in the SDQ model were significant predictors. </w:t>
      </w:r>
      <w:r w:rsidRPr="00643CD8">
        <w:rPr>
          <w:rFonts w:ascii="Times New Roman" w:eastAsia="Times New Roman" w:hAnsi="Times New Roman" w:cs="Times New Roman"/>
          <w:sz w:val="20"/>
          <w:szCs w:val="20"/>
        </w:rPr>
        <w:t xml:space="preserve">Siblings of children with severe injuries who acquired a permanent disability reported higher levels of emotional and behavioral problems than did siblings of children with mild injuries. </w:t>
      </w:r>
      <w:r w:rsidRPr="00643CD8">
        <w:rPr>
          <w:rFonts w:ascii="Times New Roman" w:eastAsia="Times New Roman" w:hAnsi="Times New Roman" w:cs="Times New Roman"/>
          <w:color w:val="000000"/>
          <w:sz w:val="20"/>
          <w:szCs w:val="20"/>
        </w:rPr>
        <w:t xml:space="preserve">Females reported higher levels of SDQ than did males. Also the results indicated that positive and negative attributions were significant predictors of SDQ in siblings of children who sustained war -related injuries. </w:t>
      </w:r>
      <w:r w:rsidRPr="00643CD8">
        <w:rPr>
          <w:rFonts w:ascii="Times New Roman" w:hAnsi="Times New Roman" w:cs="Times New Roman"/>
          <w:sz w:val="20"/>
          <w:szCs w:val="20"/>
        </w:rPr>
        <w:t xml:space="preserve">Siblings, who reported lower positive composite score and higher negative composite score, had more SDQ problems. </w:t>
      </w:r>
      <w:r w:rsidRPr="00643CD8">
        <w:rPr>
          <w:rFonts w:ascii="Times New Roman" w:eastAsia="Times New Roman" w:hAnsi="Times New Roman" w:cs="Times New Roman"/>
          <w:sz w:val="20"/>
          <w:szCs w:val="20"/>
        </w:rPr>
        <w:t xml:space="preserve">Among all the predictors in the IES </w:t>
      </w:r>
      <w:r w:rsidRPr="00643CD8">
        <w:rPr>
          <w:rFonts w:ascii="Times New Roman" w:eastAsia="Times New Roman" w:hAnsi="Times New Roman" w:cs="Times New Roman"/>
          <w:color w:val="000000"/>
          <w:sz w:val="20"/>
          <w:szCs w:val="20"/>
        </w:rPr>
        <w:t>model</w:t>
      </w:r>
      <w:r w:rsidRPr="00643CD8">
        <w:rPr>
          <w:rFonts w:ascii="Times New Roman" w:eastAsia="Times New Roman" w:hAnsi="Times New Roman" w:cs="Times New Roman"/>
          <w:sz w:val="20"/>
          <w:szCs w:val="20"/>
        </w:rPr>
        <w:t xml:space="preserve"> </w:t>
      </w:r>
      <w:r w:rsidRPr="00643CD8">
        <w:rPr>
          <w:rFonts w:ascii="Times New Roman" w:hAnsi="Times New Roman" w:cs="Times New Roman"/>
          <w:sz w:val="20"/>
          <w:szCs w:val="20"/>
        </w:rPr>
        <w:t>injury severity</w:t>
      </w:r>
      <w:r w:rsidRPr="00643CD8">
        <w:rPr>
          <w:rFonts w:ascii="Times New Roman" w:eastAsia="Times New Roman" w:hAnsi="Times New Roman" w:cs="Times New Roman"/>
          <w:sz w:val="20"/>
          <w:szCs w:val="20"/>
        </w:rPr>
        <w:t xml:space="preserve"> and negative attributions were the only significant predictors.</w:t>
      </w:r>
      <w:r w:rsidRPr="00643CD8">
        <w:rPr>
          <w:rFonts w:ascii="Times New Roman" w:eastAsia="Times New Roman" w:hAnsi="Times New Roman" w:cs="Times New Roman"/>
          <w:color w:val="000000"/>
          <w:sz w:val="20"/>
          <w:szCs w:val="20"/>
        </w:rPr>
        <w:t xml:space="preserve"> </w:t>
      </w:r>
      <w:r w:rsidRPr="00643CD8">
        <w:rPr>
          <w:rFonts w:ascii="Times New Roman" w:eastAsia="Times New Roman" w:hAnsi="Times New Roman" w:cs="Times New Roman"/>
          <w:sz w:val="20"/>
          <w:szCs w:val="20"/>
        </w:rPr>
        <w:t>Siblings of children who acquired a permanent disability reported higher levels of intrusive and avoidance thoughts than did siblings of children with mild injuries.</w:t>
      </w:r>
      <w:r w:rsidRPr="00643CD8">
        <w:rPr>
          <w:rFonts w:ascii="Times New Roman" w:hAnsi="Times New Roman" w:cs="Times New Roman"/>
          <w:sz w:val="20"/>
          <w:szCs w:val="20"/>
        </w:rPr>
        <w:t xml:space="preserve"> Also, siblings with higher negative composite scores reported more IES problems.</w:t>
      </w:r>
    </w:p>
    <w:p w:rsidR="00C30EE6" w:rsidRDefault="00C30EE6" w:rsidP="00643CD8">
      <w:pPr>
        <w:spacing w:after="0" w:line="240" w:lineRule="auto"/>
        <w:ind w:right="567"/>
        <w:jc w:val="both"/>
        <w:rPr>
          <w:rFonts w:ascii="Times New Roman" w:hAnsi="Times New Roman" w:cs="Times New Roman"/>
          <w:b/>
          <w:bCs/>
          <w:sz w:val="20"/>
          <w:szCs w:val="20"/>
        </w:rPr>
      </w:pPr>
    </w:p>
    <w:p w:rsidR="00CC09E7" w:rsidRPr="00C30EE6" w:rsidRDefault="00CC09E7" w:rsidP="00C30EE6">
      <w:pPr>
        <w:spacing w:after="0" w:line="240" w:lineRule="auto"/>
        <w:ind w:right="567"/>
        <w:jc w:val="center"/>
        <w:rPr>
          <w:rFonts w:ascii="Times New Roman" w:hAnsi="Times New Roman" w:cs="Times New Roman"/>
          <w:b/>
          <w:sz w:val="20"/>
          <w:szCs w:val="20"/>
        </w:rPr>
      </w:pPr>
      <w:proofErr w:type="gramStart"/>
      <w:r w:rsidRPr="00C30EE6">
        <w:rPr>
          <w:rFonts w:ascii="Times New Roman" w:hAnsi="Times New Roman" w:cs="Times New Roman"/>
          <w:b/>
          <w:bCs/>
          <w:sz w:val="20"/>
          <w:szCs w:val="20"/>
        </w:rPr>
        <w:t>Table 2.</w:t>
      </w:r>
      <w:proofErr w:type="gramEnd"/>
      <w:r w:rsidRPr="00C30EE6">
        <w:rPr>
          <w:rFonts w:ascii="Times New Roman" w:hAnsi="Times New Roman" w:cs="Times New Roman"/>
          <w:b/>
          <w:sz w:val="20"/>
          <w:szCs w:val="20"/>
        </w:rPr>
        <w:t xml:space="preserve"> Prediction of children’s SDQ and IES levels from injury severity, gender and attribution variables.</w:t>
      </w:r>
    </w:p>
    <w:tbl>
      <w:tblPr>
        <w:tblW w:w="5000" w:type="pct"/>
        <w:tblCellMar>
          <w:left w:w="0" w:type="dxa"/>
          <w:right w:w="0" w:type="dxa"/>
        </w:tblCellMar>
        <w:tblLook w:val="0000"/>
      </w:tblPr>
      <w:tblGrid>
        <w:gridCol w:w="2261"/>
        <w:gridCol w:w="619"/>
        <w:gridCol w:w="619"/>
        <w:gridCol w:w="897"/>
        <w:gridCol w:w="651"/>
        <w:gridCol w:w="774"/>
        <w:gridCol w:w="588"/>
        <w:gridCol w:w="1114"/>
        <w:gridCol w:w="928"/>
      </w:tblGrid>
      <w:tr w:rsidR="00CC09E7" w:rsidRPr="00643CD8" w:rsidTr="00C30EE6">
        <w:trPr>
          <w:trHeight w:val="425"/>
        </w:trPr>
        <w:tc>
          <w:tcPr>
            <w:tcW w:w="1337" w:type="pct"/>
            <w:tcBorders>
              <w:top w:val="single" w:sz="4" w:space="0" w:color="000000"/>
            </w:tcBorders>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c>
          <w:tcPr>
            <w:tcW w:w="366" w:type="pct"/>
            <w:tcBorders>
              <w:top w:val="single" w:sz="4" w:space="0" w:color="000000"/>
              <w:bottom w:val="single" w:sz="4" w:space="0" w:color="000000"/>
            </w:tcBorders>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c>
          <w:tcPr>
            <w:tcW w:w="366" w:type="pct"/>
            <w:tcBorders>
              <w:top w:val="single" w:sz="4" w:space="0" w:color="000000"/>
              <w:bottom w:val="single" w:sz="4" w:space="0" w:color="000000"/>
            </w:tcBorders>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c>
          <w:tcPr>
            <w:tcW w:w="531" w:type="pct"/>
            <w:tcBorders>
              <w:top w:val="single" w:sz="4" w:space="0" w:color="000000"/>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SDQ</w:t>
            </w:r>
          </w:p>
        </w:tc>
        <w:tc>
          <w:tcPr>
            <w:tcW w:w="385" w:type="pct"/>
            <w:tcBorders>
              <w:top w:val="single" w:sz="4" w:space="0" w:color="000000"/>
              <w:bottom w:val="single" w:sz="4" w:space="0" w:color="000000"/>
            </w:tcBorders>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c>
          <w:tcPr>
            <w:tcW w:w="458" w:type="pct"/>
            <w:tcBorders>
              <w:top w:val="single" w:sz="4" w:space="0" w:color="000000"/>
              <w:bottom w:val="single" w:sz="4" w:space="0" w:color="000000"/>
            </w:tcBorders>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c>
          <w:tcPr>
            <w:tcW w:w="348" w:type="pct"/>
            <w:tcBorders>
              <w:top w:val="single" w:sz="4" w:space="0" w:color="000000"/>
              <w:bottom w:val="single" w:sz="4" w:space="0" w:color="000000"/>
            </w:tcBorders>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c>
          <w:tcPr>
            <w:tcW w:w="659" w:type="pct"/>
            <w:tcBorders>
              <w:top w:val="single" w:sz="4" w:space="0" w:color="000000"/>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IES</w:t>
            </w:r>
          </w:p>
        </w:tc>
        <w:tc>
          <w:tcPr>
            <w:tcW w:w="549" w:type="pct"/>
            <w:tcBorders>
              <w:top w:val="single" w:sz="4" w:space="0" w:color="000000"/>
              <w:bottom w:val="single" w:sz="4" w:space="0" w:color="000000"/>
            </w:tcBorders>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r>
      <w:tr w:rsidR="00CC09E7" w:rsidRPr="00643CD8" w:rsidTr="00C30EE6">
        <w:trPr>
          <w:trHeight w:val="405"/>
        </w:trPr>
        <w:tc>
          <w:tcPr>
            <w:tcW w:w="1337" w:type="pct"/>
            <w:tcBorders>
              <w:bottom w:val="single" w:sz="4" w:space="0" w:color="000000"/>
            </w:tcBorders>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c>
          <w:tcPr>
            <w:tcW w:w="366" w:type="pct"/>
            <w:tcBorders>
              <w:top w:val="single" w:sz="4" w:space="0" w:color="000000"/>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i/>
                <w:iCs/>
                <w:sz w:val="20"/>
                <w:szCs w:val="20"/>
              </w:rPr>
            </w:pPr>
            <w:r w:rsidRPr="00643CD8">
              <w:rPr>
                <w:rFonts w:ascii="Times New Roman" w:hAnsi="Times New Roman" w:cs="Times New Roman"/>
                <w:sz w:val="20"/>
                <w:szCs w:val="20"/>
              </w:rPr>
              <w:t>beta</w:t>
            </w:r>
          </w:p>
        </w:tc>
        <w:tc>
          <w:tcPr>
            <w:tcW w:w="366" w:type="pct"/>
            <w:tcBorders>
              <w:top w:val="single" w:sz="4" w:space="0" w:color="000000"/>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i/>
                <w:iCs/>
                <w:sz w:val="20"/>
                <w:szCs w:val="20"/>
              </w:rPr>
            </w:pPr>
            <w:r w:rsidRPr="00643CD8">
              <w:rPr>
                <w:rFonts w:ascii="Times New Roman" w:hAnsi="Times New Roman" w:cs="Times New Roman"/>
                <w:i/>
                <w:iCs/>
                <w:sz w:val="20"/>
                <w:szCs w:val="20"/>
              </w:rPr>
              <w:t>R</w:t>
            </w:r>
            <w:r w:rsidRPr="00643CD8">
              <w:rPr>
                <w:rFonts w:ascii="Times New Roman" w:hAnsi="Times New Roman" w:cs="Times New Roman"/>
                <w:i/>
                <w:iCs/>
                <w:sz w:val="20"/>
                <w:szCs w:val="20"/>
                <w:vertAlign w:val="superscript"/>
              </w:rPr>
              <w:t>2</w:t>
            </w:r>
          </w:p>
        </w:tc>
        <w:tc>
          <w:tcPr>
            <w:tcW w:w="531" w:type="pct"/>
            <w:tcBorders>
              <w:top w:val="single" w:sz="4" w:space="0" w:color="000000"/>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i/>
                <w:iCs/>
                <w:sz w:val="20"/>
                <w:szCs w:val="20"/>
              </w:rPr>
            </w:pPr>
            <w:r w:rsidRPr="00643CD8">
              <w:rPr>
                <w:rFonts w:ascii="Times New Roman" w:hAnsi="Times New Roman" w:cs="Times New Roman"/>
                <w:i/>
                <w:iCs/>
                <w:sz w:val="20"/>
                <w:szCs w:val="20"/>
              </w:rPr>
              <w:t>t</w:t>
            </w:r>
          </w:p>
        </w:tc>
        <w:tc>
          <w:tcPr>
            <w:tcW w:w="385" w:type="pct"/>
            <w:tcBorders>
              <w:top w:val="single" w:sz="4" w:space="0" w:color="000000"/>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i/>
                <w:iCs/>
                <w:sz w:val="20"/>
                <w:szCs w:val="20"/>
              </w:rPr>
              <w:t>p</w:t>
            </w:r>
          </w:p>
        </w:tc>
        <w:tc>
          <w:tcPr>
            <w:tcW w:w="458" w:type="pct"/>
            <w:tcBorders>
              <w:top w:val="single" w:sz="4" w:space="0" w:color="000000"/>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i/>
                <w:iCs/>
                <w:sz w:val="20"/>
                <w:szCs w:val="20"/>
              </w:rPr>
            </w:pPr>
            <w:r w:rsidRPr="00643CD8">
              <w:rPr>
                <w:rFonts w:ascii="Times New Roman" w:hAnsi="Times New Roman" w:cs="Times New Roman"/>
                <w:sz w:val="20"/>
                <w:szCs w:val="20"/>
              </w:rPr>
              <w:t>beta</w:t>
            </w:r>
          </w:p>
        </w:tc>
        <w:tc>
          <w:tcPr>
            <w:tcW w:w="348" w:type="pct"/>
            <w:tcBorders>
              <w:top w:val="single" w:sz="4" w:space="0" w:color="000000"/>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i/>
                <w:iCs/>
                <w:sz w:val="20"/>
                <w:szCs w:val="20"/>
              </w:rPr>
            </w:pPr>
            <w:r w:rsidRPr="00643CD8">
              <w:rPr>
                <w:rFonts w:ascii="Times New Roman" w:hAnsi="Times New Roman" w:cs="Times New Roman"/>
                <w:i/>
                <w:iCs/>
                <w:sz w:val="20"/>
                <w:szCs w:val="20"/>
              </w:rPr>
              <w:t>R</w:t>
            </w:r>
            <w:r w:rsidRPr="00643CD8">
              <w:rPr>
                <w:rFonts w:ascii="Times New Roman" w:hAnsi="Times New Roman" w:cs="Times New Roman"/>
                <w:i/>
                <w:iCs/>
                <w:sz w:val="20"/>
                <w:szCs w:val="20"/>
                <w:vertAlign w:val="superscript"/>
              </w:rPr>
              <w:t>2</w:t>
            </w:r>
          </w:p>
        </w:tc>
        <w:tc>
          <w:tcPr>
            <w:tcW w:w="659" w:type="pct"/>
            <w:tcBorders>
              <w:top w:val="single" w:sz="4" w:space="0" w:color="000000"/>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i/>
                <w:iCs/>
                <w:sz w:val="20"/>
                <w:szCs w:val="20"/>
              </w:rPr>
            </w:pPr>
            <w:r w:rsidRPr="00643CD8">
              <w:rPr>
                <w:rFonts w:ascii="Times New Roman" w:hAnsi="Times New Roman" w:cs="Times New Roman"/>
                <w:i/>
                <w:iCs/>
                <w:sz w:val="20"/>
                <w:szCs w:val="20"/>
              </w:rPr>
              <w:t>t</w:t>
            </w:r>
          </w:p>
        </w:tc>
        <w:tc>
          <w:tcPr>
            <w:tcW w:w="549" w:type="pct"/>
            <w:tcBorders>
              <w:top w:val="single" w:sz="4" w:space="0" w:color="000000"/>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i/>
                <w:iCs/>
                <w:sz w:val="20"/>
                <w:szCs w:val="20"/>
              </w:rPr>
              <w:t>p</w:t>
            </w:r>
          </w:p>
        </w:tc>
      </w:tr>
      <w:tr w:rsidR="00CC09E7" w:rsidRPr="00643CD8" w:rsidTr="00C30EE6">
        <w:tc>
          <w:tcPr>
            <w:tcW w:w="1337"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Injury severity</w:t>
            </w:r>
          </w:p>
        </w:tc>
        <w:tc>
          <w:tcPr>
            <w:tcW w:w="366"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.116</w:t>
            </w:r>
          </w:p>
        </w:tc>
        <w:tc>
          <w:tcPr>
            <w:tcW w:w="366" w:type="pct"/>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c>
          <w:tcPr>
            <w:tcW w:w="531"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2.44</w:t>
            </w:r>
          </w:p>
        </w:tc>
        <w:tc>
          <w:tcPr>
            <w:tcW w:w="385"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.01</w:t>
            </w:r>
          </w:p>
        </w:tc>
        <w:tc>
          <w:tcPr>
            <w:tcW w:w="458"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.180</w:t>
            </w:r>
          </w:p>
        </w:tc>
        <w:tc>
          <w:tcPr>
            <w:tcW w:w="348" w:type="pct"/>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c>
          <w:tcPr>
            <w:tcW w:w="659"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3.73</w:t>
            </w:r>
          </w:p>
        </w:tc>
        <w:tc>
          <w:tcPr>
            <w:tcW w:w="549"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.0001</w:t>
            </w:r>
          </w:p>
        </w:tc>
      </w:tr>
      <w:tr w:rsidR="00CC09E7" w:rsidRPr="00643CD8" w:rsidTr="00C30EE6">
        <w:tc>
          <w:tcPr>
            <w:tcW w:w="1337"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Gender </w:t>
            </w:r>
          </w:p>
        </w:tc>
        <w:tc>
          <w:tcPr>
            <w:tcW w:w="366"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-.141</w:t>
            </w:r>
          </w:p>
        </w:tc>
        <w:tc>
          <w:tcPr>
            <w:tcW w:w="366" w:type="pct"/>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c>
          <w:tcPr>
            <w:tcW w:w="531"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-2.97</w:t>
            </w:r>
          </w:p>
        </w:tc>
        <w:tc>
          <w:tcPr>
            <w:tcW w:w="385"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.003</w:t>
            </w:r>
          </w:p>
        </w:tc>
        <w:tc>
          <w:tcPr>
            <w:tcW w:w="458"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-.31</w:t>
            </w:r>
          </w:p>
        </w:tc>
        <w:tc>
          <w:tcPr>
            <w:tcW w:w="348" w:type="pct"/>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c>
          <w:tcPr>
            <w:tcW w:w="659"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-.05</w:t>
            </w:r>
          </w:p>
        </w:tc>
        <w:tc>
          <w:tcPr>
            <w:tcW w:w="549"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.28</w:t>
            </w:r>
          </w:p>
        </w:tc>
      </w:tr>
      <w:tr w:rsidR="00CC09E7" w:rsidRPr="00643CD8" w:rsidTr="00C30EE6">
        <w:trPr>
          <w:trHeight w:val="138"/>
        </w:trPr>
        <w:tc>
          <w:tcPr>
            <w:tcW w:w="1337"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Positive Attribution</w:t>
            </w:r>
          </w:p>
        </w:tc>
        <w:tc>
          <w:tcPr>
            <w:tcW w:w="366"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-.203</w:t>
            </w:r>
          </w:p>
        </w:tc>
        <w:tc>
          <w:tcPr>
            <w:tcW w:w="366" w:type="pct"/>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c>
          <w:tcPr>
            <w:tcW w:w="531"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-4.10</w:t>
            </w:r>
          </w:p>
        </w:tc>
        <w:tc>
          <w:tcPr>
            <w:tcW w:w="385"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.0001</w:t>
            </w:r>
          </w:p>
        </w:tc>
        <w:tc>
          <w:tcPr>
            <w:tcW w:w="458"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-.05</w:t>
            </w:r>
          </w:p>
        </w:tc>
        <w:tc>
          <w:tcPr>
            <w:tcW w:w="348" w:type="pct"/>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c>
          <w:tcPr>
            <w:tcW w:w="659"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-1.03</w:t>
            </w:r>
          </w:p>
        </w:tc>
        <w:tc>
          <w:tcPr>
            <w:tcW w:w="549"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.30</w:t>
            </w:r>
          </w:p>
        </w:tc>
      </w:tr>
      <w:tr w:rsidR="00CC09E7" w:rsidRPr="00643CD8" w:rsidTr="00C30EE6">
        <w:tc>
          <w:tcPr>
            <w:tcW w:w="1337"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Negative Attribution</w:t>
            </w:r>
          </w:p>
        </w:tc>
        <w:tc>
          <w:tcPr>
            <w:tcW w:w="366"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.189</w:t>
            </w:r>
          </w:p>
        </w:tc>
        <w:tc>
          <w:tcPr>
            <w:tcW w:w="366" w:type="pct"/>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c>
          <w:tcPr>
            <w:tcW w:w="531"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3.79</w:t>
            </w:r>
          </w:p>
        </w:tc>
        <w:tc>
          <w:tcPr>
            <w:tcW w:w="385"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.0001</w:t>
            </w:r>
          </w:p>
        </w:tc>
        <w:tc>
          <w:tcPr>
            <w:tcW w:w="458"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.22</w:t>
            </w:r>
          </w:p>
        </w:tc>
        <w:tc>
          <w:tcPr>
            <w:tcW w:w="348" w:type="pct"/>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c>
          <w:tcPr>
            <w:tcW w:w="659"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4.34</w:t>
            </w:r>
          </w:p>
        </w:tc>
        <w:tc>
          <w:tcPr>
            <w:tcW w:w="549" w:type="pct"/>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.0001</w:t>
            </w:r>
          </w:p>
        </w:tc>
      </w:tr>
      <w:tr w:rsidR="00CC09E7" w:rsidRPr="00643CD8" w:rsidTr="00C30EE6">
        <w:tc>
          <w:tcPr>
            <w:tcW w:w="1337" w:type="pct"/>
            <w:tcBorders>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Model</w:t>
            </w:r>
          </w:p>
        </w:tc>
        <w:tc>
          <w:tcPr>
            <w:tcW w:w="366" w:type="pct"/>
            <w:tcBorders>
              <w:bottom w:val="single" w:sz="4" w:space="0" w:color="000000"/>
            </w:tcBorders>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c>
          <w:tcPr>
            <w:tcW w:w="366" w:type="pct"/>
            <w:tcBorders>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.149</w:t>
            </w:r>
          </w:p>
        </w:tc>
        <w:tc>
          <w:tcPr>
            <w:tcW w:w="531" w:type="pct"/>
            <w:tcBorders>
              <w:bottom w:val="single" w:sz="4" w:space="0" w:color="000000"/>
            </w:tcBorders>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c>
          <w:tcPr>
            <w:tcW w:w="385" w:type="pct"/>
            <w:tcBorders>
              <w:bottom w:val="single" w:sz="4" w:space="0" w:color="000000"/>
            </w:tcBorders>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c>
          <w:tcPr>
            <w:tcW w:w="458" w:type="pct"/>
            <w:tcBorders>
              <w:bottom w:val="single" w:sz="4" w:space="0" w:color="000000"/>
            </w:tcBorders>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c>
          <w:tcPr>
            <w:tcW w:w="348" w:type="pct"/>
            <w:tcBorders>
              <w:bottom w:val="single" w:sz="4" w:space="0" w:color="000000"/>
            </w:tcBorders>
            <w:shd w:val="clear" w:color="auto" w:fill="auto"/>
          </w:tcPr>
          <w:p w:rsidR="00CC09E7" w:rsidRPr="00643CD8" w:rsidRDefault="00CC09E7" w:rsidP="00643CD8">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.106</w:t>
            </w:r>
          </w:p>
        </w:tc>
        <w:tc>
          <w:tcPr>
            <w:tcW w:w="659" w:type="pct"/>
            <w:tcBorders>
              <w:bottom w:val="single" w:sz="4" w:space="0" w:color="000000"/>
            </w:tcBorders>
            <w:shd w:val="clear" w:color="auto" w:fill="auto"/>
          </w:tcPr>
          <w:p w:rsidR="00CC09E7" w:rsidRPr="00643CD8" w:rsidRDefault="00CC09E7" w:rsidP="00643CD8">
            <w:pPr>
              <w:snapToGrid w:val="0"/>
              <w:spacing w:after="0" w:line="240" w:lineRule="auto"/>
              <w:jc w:val="both"/>
              <w:rPr>
                <w:rFonts w:ascii="Times New Roman" w:hAnsi="Times New Roman" w:cs="Times New Roman"/>
                <w:sz w:val="20"/>
                <w:szCs w:val="20"/>
              </w:rPr>
            </w:pPr>
          </w:p>
        </w:tc>
        <w:tc>
          <w:tcPr>
            <w:tcW w:w="549" w:type="pct"/>
            <w:tcBorders>
              <w:bottom w:val="single" w:sz="4" w:space="0" w:color="000000"/>
            </w:tcBorders>
            <w:shd w:val="clear" w:color="auto" w:fill="auto"/>
          </w:tcPr>
          <w:p w:rsidR="00CC09E7" w:rsidRPr="00643CD8" w:rsidRDefault="00CC09E7" w:rsidP="00643CD8">
            <w:pPr>
              <w:spacing w:after="0" w:line="240" w:lineRule="auto"/>
              <w:jc w:val="both"/>
              <w:rPr>
                <w:rFonts w:ascii="Times New Roman" w:eastAsia="Times New Roman" w:hAnsi="Times New Roman" w:cs="Times New Roman"/>
                <w:sz w:val="20"/>
                <w:szCs w:val="20"/>
              </w:rPr>
            </w:pPr>
            <w:r w:rsidRPr="00643CD8">
              <w:rPr>
                <w:rFonts w:ascii="Times New Roman" w:hAnsi="Times New Roman" w:cs="Times New Roman"/>
                <w:sz w:val="20"/>
                <w:szCs w:val="20"/>
              </w:rPr>
              <w:t>.0001</w:t>
            </w:r>
          </w:p>
        </w:tc>
      </w:tr>
    </w:tbl>
    <w:p w:rsidR="00CC09E7" w:rsidRPr="00643CD8" w:rsidRDefault="00CC09E7" w:rsidP="00643CD8">
      <w:pPr>
        <w:autoSpaceDE w:val="0"/>
        <w:spacing w:after="0" w:line="240" w:lineRule="auto"/>
        <w:jc w:val="both"/>
        <w:rPr>
          <w:rFonts w:ascii="Times New Roman" w:eastAsia="Times New Roman" w:hAnsi="Times New Roman" w:cs="Times New Roman"/>
          <w:sz w:val="20"/>
          <w:szCs w:val="20"/>
        </w:rPr>
      </w:pPr>
    </w:p>
    <w:p w:rsidR="00CC09E7" w:rsidRPr="00C30EE6" w:rsidRDefault="00CC09E7" w:rsidP="00643CD8">
      <w:pPr>
        <w:autoSpaceDE w:val="0"/>
        <w:spacing w:after="0" w:line="240" w:lineRule="auto"/>
        <w:jc w:val="both"/>
        <w:rPr>
          <w:rFonts w:ascii="Times New Roman" w:hAnsi="Times New Roman" w:cs="Times New Roman"/>
          <w:i/>
          <w:sz w:val="20"/>
          <w:szCs w:val="20"/>
        </w:rPr>
      </w:pPr>
      <w:r w:rsidRPr="00C30EE6">
        <w:rPr>
          <w:rFonts w:ascii="Times New Roman" w:hAnsi="Times New Roman" w:cs="Times New Roman"/>
          <w:bCs/>
          <w:i/>
          <w:sz w:val="20"/>
          <w:szCs w:val="20"/>
        </w:rPr>
        <w:t>Injury Severity and Gender</w:t>
      </w:r>
    </w:p>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Separate 2 (group : severe injury, mild injury ) x 2 ( gender : male, female )</w:t>
      </w:r>
      <w:r w:rsidRPr="00643CD8">
        <w:rPr>
          <w:rFonts w:ascii="Times New Roman" w:eastAsia="Times New Roman" w:hAnsi="Times New Roman" w:cs="Times New Roman"/>
          <w:sz w:val="20"/>
          <w:szCs w:val="20"/>
        </w:rPr>
        <w:t xml:space="preserve"> m</w:t>
      </w:r>
      <w:r w:rsidRPr="00643CD8">
        <w:rPr>
          <w:rFonts w:ascii="Times New Roman" w:hAnsi="Times New Roman" w:cs="Times New Roman"/>
          <w:sz w:val="20"/>
          <w:szCs w:val="20"/>
        </w:rPr>
        <w:t xml:space="preserve">ultivariate  analysis  of  variance   (  MANOVA )  </w:t>
      </w:r>
      <w:r w:rsidRPr="00643CD8">
        <w:rPr>
          <w:rFonts w:ascii="Times New Roman" w:eastAsia="Times New Roman" w:hAnsi="Times New Roman" w:cs="Times New Roman"/>
          <w:sz w:val="20"/>
          <w:szCs w:val="20"/>
        </w:rPr>
        <w:t xml:space="preserve">was carried out </w:t>
      </w:r>
      <w:r w:rsidRPr="00643CD8">
        <w:rPr>
          <w:rFonts w:ascii="Times New Roman" w:hAnsi="Times New Roman" w:cs="Times New Roman"/>
          <w:sz w:val="20"/>
          <w:szCs w:val="20"/>
        </w:rPr>
        <w:t xml:space="preserve"> to  investigate the impact of injury  severity , and  gender on  the various SDQ sub-scales including  conduct problems, hyperactivity/ inattention, emotional symptoms, peer problems and pro-social behaviors and the two  sub-scales of IES: trauma-related intrusion and avoidance respectively. </w:t>
      </w:r>
      <w:r w:rsidRPr="00643CD8">
        <w:rPr>
          <w:rFonts w:ascii="Times New Roman" w:hAnsi="Times New Roman" w:cs="Times New Roman"/>
          <w:sz w:val="20"/>
          <w:szCs w:val="20"/>
          <w:lang w:eastAsia="ar-AE" w:bidi="ar-AE"/>
        </w:rPr>
        <w:t xml:space="preserve">The  results yielded significant multivariate effects ( using </w:t>
      </w:r>
      <w:proofErr w:type="spellStart"/>
      <w:r w:rsidRPr="00643CD8">
        <w:rPr>
          <w:rFonts w:ascii="Times New Roman" w:hAnsi="Times New Roman" w:cs="Times New Roman"/>
          <w:sz w:val="20"/>
          <w:szCs w:val="20"/>
          <w:lang w:eastAsia="ar-AE" w:bidi="ar-AE"/>
        </w:rPr>
        <w:t>Wilk’s</w:t>
      </w:r>
      <w:proofErr w:type="spellEnd"/>
      <w:r w:rsidRPr="00643CD8">
        <w:rPr>
          <w:rFonts w:ascii="Times New Roman" w:hAnsi="Times New Roman" w:cs="Times New Roman"/>
          <w:sz w:val="20"/>
          <w:szCs w:val="20"/>
          <w:lang w:eastAsia="ar-AE" w:bidi="ar-AE"/>
        </w:rPr>
        <w:t xml:space="preserve"> Lambda  ) for </w:t>
      </w:r>
      <w:r w:rsidRPr="00643CD8">
        <w:rPr>
          <w:rFonts w:ascii="Times New Roman" w:hAnsi="Times New Roman" w:cs="Times New Roman"/>
          <w:sz w:val="20"/>
          <w:szCs w:val="20"/>
        </w:rPr>
        <w:t xml:space="preserve">group </w:t>
      </w:r>
      <w:r w:rsidRPr="00643CD8">
        <w:rPr>
          <w:rFonts w:ascii="Times New Roman" w:hAnsi="Times New Roman" w:cs="Times New Roman"/>
          <w:sz w:val="20"/>
          <w:szCs w:val="20"/>
          <w:lang w:eastAsia="ar-AE" w:bidi="ar-AE"/>
        </w:rPr>
        <w:t xml:space="preserve">  </w:t>
      </w:r>
      <w:r w:rsidRPr="00643CD8">
        <w:rPr>
          <w:rFonts w:ascii="Times New Roman" w:hAnsi="Times New Roman" w:cs="Times New Roman"/>
          <w:i/>
          <w:iCs/>
          <w:sz w:val="20"/>
          <w:szCs w:val="20"/>
        </w:rPr>
        <w:t>F</w:t>
      </w:r>
      <w:r w:rsidRPr="00643CD8">
        <w:rPr>
          <w:rFonts w:ascii="Times New Roman" w:hAnsi="Times New Roman" w:cs="Times New Roman"/>
          <w:sz w:val="20"/>
          <w:szCs w:val="20"/>
        </w:rPr>
        <w:t xml:space="preserve">  ( 5 ,391 )  =  2.21 ,  </w:t>
      </w:r>
      <w:r w:rsidRPr="00643CD8">
        <w:rPr>
          <w:rFonts w:ascii="Times New Roman" w:hAnsi="Times New Roman" w:cs="Times New Roman"/>
          <w:i/>
          <w:iCs/>
          <w:sz w:val="20"/>
          <w:szCs w:val="20"/>
        </w:rPr>
        <w:t>p</w:t>
      </w:r>
      <w:r w:rsidRPr="00643CD8">
        <w:rPr>
          <w:rFonts w:ascii="Times New Roman" w:hAnsi="Times New Roman" w:cs="Times New Roman"/>
          <w:sz w:val="20"/>
          <w:szCs w:val="20"/>
        </w:rPr>
        <w:t xml:space="preserve">  &lt;</w:t>
      </w:r>
      <w:r w:rsidRPr="00643CD8">
        <w:rPr>
          <w:rFonts w:ascii="Times New Roman" w:hAnsi="Times New Roman" w:cs="Times New Roman"/>
          <w:i/>
          <w:iCs/>
          <w:sz w:val="20"/>
          <w:szCs w:val="20"/>
        </w:rPr>
        <w:t xml:space="preserve"> .</w:t>
      </w:r>
      <w:r w:rsidRPr="00643CD8">
        <w:rPr>
          <w:rFonts w:ascii="Times New Roman" w:hAnsi="Times New Roman" w:cs="Times New Roman"/>
          <w:sz w:val="20"/>
          <w:szCs w:val="20"/>
        </w:rPr>
        <w:t xml:space="preserve">05 with a small effect size </w:t>
      </w:r>
      <w:r w:rsidRPr="00643CD8">
        <w:rPr>
          <w:rFonts w:ascii="Times New Roman" w:eastAsia="Times New Roman" w:hAnsi="Times New Roman" w:cs="Times New Roman"/>
          <w:sz w:val="20"/>
          <w:szCs w:val="20"/>
        </w:rPr>
        <w:t xml:space="preserve">( </w:t>
      </w:r>
      <w:r w:rsidR="00643CD8">
        <w:rPr>
          <w:rFonts w:ascii="Times New Roman" w:hAnsi="Times New Roman" w:cs="Times New Roman"/>
          <w:noProof/>
          <w:position w:val="-7"/>
          <w:sz w:val="20"/>
          <w:szCs w:val="20"/>
          <w:lang w:eastAsia="en-US"/>
        </w:rPr>
        <w:drawing>
          <wp:inline distT="0" distB="0" distL="0" distR="0">
            <wp:extent cx="152400" cy="228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Pr="00643CD8">
        <w:rPr>
          <w:rFonts w:ascii="Times New Roman" w:eastAsia="Times New Roman" w:hAnsi="Times New Roman" w:cs="Times New Roman"/>
          <w:sz w:val="20"/>
          <w:szCs w:val="20"/>
        </w:rPr>
        <w:t xml:space="preserve">=.028)  and </w:t>
      </w:r>
      <w:r w:rsidRPr="00643CD8">
        <w:rPr>
          <w:rFonts w:ascii="Times New Roman" w:hAnsi="Times New Roman" w:cs="Times New Roman"/>
          <w:sz w:val="20"/>
          <w:szCs w:val="20"/>
          <w:lang w:eastAsia="ar-AE" w:bidi="ar-AE"/>
        </w:rPr>
        <w:t xml:space="preserve">gender </w:t>
      </w:r>
      <w:r w:rsidRPr="00643CD8">
        <w:rPr>
          <w:rFonts w:ascii="Times New Roman" w:hAnsi="Times New Roman" w:cs="Times New Roman"/>
          <w:i/>
          <w:iCs/>
          <w:sz w:val="20"/>
          <w:szCs w:val="20"/>
        </w:rPr>
        <w:t>F</w:t>
      </w:r>
      <w:r w:rsidRPr="00643CD8">
        <w:rPr>
          <w:rFonts w:ascii="Times New Roman" w:hAnsi="Times New Roman" w:cs="Times New Roman"/>
          <w:sz w:val="20"/>
          <w:szCs w:val="20"/>
        </w:rPr>
        <w:t xml:space="preserve"> ( 5 ,391)  =  12.92 ,  </w:t>
      </w:r>
      <w:r w:rsidRPr="00643CD8">
        <w:rPr>
          <w:rFonts w:ascii="Times New Roman" w:hAnsi="Times New Roman" w:cs="Times New Roman"/>
          <w:i/>
          <w:iCs/>
          <w:sz w:val="20"/>
          <w:szCs w:val="20"/>
        </w:rPr>
        <w:t>p</w:t>
      </w:r>
      <w:r w:rsidRPr="00643CD8">
        <w:rPr>
          <w:rFonts w:ascii="Times New Roman" w:hAnsi="Times New Roman" w:cs="Times New Roman"/>
          <w:sz w:val="20"/>
          <w:szCs w:val="20"/>
        </w:rPr>
        <w:t xml:space="preserve">  &lt;</w:t>
      </w:r>
      <w:r w:rsidRPr="00643CD8">
        <w:rPr>
          <w:rFonts w:ascii="Times New Roman" w:hAnsi="Times New Roman" w:cs="Times New Roman"/>
          <w:i/>
          <w:iCs/>
          <w:sz w:val="20"/>
          <w:szCs w:val="20"/>
        </w:rPr>
        <w:t xml:space="preserve"> </w:t>
      </w:r>
      <w:r w:rsidRPr="00643CD8">
        <w:rPr>
          <w:rFonts w:ascii="Times New Roman" w:hAnsi="Times New Roman" w:cs="Times New Roman"/>
          <w:sz w:val="20"/>
          <w:szCs w:val="20"/>
        </w:rPr>
        <w:t xml:space="preserve">.0001 with a medium effect size </w:t>
      </w:r>
      <w:r w:rsidRPr="00643CD8">
        <w:rPr>
          <w:rFonts w:ascii="Times New Roman" w:eastAsia="Times New Roman" w:hAnsi="Times New Roman" w:cs="Times New Roman"/>
          <w:sz w:val="20"/>
          <w:szCs w:val="20"/>
        </w:rPr>
        <w:t xml:space="preserve">( </w:t>
      </w:r>
      <w:r w:rsidR="00643CD8">
        <w:rPr>
          <w:rFonts w:ascii="Times New Roman" w:hAnsi="Times New Roman" w:cs="Times New Roman"/>
          <w:noProof/>
          <w:position w:val="-7"/>
          <w:sz w:val="20"/>
          <w:szCs w:val="20"/>
          <w:lang w:eastAsia="en-US"/>
        </w:rPr>
        <w:drawing>
          <wp:inline distT="0" distB="0" distL="0" distR="0">
            <wp:extent cx="152400" cy="228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Pr="00643CD8">
        <w:rPr>
          <w:rFonts w:ascii="Times New Roman" w:eastAsia="Times New Roman" w:hAnsi="Times New Roman" w:cs="Times New Roman"/>
          <w:sz w:val="20"/>
          <w:szCs w:val="20"/>
        </w:rPr>
        <w:t xml:space="preserve">=.143) </w:t>
      </w:r>
      <w:r w:rsidRPr="00643CD8">
        <w:rPr>
          <w:rFonts w:ascii="Times New Roman" w:hAnsi="Times New Roman" w:cs="Times New Roman"/>
          <w:sz w:val="20"/>
          <w:szCs w:val="20"/>
          <w:lang w:eastAsia="ar-AE" w:bidi="ar-AE"/>
        </w:rPr>
        <w:t xml:space="preserve">on the  SDQ sub-scales  scores . </w:t>
      </w:r>
      <w:proofErr w:type="spellStart"/>
      <w:r w:rsidRPr="00643CD8">
        <w:rPr>
          <w:rFonts w:ascii="Times New Roman" w:hAnsi="Times New Roman" w:cs="Times New Roman"/>
          <w:sz w:val="20"/>
          <w:szCs w:val="20"/>
          <w:lang w:eastAsia="ar-AE" w:bidi="ar-AE"/>
        </w:rPr>
        <w:lastRenderedPageBreak/>
        <w:t>Univariate</w:t>
      </w:r>
      <w:proofErr w:type="spellEnd"/>
      <w:r w:rsidR="00465D39">
        <w:rPr>
          <w:rFonts w:ascii="Times New Roman" w:hAnsi="Times New Roman" w:cs="Times New Roman"/>
          <w:sz w:val="20"/>
          <w:szCs w:val="20"/>
          <w:lang w:eastAsia="ar-AE" w:bidi="ar-AE"/>
        </w:rPr>
        <w:t xml:space="preserve"> results for the SDQ sub-scales</w:t>
      </w:r>
      <w:r w:rsidRPr="00643CD8">
        <w:rPr>
          <w:rFonts w:ascii="Times New Roman" w:hAnsi="Times New Roman" w:cs="Times New Roman"/>
          <w:sz w:val="20"/>
          <w:szCs w:val="20"/>
          <w:lang w:eastAsia="ar-AE" w:bidi="ar-AE"/>
        </w:rPr>
        <w:t xml:space="preserve"> revealed significant group effects </w:t>
      </w:r>
      <w:r w:rsidRPr="00643CD8">
        <w:rPr>
          <w:rFonts w:ascii="Times New Roman" w:hAnsi="Times New Roman" w:cs="Times New Roman"/>
          <w:sz w:val="20"/>
          <w:szCs w:val="20"/>
        </w:rPr>
        <w:t xml:space="preserve">with a small effect sizes </w:t>
      </w:r>
      <w:r w:rsidRPr="00643CD8">
        <w:rPr>
          <w:rFonts w:ascii="Times New Roman" w:hAnsi="Times New Roman" w:cs="Times New Roman"/>
          <w:sz w:val="20"/>
          <w:szCs w:val="20"/>
          <w:lang w:eastAsia="ar-AE" w:bidi="ar-AE"/>
        </w:rPr>
        <w:t xml:space="preserve">for </w:t>
      </w:r>
      <w:r w:rsidRPr="00643CD8">
        <w:rPr>
          <w:rFonts w:ascii="Times New Roman" w:hAnsi="Times New Roman" w:cs="Times New Roman"/>
          <w:sz w:val="20"/>
          <w:szCs w:val="20"/>
        </w:rPr>
        <w:t>emotional symptoms (</w:t>
      </w:r>
      <w:r w:rsidRPr="00643CD8">
        <w:rPr>
          <w:rFonts w:ascii="Times New Roman" w:hAnsi="Times New Roman" w:cs="Times New Roman"/>
          <w:i/>
          <w:iCs/>
          <w:sz w:val="20"/>
          <w:szCs w:val="20"/>
        </w:rPr>
        <w:t xml:space="preserve"> F</w:t>
      </w:r>
      <w:r w:rsidR="002C3800">
        <w:rPr>
          <w:rFonts w:ascii="Times New Roman" w:hAnsi="Times New Roman" w:cs="Times New Roman"/>
          <w:sz w:val="20"/>
          <w:szCs w:val="20"/>
        </w:rPr>
        <w:t xml:space="preserve"> ( 1 ,393 ) = </w:t>
      </w:r>
      <w:r w:rsidR="00465D39">
        <w:rPr>
          <w:rFonts w:ascii="Times New Roman" w:hAnsi="Times New Roman" w:cs="Times New Roman"/>
          <w:sz w:val="20"/>
          <w:szCs w:val="20"/>
        </w:rPr>
        <w:t>5.67,</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p</w:t>
      </w:r>
      <w:r w:rsidRPr="00643CD8">
        <w:rPr>
          <w:rFonts w:ascii="Times New Roman" w:hAnsi="Times New Roman" w:cs="Times New Roman"/>
          <w:sz w:val="20"/>
          <w:szCs w:val="20"/>
        </w:rPr>
        <w:t xml:space="preserve">  &lt;</w:t>
      </w:r>
      <w:r w:rsidRPr="00643CD8">
        <w:rPr>
          <w:rFonts w:ascii="Times New Roman" w:hAnsi="Times New Roman" w:cs="Times New Roman"/>
          <w:i/>
          <w:iCs/>
          <w:sz w:val="20"/>
          <w:szCs w:val="20"/>
        </w:rPr>
        <w:t xml:space="preserve"> .</w:t>
      </w:r>
      <w:r w:rsidRPr="00643CD8">
        <w:rPr>
          <w:rFonts w:ascii="Times New Roman" w:hAnsi="Times New Roman" w:cs="Times New Roman"/>
          <w:sz w:val="20"/>
          <w:szCs w:val="20"/>
        </w:rPr>
        <w:t>01,</w:t>
      </w:r>
      <w:r w:rsidR="00643CD8">
        <w:rPr>
          <w:rFonts w:ascii="Times New Roman" w:hAnsi="Times New Roman" w:cs="Times New Roman"/>
          <w:noProof/>
          <w:position w:val="-7"/>
          <w:sz w:val="20"/>
          <w:szCs w:val="20"/>
          <w:lang w:eastAsia="en-US"/>
        </w:rPr>
        <w:drawing>
          <wp:inline distT="0" distB="0" distL="0" distR="0">
            <wp:extent cx="152400" cy="228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00465D39">
        <w:rPr>
          <w:rFonts w:ascii="Times New Roman" w:eastAsia="Times New Roman" w:hAnsi="Times New Roman" w:cs="Times New Roman"/>
          <w:sz w:val="20"/>
          <w:szCs w:val="20"/>
        </w:rPr>
        <w:t>=.014)</w:t>
      </w:r>
      <w:r w:rsidRPr="00643CD8">
        <w:rPr>
          <w:rFonts w:ascii="Times New Roman" w:hAnsi="Times New Roman" w:cs="Times New Roman"/>
          <w:sz w:val="20"/>
          <w:szCs w:val="20"/>
        </w:rPr>
        <w:t>; conduct problems (</w:t>
      </w:r>
      <w:r w:rsidRPr="00643CD8">
        <w:rPr>
          <w:rFonts w:ascii="Times New Roman" w:hAnsi="Times New Roman" w:cs="Times New Roman"/>
          <w:i/>
          <w:iCs/>
          <w:sz w:val="20"/>
          <w:szCs w:val="20"/>
        </w:rPr>
        <w:t>F</w:t>
      </w:r>
      <w:r w:rsidR="002C3800">
        <w:rPr>
          <w:rFonts w:ascii="Times New Roman" w:hAnsi="Times New Roman" w:cs="Times New Roman"/>
          <w:sz w:val="20"/>
          <w:szCs w:val="20"/>
        </w:rPr>
        <w:t xml:space="preserve"> ( 1 ,393 )  = </w:t>
      </w:r>
      <w:r w:rsidR="00465D39">
        <w:rPr>
          <w:rFonts w:ascii="Times New Roman" w:hAnsi="Times New Roman" w:cs="Times New Roman"/>
          <w:sz w:val="20"/>
          <w:szCs w:val="20"/>
        </w:rPr>
        <w:t>6.75</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p</w:t>
      </w:r>
      <w:r w:rsidR="00465D39">
        <w:rPr>
          <w:rFonts w:ascii="Times New Roman" w:hAnsi="Times New Roman" w:cs="Times New Roman"/>
          <w:sz w:val="20"/>
          <w:szCs w:val="20"/>
        </w:rPr>
        <w:t xml:space="preserve"> </w:t>
      </w:r>
      <w:r w:rsidRPr="00643CD8">
        <w:rPr>
          <w:rFonts w:ascii="Times New Roman" w:hAnsi="Times New Roman" w:cs="Times New Roman"/>
          <w:sz w:val="20"/>
          <w:szCs w:val="20"/>
        </w:rPr>
        <w:t>&lt;</w:t>
      </w:r>
      <w:r w:rsidRPr="00643CD8">
        <w:rPr>
          <w:rFonts w:ascii="Times New Roman" w:hAnsi="Times New Roman" w:cs="Times New Roman"/>
          <w:i/>
          <w:iCs/>
          <w:sz w:val="20"/>
          <w:szCs w:val="20"/>
        </w:rPr>
        <w:t xml:space="preserve"> .</w:t>
      </w:r>
      <w:r w:rsidRPr="00643CD8">
        <w:rPr>
          <w:rFonts w:ascii="Times New Roman" w:hAnsi="Times New Roman" w:cs="Times New Roman"/>
          <w:sz w:val="20"/>
          <w:szCs w:val="20"/>
        </w:rPr>
        <w:t>01</w:t>
      </w:r>
      <w:r w:rsidRPr="00643CD8">
        <w:rPr>
          <w:rFonts w:ascii="Times New Roman" w:hAnsi="Times New Roman" w:cs="Times New Roman"/>
          <w:sz w:val="20"/>
          <w:szCs w:val="20"/>
          <w:lang w:eastAsia="ar-AE" w:bidi="ar-AE"/>
        </w:rPr>
        <w:t>,</w:t>
      </w:r>
      <w:r w:rsidR="00643CD8">
        <w:rPr>
          <w:rFonts w:ascii="Times New Roman" w:hAnsi="Times New Roman" w:cs="Times New Roman"/>
          <w:noProof/>
          <w:position w:val="-7"/>
          <w:sz w:val="20"/>
          <w:szCs w:val="20"/>
          <w:lang w:eastAsia="en-US"/>
        </w:rPr>
        <w:drawing>
          <wp:inline distT="0" distB="0" distL="0" distR="0">
            <wp:extent cx="152400" cy="228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00465D39">
        <w:rPr>
          <w:rFonts w:ascii="Times New Roman" w:eastAsia="Times New Roman" w:hAnsi="Times New Roman" w:cs="Times New Roman"/>
          <w:sz w:val="20"/>
          <w:szCs w:val="20"/>
        </w:rPr>
        <w:t>=.017)</w:t>
      </w:r>
      <w:r w:rsidR="00465D39">
        <w:rPr>
          <w:rFonts w:ascii="Times New Roman" w:hAnsi="Times New Roman" w:cs="Times New Roman"/>
          <w:sz w:val="20"/>
          <w:szCs w:val="20"/>
        </w:rPr>
        <w:t>;</w:t>
      </w:r>
      <w:r w:rsidRPr="00643CD8">
        <w:rPr>
          <w:rFonts w:ascii="Times New Roman" w:hAnsi="Times New Roman" w:cs="Times New Roman"/>
          <w:sz w:val="20"/>
          <w:szCs w:val="20"/>
        </w:rPr>
        <w:t xml:space="preserve"> and pro-social behavior (</w:t>
      </w:r>
      <w:r w:rsidRPr="00643CD8">
        <w:rPr>
          <w:rFonts w:ascii="Times New Roman" w:hAnsi="Times New Roman" w:cs="Times New Roman"/>
          <w:i/>
          <w:iCs/>
          <w:sz w:val="20"/>
          <w:szCs w:val="20"/>
        </w:rPr>
        <w:t xml:space="preserve"> F</w:t>
      </w:r>
      <w:r w:rsidR="00465D39">
        <w:rPr>
          <w:rFonts w:ascii="Times New Roman" w:hAnsi="Times New Roman" w:cs="Times New Roman"/>
          <w:sz w:val="20"/>
          <w:szCs w:val="20"/>
        </w:rPr>
        <w:t xml:space="preserve"> ( 1, </w:t>
      </w:r>
      <w:r w:rsidR="002C3800">
        <w:rPr>
          <w:rFonts w:ascii="Times New Roman" w:hAnsi="Times New Roman" w:cs="Times New Roman"/>
          <w:sz w:val="20"/>
          <w:szCs w:val="20"/>
        </w:rPr>
        <w:t>393 ) =</w:t>
      </w:r>
      <w:r w:rsidR="00465D39">
        <w:rPr>
          <w:rFonts w:ascii="Times New Roman" w:hAnsi="Times New Roman" w:cs="Times New Roman"/>
          <w:sz w:val="20"/>
          <w:szCs w:val="20"/>
        </w:rPr>
        <w:t xml:space="preserve"> 5.54,</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p</w:t>
      </w:r>
      <w:r w:rsidRPr="00643CD8">
        <w:rPr>
          <w:rFonts w:ascii="Times New Roman" w:hAnsi="Times New Roman" w:cs="Times New Roman"/>
          <w:sz w:val="20"/>
          <w:szCs w:val="20"/>
        </w:rPr>
        <w:t xml:space="preserve"> &lt;</w:t>
      </w:r>
      <w:r w:rsidRPr="00643CD8">
        <w:rPr>
          <w:rFonts w:ascii="Times New Roman" w:hAnsi="Times New Roman" w:cs="Times New Roman"/>
          <w:i/>
          <w:iCs/>
          <w:sz w:val="20"/>
          <w:szCs w:val="20"/>
        </w:rPr>
        <w:t xml:space="preserve"> .</w:t>
      </w:r>
      <w:r w:rsidR="00465D39">
        <w:rPr>
          <w:rFonts w:ascii="Times New Roman" w:hAnsi="Times New Roman" w:cs="Times New Roman"/>
          <w:sz w:val="20"/>
          <w:szCs w:val="20"/>
        </w:rPr>
        <w:t>01</w:t>
      </w:r>
      <w:r w:rsidRPr="00643CD8">
        <w:rPr>
          <w:rFonts w:ascii="Times New Roman" w:hAnsi="Times New Roman" w:cs="Times New Roman"/>
          <w:sz w:val="20"/>
          <w:szCs w:val="20"/>
        </w:rPr>
        <w:t>,</w:t>
      </w:r>
      <w:r w:rsidR="00643CD8">
        <w:rPr>
          <w:rFonts w:ascii="Times New Roman" w:hAnsi="Times New Roman" w:cs="Times New Roman"/>
          <w:noProof/>
          <w:position w:val="-7"/>
          <w:sz w:val="20"/>
          <w:szCs w:val="20"/>
          <w:lang w:eastAsia="en-US"/>
        </w:rPr>
        <w:drawing>
          <wp:inline distT="0" distB="0" distL="0" distR="0">
            <wp:extent cx="152400" cy="2286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Pr="00643CD8">
        <w:rPr>
          <w:rFonts w:ascii="Times New Roman" w:eastAsia="Times New Roman" w:hAnsi="Times New Roman" w:cs="Times New Roman"/>
          <w:sz w:val="20"/>
          <w:szCs w:val="20"/>
        </w:rPr>
        <w:t xml:space="preserve">=.014) </w:t>
      </w:r>
      <w:r w:rsidRPr="00643CD8">
        <w:rPr>
          <w:rFonts w:ascii="Times New Roman" w:hAnsi="Times New Roman" w:cs="Times New Roman"/>
          <w:sz w:val="20"/>
          <w:szCs w:val="20"/>
        </w:rPr>
        <w:t>with si</w:t>
      </w:r>
      <w:r w:rsidR="00465D39">
        <w:rPr>
          <w:rFonts w:ascii="Times New Roman" w:hAnsi="Times New Roman" w:cs="Times New Roman"/>
          <w:sz w:val="20"/>
          <w:szCs w:val="20"/>
        </w:rPr>
        <w:t xml:space="preserve">blings of children with severe injuries </w:t>
      </w:r>
      <w:r w:rsidRPr="00643CD8">
        <w:rPr>
          <w:rFonts w:ascii="Times New Roman" w:hAnsi="Times New Roman" w:cs="Times New Roman"/>
          <w:sz w:val="20"/>
          <w:szCs w:val="20"/>
        </w:rPr>
        <w:t>experiencing mo</w:t>
      </w:r>
      <w:r w:rsidR="00465D39">
        <w:rPr>
          <w:rFonts w:ascii="Times New Roman" w:hAnsi="Times New Roman" w:cs="Times New Roman"/>
          <w:sz w:val="20"/>
          <w:szCs w:val="20"/>
        </w:rPr>
        <w:t xml:space="preserve">re emotional </w:t>
      </w:r>
      <w:r w:rsidRPr="00643CD8">
        <w:rPr>
          <w:rFonts w:ascii="Times New Roman" w:hAnsi="Times New Roman" w:cs="Times New Roman"/>
          <w:sz w:val="20"/>
          <w:szCs w:val="20"/>
        </w:rPr>
        <w:t>s</w:t>
      </w:r>
      <w:r w:rsidR="00465D39">
        <w:rPr>
          <w:rFonts w:ascii="Times New Roman" w:hAnsi="Times New Roman" w:cs="Times New Roman"/>
          <w:sz w:val="20"/>
          <w:szCs w:val="20"/>
        </w:rPr>
        <w:t>ymptoms , and conduct problems</w:t>
      </w:r>
      <w:r w:rsidRPr="00643CD8">
        <w:rPr>
          <w:rFonts w:ascii="Times New Roman" w:hAnsi="Times New Roman" w:cs="Times New Roman"/>
          <w:sz w:val="20"/>
          <w:szCs w:val="20"/>
        </w:rPr>
        <w:t xml:space="preserve"> than siblings of children with  mild  injuries  whereas </w:t>
      </w:r>
      <w:r w:rsidR="00465D39">
        <w:rPr>
          <w:rFonts w:ascii="Times New Roman" w:hAnsi="Times New Roman" w:cs="Times New Roman"/>
          <w:sz w:val="20"/>
          <w:szCs w:val="20"/>
        </w:rPr>
        <w:t>siblings of children with mild</w:t>
      </w:r>
      <w:r w:rsidRPr="00643CD8">
        <w:rPr>
          <w:rFonts w:ascii="Times New Roman" w:hAnsi="Times New Roman" w:cs="Times New Roman"/>
          <w:sz w:val="20"/>
          <w:szCs w:val="20"/>
        </w:rPr>
        <w:t xml:space="preserve"> inj</w:t>
      </w:r>
      <w:r w:rsidR="00465D39">
        <w:rPr>
          <w:rFonts w:ascii="Times New Roman" w:hAnsi="Times New Roman" w:cs="Times New Roman"/>
          <w:sz w:val="20"/>
          <w:szCs w:val="20"/>
        </w:rPr>
        <w:t>uries reported more pro-social</w:t>
      </w:r>
      <w:r w:rsidRPr="00643CD8">
        <w:rPr>
          <w:rFonts w:ascii="Times New Roman" w:hAnsi="Times New Roman" w:cs="Times New Roman"/>
          <w:sz w:val="20"/>
          <w:szCs w:val="20"/>
        </w:rPr>
        <w:t xml:space="preserve"> behaviors</w:t>
      </w:r>
      <w:r w:rsidR="00465D39">
        <w:rPr>
          <w:rFonts w:ascii="Times New Roman" w:hAnsi="Times New Roman" w:cs="Times New Roman"/>
          <w:sz w:val="20"/>
          <w:szCs w:val="20"/>
        </w:rPr>
        <w:t xml:space="preserve"> than siblings of children with severe injuries .No significant </w:t>
      </w:r>
      <w:r w:rsidRPr="00643CD8">
        <w:rPr>
          <w:rFonts w:ascii="Times New Roman" w:hAnsi="Times New Roman" w:cs="Times New Roman"/>
          <w:sz w:val="20"/>
          <w:szCs w:val="20"/>
        </w:rPr>
        <w:t>differ</w:t>
      </w:r>
      <w:r w:rsidR="00465D39">
        <w:rPr>
          <w:rFonts w:ascii="Times New Roman" w:hAnsi="Times New Roman" w:cs="Times New Roman"/>
          <w:sz w:val="20"/>
          <w:szCs w:val="20"/>
        </w:rPr>
        <w:t>ences were found</w:t>
      </w:r>
      <w:r w:rsidRPr="00643CD8">
        <w:rPr>
          <w:rFonts w:ascii="Times New Roman" w:hAnsi="Times New Roman" w:cs="Times New Roman"/>
          <w:sz w:val="20"/>
          <w:szCs w:val="20"/>
        </w:rPr>
        <w:t xml:space="preserve"> between the groups on inattention and  hyperactivity  and peer problems sub-scales (see Table 3).</w:t>
      </w:r>
      <w:r w:rsidRPr="00643CD8">
        <w:rPr>
          <w:rFonts w:ascii="Times New Roman" w:hAnsi="Times New Roman" w:cs="Times New Roman"/>
          <w:sz w:val="20"/>
          <w:szCs w:val="20"/>
          <w:lang w:eastAsia="ar-AE" w:bidi="ar-AE"/>
        </w:rPr>
        <w:t xml:space="preserve">  Also, </w:t>
      </w:r>
      <w:proofErr w:type="spellStart"/>
      <w:r w:rsidRPr="00643CD8">
        <w:rPr>
          <w:rFonts w:ascii="Times New Roman" w:hAnsi="Times New Roman" w:cs="Times New Roman"/>
          <w:sz w:val="20"/>
          <w:szCs w:val="20"/>
          <w:lang w:eastAsia="ar-AE" w:bidi="ar-AE"/>
        </w:rPr>
        <w:t>univariate</w:t>
      </w:r>
      <w:proofErr w:type="spellEnd"/>
      <w:r w:rsidRPr="00643CD8">
        <w:rPr>
          <w:rFonts w:ascii="Times New Roman" w:hAnsi="Times New Roman" w:cs="Times New Roman"/>
          <w:sz w:val="20"/>
          <w:szCs w:val="20"/>
          <w:lang w:eastAsia="ar-AE" w:bidi="ar-AE"/>
        </w:rPr>
        <w:t xml:space="preserve"> results for the SDQ sub-scales rev</w:t>
      </w:r>
      <w:r w:rsidR="00465D39">
        <w:rPr>
          <w:rFonts w:ascii="Times New Roman" w:hAnsi="Times New Roman" w:cs="Times New Roman"/>
          <w:sz w:val="20"/>
          <w:szCs w:val="20"/>
          <w:lang w:eastAsia="ar-AE" w:bidi="ar-AE"/>
        </w:rPr>
        <w:t xml:space="preserve">ealed significant main effects </w:t>
      </w:r>
      <w:r w:rsidRPr="00643CD8">
        <w:rPr>
          <w:rFonts w:ascii="Times New Roman" w:hAnsi="Times New Roman" w:cs="Times New Roman"/>
          <w:sz w:val="20"/>
          <w:szCs w:val="20"/>
          <w:lang w:eastAsia="ar-AE" w:bidi="ar-AE"/>
        </w:rPr>
        <w:t xml:space="preserve">for gender </w:t>
      </w:r>
      <w:r w:rsidRPr="00643CD8">
        <w:rPr>
          <w:rFonts w:ascii="Times New Roman" w:hAnsi="Times New Roman" w:cs="Times New Roman"/>
          <w:sz w:val="20"/>
          <w:szCs w:val="20"/>
        </w:rPr>
        <w:t>with a small effect</w:t>
      </w:r>
      <w:r w:rsidR="00465D39">
        <w:rPr>
          <w:rFonts w:ascii="Times New Roman" w:hAnsi="Times New Roman" w:cs="Times New Roman"/>
          <w:sz w:val="20"/>
          <w:szCs w:val="20"/>
          <w:lang w:eastAsia="ar-AE" w:bidi="ar-AE"/>
        </w:rPr>
        <w:t xml:space="preserve"> on </w:t>
      </w:r>
      <w:r w:rsidRPr="00643CD8">
        <w:rPr>
          <w:rFonts w:ascii="Times New Roman" w:hAnsi="Times New Roman" w:cs="Times New Roman"/>
          <w:sz w:val="20"/>
          <w:szCs w:val="20"/>
        </w:rPr>
        <w:t>emotional symptoms</w:t>
      </w:r>
      <w:r w:rsidRPr="00643CD8">
        <w:rPr>
          <w:rFonts w:ascii="Times New Roman" w:hAnsi="Times New Roman" w:cs="Times New Roman"/>
          <w:i/>
          <w:iCs/>
          <w:sz w:val="20"/>
          <w:szCs w:val="20"/>
        </w:rPr>
        <w:t xml:space="preserve"> F</w:t>
      </w:r>
      <w:r w:rsidR="002C3800">
        <w:rPr>
          <w:rFonts w:ascii="Times New Roman" w:hAnsi="Times New Roman" w:cs="Times New Roman"/>
          <w:sz w:val="20"/>
          <w:szCs w:val="20"/>
        </w:rPr>
        <w:t xml:space="preserve"> ( 1 ,393 ) = 6.06</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p</w:t>
      </w:r>
      <w:r w:rsidRPr="00643CD8">
        <w:rPr>
          <w:rFonts w:ascii="Times New Roman" w:hAnsi="Times New Roman" w:cs="Times New Roman"/>
          <w:sz w:val="20"/>
          <w:szCs w:val="20"/>
        </w:rPr>
        <w:t xml:space="preserve">  &lt;</w:t>
      </w:r>
      <w:r w:rsidRPr="00643CD8">
        <w:rPr>
          <w:rFonts w:ascii="Times New Roman" w:hAnsi="Times New Roman" w:cs="Times New Roman"/>
          <w:i/>
          <w:iCs/>
          <w:sz w:val="20"/>
          <w:szCs w:val="20"/>
        </w:rPr>
        <w:t xml:space="preserve"> .</w:t>
      </w:r>
      <w:r w:rsidRPr="00643CD8">
        <w:rPr>
          <w:rFonts w:ascii="Times New Roman" w:hAnsi="Times New Roman" w:cs="Times New Roman"/>
          <w:sz w:val="20"/>
          <w:szCs w:val="20"/>
        </w:rPr>
        <w:t>01,</w:t>
      </w:r>
      <w:r w:rsidRPr="00643CD8">
        <w:rPr>
          <w:rFonts w:ascii="Times New Roman" w:eastAsia="Times New Roman" w:hAnsi="Times New Roman" w:cs="Times New Roman"/>
          <w:sz w:val="20"/>
          <w:szCs w:val="20"/>
        </w:rPr>
        <w:t xml:space="preserve"> </w:t>
      </w:r>
      <w:r w:rsidR="00643CD8">
        <w:rPr>
          <w:rFonts w:ascii="Times New Roman" w:hAnsi="Times New Roman" w:cs="Times New Roman"/>
          <w:noProof/>
          <w:position w:val="-7"/>
          <w:sz w:val="20"/>
          <w:szCs w:val="20"/>
          <w:lang w:eastAsia="en-US"/>
        </w:rPr>
        <w:drawing>
          <wp:inline distT="0" distB="0" distL="0" distR="0">
            <wp:extent cx="152400" cy="2286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00465D39">
        <w:rPr>
          <w:rFonts w:ascii="Times New Roman" w:eastAsia="Times New Roman" w:hAnsi="Times New Roman" w:cs="Times New Roman"/>
          <w:sz w:val="20"/>
          <w:szCs w:val="20"/>
        </w:rPr>
        <w:t>=.015)</w:t>
      </w:r>
      <w:r w:rsidR="00465D39">
        <w:rPr>
          <w:rFonts w:ascii="Times New Roman" w:hAnsi="Times New Roman" w:cs="Times New Roman"/>
          <w:sz w:val="20"/>
          <w:szCs w:val="20"/>
        </w:rPr>
        <w:t xml:space="preserve">; </w:t>
      </w:r>
      <w:r w:rsidRPr="00643CD8">
        <w:rPr>
          <w:rFonts w:ascii="Times New Roman" w:hAnsi="Times New Roman" w:cs="Times New Roman"/>
          <w:sz w:val="20"/>
          <w:szCs w:val="20"/>
        </w:rPr>
        <w:t xml:space="preserve">inattention and  hyperactivity ( </w:t>
      </w:r>
      <w:r w:rsidRPr="00643CD8">
        <w:rPr>
          <w:rFonts w:ascii="Times New Roman" w:hAnsi="Times New Roman" w:cs="Times New Roman"/>
          <w:i/>
          <w:iCs/>
          <w:sz w:val="20"/>
          <w:szCs w:val="20"/>
        </w:rPr>
        <w:t>F</w:t>
      </w:r>
      <w:r w:rsidR="002C3800">
        <w:rPr>
          <w:rFonts w:ascii="Times New Roman" w:hAnsi="Times New Roman" w:cs="Times New Roman"/>
          <w:sz w:val="20"/>
          <w:szCs w:val="20"/>
        </w:rPr>
        <w:t xml:space="preserve"> ( 1</w:t>
      </w:r>
      <w:r w:rsidR="00465D39">
        <w:rPr>
          <w:rFonts w:ascii="Times New Roman" w:hAnsi="Times New Roman" w:cs="Times New Roman"/>
          <w:sz w:val="20"/>
          <w:szCs w:val="20"/>
        </w:rPr>
        <w:t>,</w:t>
      </w:r>
      <w:r w:rsidR="002C3800">
        <w:rPr>
          <w:rFonts w:ascii="Times New Roman" w:hAnsi="Times New Roman" w:cs="Times New Roman"/>
          <w:sz w:val="20"/>
          <w:szCs w:val="20"/>
        </w:rPr>
        <w:t xml:space="preserve"> 393 ) =</w:t>
      </w:r>
      <w:r w:rsidR="00465D39">
        <w:rPr>
          <w:rFonts w:ascii="Times New Roman" w:hAnsi="Times New Roman" w:cs="Times New Roman"/>
          <w:sz w:val="20"/>
          <w:szCs w:val="20"/>
        </w:rPr>
        <w:t xml:space="preserve"> 13.94</w:t>
      </w:r>
      <w:r w:rsidR="002C3800">
        <w:rPr>
          <w:rFonts w:ascii="Times New Roman" w:hAnsi="Times New Roman" w:cs="Times New Roman"/>
          <w:sz w:val="20"/>
          <w:szCs w:val="20"/>
        </w:rPr>
        <w:t>,</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p</w:t>
      </w:r>
      <w:r w:rsidRPr="00643CD8">
        <w:rPr>
          <w:rFonts w:ascii="Times New Roman" w:hAnsi="Times New Roman" w:cs="Times New Roman"/>
          <w:sz w:val="20"/>
          <w:szCs w:val="20"/>
        </w:rPr>
        <w:t xml:space="preserve"> &lt;</w:t>
      </w:r>
      <w:r w:rsidRPr="00643CD8">
        <w:rPr>
          <w:rFonts w:ascii="Times New Roman" w:hAnsi="Times New Roman" w:cs="Times New Roman"/>
          <w:i/>
          <w:iCs/>
          <w:sz w:val="20"/>
          <w:szCs w:val="20"/>
        </w:rPr>
        <w:t xml:space="preserve"> .</w:t>
      </w:r>
      <w:r w:rsidRPr="00643CD8">
        <w:rPr>
          <w:rFonts w:ascii="Times New Roman" w:hAnsi="Times New Roman" w:cs="Times New Roman"/>
          <w:sz w:val="20"/>
          <w:szCs w:val="20"/>
        </w:rPr>
        <w:t>0001,</w:t>
      </w:r>
      <w:r w:rsidRPr="00643CD8">
        <w:rPr>
          <w:rFonts w:ascii="Times New Roman" w:eastAsia="Times New Roman" w:hAnsi="Times New Roman" w:cs="Times New Roman"/>
          <w:sz w:val="20"/>
          <w:szCs w:val="20"/>
        </w:rPr>
        <w:t xml:space="preserve"> </w:t>
      </w:r>
      <w:r w:rsidR="00643CD8">
        <w:rPr>
          <w:rFonts w:ascii="Times New Roman" w:hAnsi="Times New Roman" w:cs="Times New Roman"/>
          <w:noProof/>
          <w:position w:val="-7"/>
          <w:sz w:val="20"/>
          <w:szCs w:val="20"/>
          <w:lang w:eastAsia="en-US"/>
        </w:rPr>
        <w:drawing>
          <wp:inline distT="0" distB="0" distL="0" distR="0">
            <wp:extent cx="152400" cy="228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002C3800">
        <w:rPr>
          <w:rFonts w:ascii="Times New Roman" w:eastAsia="Times New Roman" w:hAnsi="Times New Roman" w:cs="Times New Roman"/>
          <w:sz w:val="20"/>
          <w:szCs w:val="20"/>
        </w:rPr>
        <w:t>=.035)</w:t>
      </w:r>
      <w:r w:rsidRPr="00643CD8">
        <w:rPr>
          <w:rFonts w:ascii="Times New Roman" w:hAnsi="Times New Roman" w:cs="Times New Roman"/>
          <w:sz w:val="20"/>
          <w:szCs w:val="20"/>
        </w:rPr>
        <w:t>; peer problems (</w:t>
      </w:r>
      <w:r w:rsidRPr="00643CD8">
        <w:rPr>
          <w:rFonts w:ascii="Times New Roman" w:hAnsi="Times New Roman" w:cs="Times New Roman"/>
          <w:i/>
          <w:iCs/>
          <w:sz w:val="20"/>
          <w:szCs w:val="20"/>
        </w:rPr>
        <w:t>F</w:t>
      </w:r>
      <w:r w:rsidR="002C3800">
        <w:rPr>
          <w:rFonts w:ascii="Times New Roman" w:hAnsi="Times New Roman" w:cs="Times New Roman"/>
          <w:sz w:val="20"/>
          <w:szCs w:val="20"/>
        </w:rPr>
        <w:t xml:space="preserve"> ( 1 ,393 ) = 6.11,</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p</w:t>
      </w:r>
      <w:r w:rsidRPr="00643CD8">
        <w:rPr>
          <w:rFonts w:ascii="Times New Roman" w:hAnsi="Times New Roman" w:cs="Times New Roman"/>
          <w:sz w:val="20"/>
          <w:szCs w:val="20"/>
        </w:rPr>
        <w:t xml:space="preserve"> &lt;</w:t>
      </w:r>
      <w:r w:rsidRPr="00643CD8">
        <w:rPr>
          <w:rFonts w:ascii="Times New Roman" w:hAnsi="Times New Roman" w:cs="Times New Roman"/>
          <w:i/>
          <w:iCs/>
          <w:sz w:val="20"/>
          <w:szCs w:val="20"/>
        </w:rPr>
        <w:t xml:space="preserve"> .</w:t>
      </w:r>
      <w:r w:rsidRPr="00643CD8">
        <w:rPr>
          <w:rFonts w:ascii="Times New Roman" w:hAnsi="Times New Roman" w:cs="Times New Roman"/>
          <w:sz w:val="20"/>
          <w:szCs w:val="20"/>
        </w:rPr>
        <w:t>01,</w:t>
      </w:r>
      <w:r w:rsidR="00643CD8">
        <w:rPr>
          <w:rFonts w:ascii="Times New Roman" w:hAnsi="Times New Roman" w:cs="Times New Roman"/>
          <w:noProof/>
          <w:position w:val="-7"/>
          <w:sz w:val="20"/>
          <w:szCs w:val="20"/>
          <w:lang w:eastAsia="en-US"/>
        </w:rPr>
        <w:drawing>
          <wp:inline distT="0" distB="0" distL="0" distR="0">
            <wp:extent cx="152400" cy="2286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00465D39">
        <w:rPr>
          <w:rFonts w:ascii="Times New Roman" w:eastAsia="Times New Roman" w:hAnsi="Times New Roman" w:cs="Times New Roman"/>
          <w:sz w:val="20"/>
          <w:szCs w:val="20"/>
        </w:rPr>
        <w:t>=.015)</w:t>
      </w:r>
      <w:r w:rsidRPr="00643CD8">
        <w:rPr>
          <w:rFonts w:ascii="Times New Roman" w:hAnsi="Times New Roman" w:cs="Times New Roman"/>
          <w:sz w:val="20"/>
          <w:szCs w:val="20"/>
          <w:lang w:eastAsia="ar-AE" w:bidi="ar-AE"/>
        </w:rPr>
        <w:t xml:space="preserve">; </w:t>
      </w:r>
      <w:r w:rsidRPr="00643CD8">
        <w:rPr>
          <w:rFonts w:ascii="Times New Roman" w:hAnsi="Times New Roman" w:cs="Times New Roman"/>
          <w:sz w:val="20"/>
          <w:szCs w:val="20"/>
        </w:rPr>
        <w:t xml:space="preserve">and pro-social behavior </w:t>
      </w:r>
    </w:p>
    <w:p w:rsidR="00C30EE6" w:rsidRDefault="00C30EE6" w:rsidP="00C30EE6">
      <w:pPr>
        <w:spacing w:after="0" w:line="240" w:lineRule="auto"/>
        <w:jc w:val="both"/>
        <w:rPr>
          <w:rFonts w:ascii="Times New Roman" w:hAnsi="Times New Roman" w:cs="Times New Roman"/>
          <w:sz w:val="20"/>
          <w:szCs w:val="20"/>
        </w:rPr>
      </w:pPr>
    </w:p>
    <w:p w:rsidR="00CC09E7" w:rsidRPr="00643CD8" w:rsidRDefault="00CC09E7" w:rsidP="00C30EE6">
      <w:pPr>
        <w:spacing w:after="0" w:line="240" w:lineRule="auto"/>
        <w:jc w:val="both"/>
        <w:rPr>
          <w:rFonts w:ascii="Times New Roman" w:hAnsi="Times New Roman" w:cs="Times New Roman"/>
          <w:sz w:val="20"/>
          <w:szCs w:val="20"/>
          <w:lang w:eastAsia="ar-AE" w:bidi="ar-AE"/>
        </w:rPr>
      </w:pPr>
      <w:r w:rsidRPr="00643CD8">
        <w:rPr>
          <w:rFonts w:ascii="Times New Roman" w:hAnsi="Times New Roman" w:cs="Times New Roman"/>
          <w:sz w:val="20"/>
          <w:szCs w:val="20"/>
        </w:rPr>
        <w:t>(</w:t>
      </w:r>
      <w:r w:rsidRPr="00643CD8">
        <w:rPr>
          <w:rFonts w:ascii="Times New Roman" w:hAnsi="Times New Roman" w:cs="Times New Roman"/>
          <w:i/>
          <w:iCs/>
          <w:sz w:val="20"/>
          <w:szCs w:val="20"/>
        </w:rPr>
        <w:t xml:space="preserve"> F</w:t>
      </w:r>
      <w:r w:rsidR="002C3800">
        <w:rPr>
          <w:rFonts w:ascii="Times New Roman" w:hAnsi="Times New Roman" w:cs="Times New Roman"/>
          <w:sz w:val="20"/>
          <w:szCs w:val="20"/>
        </w:rPr>
        <w:t xml:space="preserve"> ( 1, 393 ) = 39.55,</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p</w:t>
      </w:r>
      <w:r w:rsidR="002C3800">
        <w:rPr>
          <w:rFonts w:ascii="Times New Roman" w:hAnsi="Times New Roman" w:cs="Times New Roman"/>
          <w:sz w:val="20"/>
          <w:szCs w:val="20"/>
        </w:rPr>
        <w:t xml:space="preserve"> </w:t>
      </w:r>
      <w:r w:rsidRPr="00643CD8">
        <w:rPr>
          <w:rFonts w:ascii="Times New Roman" w:hAnsi="Times New Roman" w:cs="Times New Roman"/>
          <w:sz w:val="20"/>
          <w:szCs w:val="20"/>
        </w:rPr>
        <w:t>&lt;</w:t>
      </w:r>
      <w:r w:rsidRPr="00643CD8">
        <w:rPr>
          <w:rFonts w:ascii="Times New Roman" w:hAnsi="Times New Roman" w:cs="Times New Roman"/>
          <w:i/>
          <w:iCs/>
          <w:sz w:val="20"/>
          <w:szCs w:val="20"/>
        </w:rPr>
        <w:t xml:space="preserve"> .</w:t>
      </w:r>
      <w:r w:rsidRPr="00643CD8">
        <w:rPr>
          <w:rFonts w:ascii="Times New Roman" w:hAnsi="Times New Roman" w:cs="Times New Roman"/>
          <w:sz w:val="20"/>
          <w:szCs w:val="20"/>
        </w:rPr>
        <w:t>0001,</w:t>
      </w:r>
      <w:r w:rsidRPr="00643CD8">
        <w:rPr>
          <w:rFonts w:ascii="Times New Roman" w:eastAsia="Times New Roman" w:hAnsi="Times New Roman" w:cs="Times New Roman"/>
          <w:sz w:val="20"/>
          <w:szCs w:val="20"/>
        </w:rPr>
        <w:t xml:space="preserve"> </w:t>
      </w:r>
      <w:r w:rsidR="00643CD8">
        <w:rPr>
          <w:rFonts w:ascii="Times New Roman" w:hAnsi="Times New Roman" w:cs="Times New Roman"/>
          <w:noProof/>
          <w:position w:val="-7"/>
          <w:sz w:val="20"/>
          <w:szCs w:val="20"/>
          <w:lang w:eastAsia="en-US"/>
        </w:rPr>
        <w:drawing>
          <wp:inline distT="0" distB="0" distL="0" distR="0">
            <wp:extent cx="152400" cy="2286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Pr="00643CD8">
        <w:rPr>
          <w:rFonts w:ascii="Times New Roman" w:eastAsia="Times New Roman" w:hAnsi="Times New Roman" w:cs="Times New Roman"/>
          <w:sz w:val="20"/>
          <w:szCs w:val="20"/>
        </w:rPr>
        <w:t xml:space="preserve">=.092) </w:t>
      </w:r>
      <w:r w:rsidRPr="00643CD8">
        <w:rPr>
          <w:rFonts w:ascii="Times New Roman" w:hAnsi="Times New Roman" w:cs="Times New Roman"/>
          <w:sz w:val="20"/>
          <w:szCs w:val="20"/>
        </w:rPr>
        <w:t>with females ex</w:t>
      </w:r>
      <w:r w:rsidR="002C3800">
        <w:rPr>
          <w:rFonts w:ascii="Times New Roman" w:hAnsi="Times New Roman" w:cs="Times New Roman"/>
          <w:sz w:val="20"/>
          <w:szCs w:val="20"/>
        </w:rPr>
        <w:t>periencing more inattention and</w:t>
      </w:r>
      <w:r w:rsidRPr="00643CD8">
        <w:rPr>
          <w:rFonts w:ascii="Times New Roman" w:hAnsi="Times New Roman" w:cs="Times New Roman"/>
          <w:sz w:val="20"/>
          <w:szCs w:val="20"/>
        </w:rPr>
        <w:t xml:space="preserve"> hyp</w:t>
      </w:r>
      <w:r w:rsidR="00465D39">
        <w:rPr>
          <w:rFonts w:ascii="Times New Roman" w:hAnsi="Times New Roman" w:cs="Times New Roman"/>
          <w:sz w:val="20"/>
          <w:szCs w:val="20"/>
        </w:rPr>
        <w:t>eractivity, emotional symptoms,</w:t>
      </w:r>
      <w:r w:rsidRPr="00643CD8">
        <w:rPr>
          <w:rFonts w:ascii="Times New Roman" w:hAnsi="Times New Roman" w:cs="Times New Roman"/>
          <w:sz w:val="20"/>
          <w:szCs w:val="20"/>
        </w:rPr>
        <w:t xml:space="preserve"> and peer problems than males whereas males reported more </w:t>
      </w:r>
      <w:proofErr w:type="spellStart"/>
      <w:r w:rsidRPr="00643CD8">
        <w:rPr>
          <w:rFonts w:ascii="Times New Roman" w:hAnsi="Times New Roman" w:cs="Times New Roman"/>
          <w:sz w:val="20"/>
          <w:szCs w:val="20"/>
        </w:rPr>
        <w:t>prosocial</w:t>
      </w:r>
      <w:proofErr w:type="spellEnd"/>
      <w:r w:rsidRPr="00643CD8">
        <w:rPr>
          <w:rFonts w:ascii="Times New Roman" w:hAnsi="Times New Roman" w:cs="Times New Roman"/>
          <w:sz w:val="20"/>
          <w:szCs w:val="20"/>
        </w:rPr>
        <w:t xml:space="preserve"> behavior than did femal</w:t>
      </w:r>
      <w:r w:rsidR="00465D39">
        <w:rPr>
          <w:rFonts w:ascii="Times New Roman" w:hAnsi="Times New Roman" w:cs="Times New Roman"/>
          <w:sz w:val="20"/>
          <w:szCs w:val="20"/>
        </w:rPr>
        <w:t>es .No significant  differences</w:t>
      </w:r>
      <w:r w:rsidRPr="00643CD8">
        <w:rPr>
          <w:rFonts w:ascii="Times New Roman" w:hAnsi="Times New Roman" w:cs="Times New Roman"/>
          <w:sz w:val="20"/>
          <w:szCs w:val="20"/>
        </w:rPr>
        <w:t xml:space="preserve"> were found </w:t>
      </w:r>
      <w:r w:rsidRPr="00643CD8">
        <w:rPr>
          <w:rFonts w:ascii="Times New Roman" w:hAnsi="Times New Roman" w:cs="Times New Roman"/>
          <w:sz w:val="20"/>
          <w:szCs w:val="20"/>
          <w:lang w:eastAsia="ar-AE" w:bidi="ar-AE"/>
        </w:rPr>
        <w:t>between males and females on conduct problems</w:t>
      </w:r>
      <w:r w:rsidRPr="00643CD8">
        <w:rPr>
          <w:rFonts w:ascii="Times New Roman" w:hAnsi="Times New Roman" w:cs="Times New Roman"/>
          <w:sz w:val="20"/>
          <w:szCs w:val="20"/>
        </w:rPr>
        <w:t xml:space="preserve"> (see Table 3).  </w:t>
      </w:r>
    </w:p>
    <w:p w:rsidR="00C30EE6" w:rsidRDefault="00C30EE6" w:rsidP="00C30EE6">
      <w:pPr>
        <w:spacing w:after="0" w:line="240" w:lineRule="auto"/>
        <w:jc w:val="both"/>
        <w:rPr>
          <w:rFonts w:ascii="Times New Roman" w:hAnsi="Times New Roman" w:cs="Times New Roman"/>
          <w:sz w:val="20"/>
          <w:szCs w:val="20"/>
          <w:lang w:eastAsia="ar-AE" w:bidi="ar-AE"/>
        </w:rPr>
      </w:pPr>
    </w:p>
    <w:p w:rsidR="00CC09E7" w:rsidRPr="002C3800" w:rsidRDefault="00CC09E7" w:rsidP="00C30EE6">
      <w:pPr>
        <w:spacing w:after="0" w:line="240" w:lineRule="auto"/>
        <w:jc w:val="both"/>
        <w:rPr>
          <w:rFonts w:ascii="Times New Roman" w:eastAsia="Times New Roman" w:hAnsi="Times New Roman" w:cs="Times New Roman"/>
          <w:sz w:val="20"/>
          <w:szCs w:val="20"/>
        </w:rPr>
      </w:pPr>
      <w:r w:rsidRPr="00643CD8">
        <w:rPr>
          <w:rFonts w:ascii="Times New Roman" w:hAnsi="Times New Roman" w:cs="Times New Roman"/>
          <w:sz w:val="20"/>
          <w:szCs w:val="20"/>
          <w:lang w:eastAsia="ar-AE" w:bidi="ar-AE"/>
        </w:rPr>
        <w:t xml:space="preserve">As for </w:t>
      </w:r>
      <w:r w:rsidR="00465D39">
        <w:rPr>
          <w:rFonts w:ascii="Times New Roman" w:hAnsi="Times New Roman" w:cs="Times New Roman"/>
          <w:sz w:val="20"/>
          <w:szCs w:val="20"/>
          <w:lang w:eastAsia="ar-AE" w:bidi="ar-AE"/>
        </w:rPr>
        <w:t>post-traumatic stress symptoms, the</w:t>
      </w:r>
      <w:r w:rsidRPr="00643CD8">
        <w:rPr>
          <w:rFonts w:ascii="Times New Roman" w:hAnsi="Times New Roman" w:cs="Times New Roman"/>
          <w:sz w:val="20"/>
          <w:szCs w:val="20"/>
          <w:lang w:eastAsia="ar-AE" w:bidi="ar-AE"/>
        </w:rPr>
        <w:t xml:space="preserve"> results yielded significant multivariate</w:t>
      </w:r>
      <w:r w:rsidR="002C3800">
        <w:rPr>
          <w:rFonts w:ascii="Times New Roman" w:hAnsi="Times New Roman" w:cs="Times New Roman"/>
          <w:sz w:val="20"/>
          <w:szCs w:val="20"/>
          <w:lang w:eastAsia="ar-AE" w:bidi="ar-AE"/>
        </w:rPr>
        <w:t xml:space="preserve"> effects </w:t>
      </w:r>
      <w:proofErr w:type="gramStart"/>
      <w:r w:rsidR="002C3800">
        <w:rPr>
          <w:rFonts w:ascii="Times New Roman" w:hAnsi="Times New Roman" w:cs="Times New Roman"/>
          <w:sz w:val="20"/>
          <w:szCs w:val="20"/>
          <w:lang w:eastAsia="ar-AE" w:bidi="ar-AE"/>
        </w:rPr>
        <w:t>( using</w:t>
      </w:r>
      <w:proofErr w:type="gramEnd"/>
      <w:r w:rsidR="002C3800">
        <w:rPr>
          <w:rFonts w:ascii="Times New Roman" w:hAnsi="Times New Roman" w:cs="Times New Roman"/>
          <w:sz w:val="20"/>
          <w:szCs w:val="20"/>
          <w:lang w:eastAsia="ar-AE" w:bidi="ar-AE"/>
        </w:rPr>
        <w:t xml:space="preserve"> </w:t>
      </w:r>
      <w:proofErr w:type="spellStart"/>
      <w:r w:rsidR="002C3800">
        <w:rPr>
          <w:rFonts w:ascii="Times New Roman" w:hAnsi="Times New Roman" w:cs="Times New Roman"/>
          <w:sz w:val="20"/>
          <w:szCs w:val="20"/>
          <w:lang w:eastAsia="ar-AE" w:bidi="ar-AE"/>
        </w:rPr>
        <w:t>Wilk’s</w:t>
      </w:r>
      <w:proofErr w:type="spellEnd"/>
      <w:r w:rsidR="002C3800">
        <w:rPr>
          <w:rFonts w:ascii="Times New Roman" w:hAnsi="Times New Roman" w:cs="Times New Roman"/>
          <w:sz w:val="20"/>
          <w:szCs w:val="20"/>
          <w:lang w:eastAsia="ar-AE" w:bidi="ar-AE"/>
        </w:rPr>
        <w:t xml:space="preserve"> Lambda ) for group</w:t>
      </w:r>
      <w:r w:rsidRPr="00643CD8">
        <w:rPr>
          <w:rFonts w:ascii="Times New Roman" w:hAnsi="Times New Roman" w:cs="Times New Roman"/>
          <w:sz w:val="20"/>
          <w:szCs w:val="20"/>
          <w:lang w:eastAsia="ar-AE" w:bidi="ar-AE"/>
        </w:rPr>
        <w:t xml:space="preserve"> </w:t>
      </w:r>
      <w:r w:rsidRPr="00643CD8">
        <w:rPr>
          <w:rFonts w:ascii="Times New Roman" w:hAnsi="Times New Roman" w:cs="Times New Roman"/>
          <w:i/>
          <w:iCs/>
          <w:sz w:val="20"/>
          <w:szCs w:val="20"/>
        </w:rPr>
        <w:t>F</w:t>
      </w:r>
      <w:r w:rsidR="002C3800">
        <w:rPr>
          <w:rFonts w:ascii="Times New Roman" w:hAnsi="Times New Roman" w:cs="Times New Roman"/>
          <w:sz w:val="20"/>
          <w:szCs w:val="20"/>
        </w:rPr>
        <w:t xml:space="preserve"> (2</w:t>
      </w:r>
      <w:r w:rsidRPr="00643CD8">
        <w:rPr>
          <w:rFonts w:ascii="Times New Roman" w:hAnsi="Times New Roman" w:cs="Times New Roman"/>
          <w:sz w:val="20"/>
          <w:szCs w:val="20"/>
        </w:rPr>
        <w:t>,</w:t>
      </w:r>
      <w:r w:rsidR="002C3800">
        <w:rPr>
          <w:rFonts w:ascii="Times New Roman" w:hAnsi="Times New Roman" w:cs="Times New Roman"/>
          <w:sz w:val="20"/>
          <w:szCs w:val="20"/>
        </w:rPr>
        <w:t xml:space="preserve"> 397 ) = 8.52,</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p</w:t>
      </w:r>
      <w:r w:rsidRPr="00643CD8">
        <w:rPr>
          <w:rFonts w:ascii="Times New Roman" w:hAnsi="Times New Roman" w:cs="Times New Roman"/>
          <w:sz w:val="20"/>
          <w:szCs w:val="20"/>
        </w:rPr>
        <w:t xml:space="preserve">  &lt;</w:t>
      </w:r>
      <w:r w:rsidRPr="00643CD8">
        <w:rPr>
          <w:rFonts w:ascii="Times New Roman" w:hAnsi="Times New Roman" w:cs="Times New Roman"/>
          <w:i/>
          <w:iCs/>
          <w:sz w:val="20"/>
          <w:szCs w:val="20"/>
        </w:rPr>
        <w:t xml:space="preserve"> .</w:t>
      </w:r>
      <w:r w:rsidRPr="00643CD8">
        <w:rPr>
          <w:rFonts w:ascii="Times New Roman" w:hAnsi="Times New Roman" w:cs="Times New Roman"/>
          <w:sz w:val="20"/>
          <w:szCs w:val="20"/>
        </w:rPr>
        <w:t>0001 with a small effect</w:t>
      </w:r>
      <w:r w:rsidR="002C3800">
        <w:rPr>
          <w:rFonts w:ascii="Times New Roman" w:eastAsia="Times New Roman" w:hAnsi="Times New Roman" w:cs="Times New Roman"/>
          <w:sz w:val="20"/>
          <w:szCs w:val="20"/>
        </w:rPr>
        <w:t xml:space="preserve"> </w:t>
      </w:r>
      <w:r w:rsidRPr="00643CD8">
        <w:rPr>
          <w:rFonts w:ascii="Times New Roman" w:eastAsia="Times New Roman" w:hAnsi="Times New Roman" w:cs="Times New Roman"/>
          <w:sz w:val="20"/>
          <w:szCs w:val="20"/>
        </w:rPr>
        <w:t>(</w:t>
      </w:r>
      <w:r w:rsidR="00643CD8">
        <w:rPr>
          <w:rFonts w:ascii="Times New Roman" w:hAnsi="Times New Roman" w:cs="Times New Roman"/>
          <w:noProof/>
          <w:position w:val="-7"/>
          <w:sz w:val="20"/>
          <w:szCs w:val="20"/>
          <w:lang w:eastAsia="en-US"/>
        </w:rPr>
        <w:drawing>
          <wp:inline distT="0" distB="0" distL="0" distR="0">
            <wp:extent cx="152400" cy="2286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Pr="00643CD8">
        <w:rPr>
          <w:rFonts w:ascii="Times New Roman" w:eastAsia="Times New Roman" w:hAnsi="Times New Roman" w:cs="Times New Roman"/>
          <w:sz w:val="20"/>
          <w:szCs w:val="20"/>
        </w:rPr>
        <w:t xml:space="preserve">=.041) </w:t>
      </w:r>
      <w:r w:rsidRPr="00643CD8">
        <w:rPr>
          <w:rFonts w:ascii="Times New Roman" w:hAnsi="Times New Roman" w:cs="Times New Roman"/>
          <w:sz w:val="20"/>
          <w:szCs w:val="20"/>
        </w:rPr>
        <w:t>on</w:t>
      </w:r>
      <w:r w:rsidRPr="00643CD8">
        <w:rPr>
          <w:rFonts w:ascii="Times New Roman" w:hAnsi="Times New Roman" w:cs="Times New Roman"/>
          <w:sz w:val="20"/>
          <w:szCs w:val="20"/>
          <w:lang w:eastAsia="ar-AE" w:bidi="ar-AE"/>
        </w:rPr>
        <w:t xml:space="preserve"> the IES sub-sc</w:t>
      </w:r>
      <w:r w:rsidR="002C3800">
        <w:rPr>
          <w:rFonts w:ascii="Times New Roman" w:hAnsi="Times New Roman" w:cs="Times New Roman"/>
          <w:sz w:val="20"/>
          <w:szCs w:val="20"/>
          <w:lang w:eastAsia="ar-AE" w:bidi="ar-AE"/>
        </w:rPr>
        <w:t>ales. However, the results revealed no significant</w:t>
      </w:r>
      <w:r w:rsidRPr="00643CD8">
        <w:rPr>
          <w:rFonts w:ascii="Times New Roman" w:hAnsi="Times New Roman" w:cs="Times New Roman"/>
          <w:sz w:val="20"/>
          <w:szCs w:val="20"/>
          <w:lang w:eastAsia="ar-AE" w:bidi="ar-AE"/>
        </w:rPr>
        <w:t xml:space="preserve"> effects for gender</w:t>
      </w:r>
      <w:r w:rsidRPr="00643CD8">
        <w:rPr>
          <w:rFonts w:ascii="Times New Roman" w:hAnsi="Times New Roman" w:cs="Times New Roman"/>
          <w:i/>
          <w:iCs/>
          <w:sz w:val="20"/>
          <w:szCs w:val="20"/>
        </w:rPr>
        <w:t xml:space="preserve"> F</w:t>
      </w:r>
      <w:r w:rsidR="002C3800">
        <w:rPr>
          <w:rFonts w:ascii="Times New Roman" w:hAnsi="Times New Roman" w:cs="Times New Roman"/>
          <w:sz w:val="20"/>
          <w:szCs w:val="20"/>
        </w:rPr>
        <w:t xml:space="preserve"> </w:t>
      </w:r>
      <w:proofErr w:type="gramStart"/>
      <w:r w:rsidR="002C3800">
        <w:rPr>
          <w:rFonts w:ascii="Times New Roman" w:hAnsi="Times New Roman" w:cs="Times New Roman"/>
          <w:sz w:val="20"/>
          <w:szCs w:val="20"/>
        </w:rPr>
        <w:t>( 2</w:t>
      </w:r>
      <w:proofErr w:type="gramEnd"/>
      <w:r w:rsidR="002C3800">
        <w:rPr>
          <w:rFonts w:ascii="Times New Roman" w:hAnsi="Times New Roman" w:cs="Times New Roman"/>
          <w:sz w:val="20"/>
          <w:szCs w:val="20"/>
        </w:rPr>
        <w:t xml:space="preserve"> ,397 )  = </w:t>
      </w:r>
      <w:r w:rsidRPr="00643CD8">
        <w:rPr>
          <w:rFonts w:ascii="Times New Roman" w:hAnsi="Times New Roman" w:cs="Times New Roman"/>
          <w:sz w:val="20"/>
          <w:szCs w:val="20"/>
        </w:rPr>
        <w:t xml:space="preserve">1.64, </w:t>
      </w:r>
      <w:r w:rsidRPr="00643CD8">
        <w:rPr>
          <w:rFonts w:ascii="Times New Roman" w:hAnsi="Times New Roman" w:cs="Times New Roman"/>
          <w:i/>
          <w:iCs/>
          <w:sz w:val="20"/>
          <w:szCs w:val="20"/>
        </w:rPr>
        <w:t>p</w:t>
      </w:r>
      <w:r w:rsidRPr="00643CD8">
        <w:rPr>
          <w:rFonts w:ascii="Times New Roman" w:hAnsi="Times New Roman" w:cs="Times New Roman"/>
          <w:sz w:val="20"/>
          <w:szCs w:val="20"/>
        </w:rPr>
        <w:t xml:space="preserve">  &lt;</w:t>
      </w:r>
      <w:r w:rsidRPr="00643CD8">
        <w:rPr>
          <w:rFonts w:ascii="Times New Roman" w:hAnsi="Times New Roman" w:cs="Times New Roman"/>
          <w:i/>
          <w:iCs/>
          <w:sz w:val="20"/>
          <w:szCs w:val="20"/>
        </w:rPr>
        <w:t xml:space="preserve"> .</w:t>
      </w:r>
      <w:r w:rsidR="002C3800">
        <w:rPr>
          <w:rFonts w:ascii="Times New Roman" w:hAnsi="Times New Roman" w:cs="Times New Roman"/>
          <w:sz w:val="20"/>
          <w:szCs w:val="20"/>
        </w:rPr>
        <w:t>19</w:t>
      </w:r>
      <w:r w:rsidRPr="00643CD8">
        <w:rPr>
          <w:rFonts w:ascii="Times New Roman" w:hAnsi="Times New Roman" w:cs="Times New Roman"/>
          <w:sz w:val="20"/>
          <w:szCs w:val="20"/>
        </w:rPr>
        <w:t>.</w:t>
      </w:r>
      <w:r w:rsidRPr="00643CD8">
        <w:rPr>
          <w:rFonts w:ascii="Times New Roman" w:hAnsi="Times New Roman" w:cs="Times New Roman"/>
          <w:sz w:val="20"/>
          <w:szCs w:val="20"/>
          <w:lang w:eastAsia="ar-AE" w:bidi="ar-AE"/>
        </w:rPr>
        <w:t xml:space="preserve"> </w:t>
      </w:r>
      <w:r w:rsidRPr="00643CD8">
        <w:rPr>
          <w:rFonts w:ascii="Times New Roman" w:hAnsi="Times New Roman" w:cs="Times New Roman"/>
          <w:color w:val="FF0000"/>
          <w:sz w:val="20"/>
          <w:szCs w:val="20"/>
          <w:lang w:eastAsia="ar-AE" w:bidi="ar-AE"/>
        </w:rPr>
        <w:t xml:space="preserve"> </w:t>
      </w:r>
      <w:proofErr w:type="spellStart"/>
      <w:r w:rsidRPr="00643CD8">
        <w:rPr>
          <w:rFonts w:ascii="Times New Roman" w:hAnsi="Times New Roman" w:cs="Times New Roman"/>
          <w:sz w:val="20"/>
          <w:szCs w:val="20"/>
        </w:rPr>
        <w:t>U</w:t>
      </w:r>
      <w:r w:rsidR="002C3800">
        <w:rPr>
          <w:rFonts w:ascii="Times New Roman" w:hAnsi="Times New Roman" w:cs="Times New Roman"/>
          <w:sz w:val="20"/>
          <w:szCs w:val="20"/>
        </w:rPr>
        <w:t>nivariate</w:t>
      </w:r>
      <w:proofErr w:type="spellEnd"/>
      <w:r w:rsidR="002C3800">
        <w:rPr>
          <w:rFonts w:ascii="Times New Roman" w:hAnsi="Times New Roman" w:cs="Times New Roman"/>
          <w:sz w:val="20"/>
          <w:szCs w:val="20"/>
        </w:rPr>
        <w:t xml:space="preserve"> findings for the IES </w:t>
      </w:r>
      <w:r w:rsidRPr="00643CD8">
        <w:rPr>
          <w:rFonts w:ascii="Times New Roman" w:hAnsi="Times New Roman" w:cs="Times New Roman"/>
          <w:sz w:val="20"/>
          <w:szCs w:val="20"/>
        </w:rPr>
        <w:t xml:space="preserve">measures </w:t>
      </w:r>
      <w:r w:rsidRPr="00643CD8">
        <w:rPr>
          <w:rFonts w:ascii="Times New Roman" w:hAnsi="Times New Roman" w:cs="Times New Roman"/>
          <w:sz w:val="20"/>
          <w:szCs w:val="20"/>
          <w:lang w:eastAsia="ar-AE" w:bidi="ar-AE"/>
        </w:rPr>
        <w:t xml:space="preserve">revealed significant group effects for </w:t>
      </w:r>
      <w:r w:rsidRPr="00643CD8">
        <w:rPr>
          <w:rFonts w:ascii="Times New Roman" w:hAnsi="Times New Roman" w:cs="Times New Roman"/>
          <w:sz w:val="20"/>
          <w:szCs w:val="20"/>
        </w:rPr>
        <w:t>intrusive thoughts</w:t>
      </w:r>
      <w:r w:rsidRPr="00643CD8">
        <w:rPr>
          <w:rFonts w:ascii="Times New Roman" w:hAnsi="Times New Roman" w:cs="Times New Roman"/>
          <w:i/>
          <w:iCs/>
          <w:sz w:val="20"/>
          <w:szCs w:val="20"/>
        </w:rPr>
        <w:t xml:space="preserve"> F</w:t>
      </w:r>
      <w:r w:rsidR="002C3800">
        <w:rPr>
          <w:rFonts w:ascii="Times New Roman" w:hAnsi="Times New Roman" w:cs="Times New Roman"/>
          <w:sz w:val="20"/>
          <w:szCs w:val="20"/>
        </w:rPr>
        <w:t xml:space="preserve"> </w:t>
      </w:r>
      <w:proofErr w:type="gramStart"/>
      <w:r w:rsidR="002C3800">
        <w:rPr>
          <w:rFonts w:ascii="Times New Roman" w:hAnsi="Times New Roman" w:cs="Times New Roman"/>
          <w:sz w:val="20"/>
          <w:szCs w:val="20"/>
        </w:rPr>
        <w:t>( 1</w:t>
      </w:r>
      <w:proofErr w:type="gramEnd"/>
      <w:r w:rsidR="002C3800">
        <w:rPr>
          <w:rFonts w:ascii="Times New Roman" w:hAnsi="Times New Roman" w:cs="Times New Roman"/>
          <w:sz w:val="20"/>
          <w:szCs w:val="20"/>
        </w:rPr>
        <w:t>, 399 ) = 11.54</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p</w:t>
      </w:r>
      <w:r w:rsidRPr="00643CD8">
        <w:rPr>
          <w:rFonts w:ascii="Times New Roman" w:hAnsi="Times New Roman" w:cs="Times New Roman"/>
          <w:sz w:val="20"/>
          <w:szCs w:val="20"/>
        </w:rPr>
        <w:t xml:space="preserve"> &lt;</w:t>
      </w:r>
      <w:r w:rsidRPr="00643CD8">
        <w:rPr>
          <w:rFonts w:ascii="Times New Roman" w:hAnsi="Times New Roman" w:cs="Times New Roman"/>
          <w:i/>
          <w:iCs/>
          <w:sz w:val="20"/>
          <w:szCs w:val="20"/>
        </w:rPr>
        <w:t xml:space="preserve"> .</w:t>
      </w:r>
      <w:r w:rsidRPr="00643CD8">
        <w:rPr>
          <w:rFonts w:ascii="Times New Roman" w:hAnsi="Times New Roman" w:cs="Times New Roman"/>
          <w:sz w:val="20"/>
          <w:szCs w:val="20"/>
        </w:rPr>
        <w:t xml:space="preserve">001; </w:t>
      </w:r>
      <w:r w:rsidR="002C3800">
        <w:rPr>
          <w:rFonts w:ascii="Times New Roman" w:hAnsi="Times New Roman" w:cs="Times New Roman"/>
          <w:sz w:val="20"/>
          <w:szCs w:val="20"/>
        </w:rPr>
        <w:t xml:space="preserve">and </w:t>
      </w:r>
      <w:r w:rsidRPr="00643CD8">
        <w:rPr>
          <w:rFonts w:ascii="Times New Roman" w:hAnsi="Times New Roman" w:cs="Times New Roman"/>
          <w:sz w:val="20"/>
          <w:szCs w:val="20"/>
        </w:rPr>
        <w:t xml:space="preserve">avoidance </w:t>
      </w:r>
      <w:r w:rsidRPr="00643CD8">
        <w:rPr>
          <w:rFonts w:ascii="Times New Roman" w:hAnsi="Times New Roman" w:cs="Times New Roman"/>
          <w:i/>
          <w:iCs/>
          <w:sz w:val="20"/>
          <w:szCs w:val="20"/>
        </w:rPr>
        <w:t>F</w:t>
      </w:r>
      <w:r w:rsidR="002C3800">
        <w:rPr>
          <w:rFonts w:ascii="Times New Roman" w:hAnsi="Times New Roman" w:cs="Times New Roman"/>
          <w:sz w:val="20"/>
          <w:szCs w:val="20"/>
        </w:rPr>
        <w:t xml:space="preserve"> ( 1 ,399 ) = 16.27</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p</w:t>
      </w:r>
      <w:r w:rsidRPr="00643CD8">
        <w:rPr>
          <w:rFonts w:ascii="Times New Roman" w:hAnsi="Times New Roman" w:cs="Times New Roman"/>
          <w:sz w:val="20"/>
          <w:szCs w:val="20"/>
        </w:rPr>
        <w:t xml:space="preserve"> &lt;</w:t>
      </w:r>
      <w:r w:rsidRPr="00643CD8">
        <w:rPr>
          <w:rFonts w:ascii="Times New Roman" w:hAnsi="Times New Roman" w:cs="Times New Roman"/>
          <w:i/>
          <w:iCs/>
          <w:sz w:val="20"/>
          <w:szCs w:val="20"/>
        </w:rPr>
        <w:t xml:space="preserve"> .</w:t>
      </w:r>
      <w:r w:rsidRPr="00643CD8">
        <w:rPr>
          <w:rFonts w:ascii="Times New Roman" w:hAnsi="Times New Roman" w:cs="Times New Roman"/>
          <w:sz w:val="20"/>
          <w:szCs w:val="20"/>
        </w:rPr>
        <w:t>01</w:t>
      </w:r>
      <w:r w:rsidR="002C3800">
        <w:rPr>
          <w:rFonts w:ascii="Times New Roman" w:hAnsi="Times New Roman" w:cs="Times New Roman"/>
          <w:sz w:val="20"/>
          <w:szCs w:val="20"/>
          <w:lang w:eastAsia="ar-AE" w:bidi="ar-AE"/>
        </w:rPr>
        <w:t xml:space="preserve"> </w:t>
      </w:r>
      <w:r w:rsidRPr="00643CD8">
        <w:rPr>
          <w:rFonts w:ascii="Times New Roman" w:hAnsi="Times New Roman" w:cs="Times New Roman"/>
          <w:sz w:val="20"/>
          <w:szCs w:val="20"/>
          <w:lang w:eastAsia="ar-AE" w:bidi="ar-AE"/>
        </w:rPr>
        <w:t xml:space="preserve">with small effect sizes </w:t>
      </w:r>
      <w:r w:rsidRPr="00643CD8">
        <w:rPr>
          <w:rFonts w:ascii="Times New Roman" w:eastAsia="Times New Roman" w:hAnsi="Times New Roman" w:cs="Times New Roman"/>
          <w:sz w:val="20"/>
          <w:szCs w:val="20"/>
        </w:rPr>
        <w:t xml:space="preserve">( </w:t>
      </w:r>
      <w:r w:rsidR="00643CD8">
        <w:rPr>
          <w:rFonts w:ascii="Times New Roman" w:hAnsi="Times New Roman" w:cs="Times New Roman"/>
          <w:noProof/>
          <w:position w:val="-7"/>
          <w:sz w:val="20"/>
          <w:szCs w:val="20"/>
          <w:lang w:eastAsia="en-US"/>
        </w:rPr>
        <w:drawing>
          <wp:inline distT="0" distB="0" distL="0" distR="0">
            <wp:extent cx="152400" cy="2286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002C3800">
        <w:rPr>
          <w:rFonts w:ascii="Times New Roman" w:eastAsia="Times New Roman" w:hAnsi="Times New Roman" w:cs="Times New Roman"/>
          <w:sz w:val="20"/>
          <w:szCs w:val="20"/>
        </w:rPr>
        <w:t>=.028 and 0.039 respectively)</w:t>
      </w:r>
      <w:r w:rsidRPr="00643CD8">
        <w:rPr>
          <w:rFonts w:ascii="Times New Roman" w:eastAsia="Times New Roman" w:hAnsi="Times New Roman" w:cs="Times New Roman"/>
          <w:sz w:val="20"/>
          <w:szCs w:val="20"/>
        </w:rPr>
        <w:t>.</w:t>
      </w:r>
      <w:r w:rsidRPr="00643CD8">
        <w:rPr>
          <w:rFonts w:ascii="Times New Roman" w:hAnsi="Times New Roman" w:cs="Times New Roman"/>
          <w:sz w:val="20"/>
          <w:szCs w:val="20"/>
        </w:rPr>
        <w:t xml:space="preserve"> Siblings of children with severe injuries experienced more intrusive thoughts and avoidance than siblings of children with mild injuries (see Table 3).</w:t>
      </w:r>
      <w:r w:rsidRPr="00643CD8">
        <w:rPr>
          <w:rFonts w:ascii="Times New Roman" w:hAnsi="Times New Roman" w:cs="Times New Roman"/>
          <w:sz w:val="20"/>
          <w:szCs w:val="20"/>
          <w:lang w:eastAsia="ar-AE" w:bidi="ar-AE"/>
        </w:rPr>
        <w:t xml:space="preserve">  </w:t>
      </w:r>
    </w:p>
    <w:p w:rsidR="00C30EE6" w:rsidRDefault="00C30EE6" w:rsidP="00C30EE6">
      <w:pPr>
        <w:pStyle w:val="Header"/>
        <w:spacing w:after="0" w:line="240" w:lineRule="auto"/>
        <w:ind w:left="-630" w:right="-1440"/>
        <w:jc w:val="both"/>
        <w:rPr>
          <w:rFonts w:ascii="Times New Roman" w:hAnsi="Times New Roman" w:cs="Times New Roman"/>
          <w:sz w:val="20"/>
          <w:szCs w:val="20"/>
        </w:rPr>
      </w:pPr>
    </w:p>
    <w:p w:rsidR="00CC09E7" w:rsidRPr="00C30EE6" w:rsidRDefault="00CC09E7" w:rsidP="00C30EE6">
      <w:pPr>
        <w:pStyle w:val="Header"/>
        <w:spacing w:after="0" w:line="240" w:lineRule="auto"/>
        <w:ind w:left="-630" w:right="-1440"/>
        <w:jc w:val="center"/>
        <w:rPr>
          <w:rFonts w:ascii="Times New Roman" w:hAnsi="Times New Roman" w:cs="Times New Roman"/>
          <w:b/>
          <w:sz w:val="20"/>
          <w:szCs w:val="20"/>
        </w:rPr>
      </w:pPr>
      <w:proofErr w:type="gramStart"/>
      <w:r w:rsidRPr="00C30EE6">
        <w:rPr>
          <w:rFonts w:ascii="Times New Roman" w:hAnsi="Times New Roman" w:cs="Times New Roman"/>
          <w:b/>
          <w:sz w:val="20"/>
          <w:szCs w:val="20"/>
        </w:rPr>
        <w:t>Table 3</w:t>
      </w:r>
      <w:r w:rsidR="00C30EE6" w:rsidRPr="00C30EE6">
        <w:rPr>
          <w:rFonts w:ascii="Times New Roman" w:hAnsi="Times New Roman" w:cs="Times New Roman"/>
          <w:b/>
          <w:sz w:val="20"/>
          <w:szCs w:val="20"/>
        </w:rPr>
        <w:t>.</w:t>
      </w:r>
      <w:proofErr w:type="gramEnd"/>
      <w:r w:rsidR="00C30EE6" w:rsidRPr="00C30EE6">
        <w:rPr>
          <w:rFonts w:ascii="Times New Roman" w:hAnsi="Times New Roman" w:cs="Times New Roman"/>
          <w:b/>
          <w:sz w:val="20"/>
          <w:szCs w:val="20"/>
        </w:rPr>
        <w:t xml:space="preserve"> </w:t>
      </w:r>
      <w:r w:rsidRPr="00C30EE6">
        <w:rPr>
          <w:rFonts w:ascii="Times New Roman" w:hAnsi="Times New Roman" w:cs="Times New Roman"/>
          <w:b/>
          <w:sz w:val="20"/>
          <w:szCs w:val="20"/>
        </w:rPr>
        <w:t>Means and Standard Deviations of Gender and Group by SDQ and IES subscales</w:t>
      </w:r>
    </w:p>
    <w:tbl>
      <w:tblPr>
        <w:tblW w:w="5000" w:type="pct"/>
        <w:jc w:val="center"/>
        <w:tblCellMar>
          <w:left w:w="0" w:type="dxa"/>
          <w:right w:w="0" w:type="dxa"/>
        </w:tblCellMar>
        <w:tblLook w:val="0000"/>
      </w:tblPr>
      <w:tblGrid>
        <w:gridCol w:w="2498"/>
        <w:gridCol w:w="1470"/>
        <w:gridCol w:w="1396"/>
        <w:gridCol w:w="1618"/>
        <w:gridCol w:w="1469"/>
      </w:tblGrid>
      <w:tr w:rsidR="00CC09E7" w:rsidRPr="00643CD8" w:rsidTr="00C30EE6">
        <w:trPr>
          <w:jc w:val="center"/>
        </w:trPr>
        <w:tc>
          <w:tcPr>
            <w:tcW w:w="1478" w:type="pct"/>
            <w:tcBorders>
              <w:top w:val="single" w:sz="4" w:space="0" w:color="000000"/>
            </w:tcBorders>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Variable</w:t>
            </w:r>
          </w:p>
        </w:tc>
        <w:tc>
          <w:tcPr>
            <w:tcW w:w="1696" w:type="pct"/>
            <w:gridSpan w:val="2"/>
            <w:tcBorders>
              <w:top w:val="single" w:sz="4" w:space="0" w:color="000000"/>
              <w:bottom w:val="single" w:sz="4" w:space="0" w:color="000000"/>
            </w:tcBorders>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Gender</w:t>
            </w:r>
          </w:p>
        </w:tc>
        <w:tc>
          <w:tcPr>
            <w:tcW w:w="1826" w:type="pct"/>
            <w:gridSpan w:val="2"/>
            <w:tcBorders>
              <w:top w:val="single" w:sz="4" w:space="0" w:color="000000"/>
              <w:bottom w:val="single" w:sz="4" w:space="0" w:color="000000"/>
            </w:tcBorders>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Group</w:t>
            </w:r>
          </w:p>
        </w:tc>
      </w:tr>
      <w:tr w:rsidR="00CC09E7" w:rsidRPr="00643CD8" w:rsidTr="00C30EE6">
        <w:trPr>
          <w:jc w:val="center"/>
        </w:trPr>
        <w:tc>
          <w:tcPr>
            <w:tcW w:w="1478" w:type="pct"/>
            <w:shd w:val="clear" w:color="auto" w:fill="auto"/>
          </w:tcPr>
          <w:p w:rsidR="00CC09E7" w:rsidRPr="00643CD8" w:rsidRDefault="00CC09E7" w:rsidP="00C30EE6">
            <w:pPr>
              <w:snapToGrid w:val="0"/>
              <w:spacing w:after="0" w:line="240" w:lineRule="auto"/>
              <w:jc w:val="both"/>
              <w:rPr>
                <w:rFonts w:ascii="Times New Roman" w:hAnsi="Times New Roman" w:cs="Times New Roman"/>
                <w:sz w:val="20"/>
                <w:szCs w:val="20"/>
              </w:rPr>
            </w:pPr>
          </w:p>
        </w:tc>
        <w:tc>
          <w:tcPr>
            <w:tcW w:w="870" w:type="pct"/>
            <w:tcBorders>
              <w:top w:val="single" w:sz="4" w:space="0" w:color="000000"/>
              <w:bottom w:val="single" w:sz="4" w:space="0" w:color="000000"/>
            </w:tcBorders>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      Male</w:t>
            </w:r>
          </w:p>
        </w:tc>
        <w:tc>
          <w:tcPr>
            <w:tcW w:w="826" w:type="pct"/>
            <w:tcBorders>
              <w:top w:val="single" w:sz="4" w:space="0" w:color="000000"/>
              <w:bottom w:val="single" w:sz="4" w:space="0" w:color="000000"/>
            </w:tcBorders>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   Female</w:t>
            </w:r>
          </w:p>
        </w:tc>
        <w:tc>
          <w:tcPr>
            <w:tcW w:w="957" w:type="pct"/>
            <w:tcBorders>
              <w:top w:val="single" w:sz="4" w:space="0" w:color="000000"/>
              <w:bottom w:val="single" w:sz="4" w:space="0" w:color="000000"/>
            </w:tcBorders>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  Severe  Injury</w:t>
            </w:r>
          </w:p>
        </w:tc>
        <w:tc>
          <w:tcPr>
            <w:tcW w:w="870" w:type="pct"/>
            <w:tcBorders>
              <w:top w:val="single" w:sz="4" w:space="0" w:color="000000"/>
              <w:bottom w:val="single" w:sz="4" w:space="0" w:color="000000"/>
            </w:tcBorders>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 Mild Injury</w:t>
            </w:r>
          </w:p>
        </w:tc>
      </w:tr>
      <w:tr w:rsidR="00CC09E7" w:rsidRPr="00643CD8" w:rsidTr="00C30EE6">
        <w:trPr>
          <w:jc w:val="center"/>
        </w:trPr>
        <w:tc>
          <w:tcPr>
            <w:tcW w:w="1478" w:type="pct"/>
            <w:tcBorders>
              <w:bottom w:val="single" w:sz="4" w:space="0" w:color="000000"/>
            </w:tcBorders>
            <w:shd w:val="clear" w:color="auto" w:fill="auto"/>
          </w:tcPr>
          <w:p w:rsidR="00CC09E7" w:rsidRPr="00643CD8" w:rsidRDefault="00CC09E7" w:rsidP="00C30EE6">
            <w:pPr>
              <w:snapToGrid w:val="0"/>
              <w:spacing w:after="0" w:line="240" w:lineRule="auto"/>
              <w:jc w:val="both"/>
              <w:rPr>
                <w:rFonts w:ascii="Times New Roman" w:hAnsi="Times New Roman" w:cs="Times New Roman"/>
                <w:sz w:val="20"/>
                <w:szCs w:val="20"/>
              </w:rPr>
            </w:pPr>
          </w:p>
        </w:tc>
        <w:tc>
          <w:tcPr>
            <w:tcW w:w="870" w:type="pct"/>
            <w:tcBorders>
              <w:top w:val="single" w:sz="4" w:space="0" w:color="000000"/>
              <w:bottom w:val="single" w:sz="4" w:space="0" w:color="000000"/>
            </w:tcBorders>
            <w:shd w:val="clear" w:color="auto" w:fill="auto"/>
          </w:tcPr>
          <w:p w:rsidR="00CC09E7" w:rsidRPr="00643CD8" w:rsidRDefault="00CC09E7" w:rsidP="00C30EE6">
            <w:pPr>
              <w:spacing w:after="0" w:line="240" w:lineRule="auto"/>
              <w:jc w:val="both"/>
              <w:rPr>
                <w:rFonts w:ascii="Times New Roman" w:hAnsi="Times New Roman" w:cs="Times New Roman"/>
                <w:i/>
                <w:iCs/>
                <w:sz w:val="20"/>
                <w:szCs w:val="20"/>
              </w:rPr>
            </w:pPr>
            <w:r w:rsidRPr="00643CD8">
              <w:rPr>
                <w:rFonts w:ascii="Times New Roman" w:hAnsi="Times New Roman" w:cs="Times New Roman"/>
                <w:i/>
                <w:iCs/>
                <w:sz w:val="20"/>
                <w:szCs w:val="20"/>
              </w:rPr>
              <w:t>M             SD</w:t>
            </w:r>
          </w:p>
        </w:tc>
        <w:tc>
          <w:tcPr>
            <w:tcW w:w="826" w:type="pct"/>
            <w:tcBorders>
              <w:top w:val="single" w:sz="4" w:space="0" w:color="000000"/>
              <w:bottom w:val="single" w:sz="4" w:space="0" w:color="000000"/>
            </w:tcBorders>
            <w:shd w:val="clear" w:color="auto" w:fill="auto"/>
          </w:tcPr>
          <w:p w:rsidR="00CC09E7" w:rsidRPr="00643CD8" w:rsidRDefault="00CC09E7" w:rsidP="00C30EE6">
            <w:pPr>
              <w:spacing w:after="0" w:line="240" w:lineRule="auto"/>
              <w:jc w:val="both"/>
              <w:rPr>
                <w:rFonts w:ascii="Times New Roman" w:hAnsi="Times New Roman" w:cs="Times New Roman"/>
                <w:i/>
                <w:iCs/>
                <w:sz w:val="20"/>
                <w:szCs w:val="20"/>
              </w:rPr>
            </w:pPr>
            <w:r w:rsidRPr="00643CD8">
              <w:rPr>
                <w:rFonts w:ascii="Times New Roman" w:hAnsi="Times New Roman" w:cs="Times New Roman"/>
                <w:i/>
                <w:iCs/>
                <w:sz w:val="20"/>
                <w:szCs w:val="20"/>
              </w:rPr>
              <w:t>M              SD</w:t>
            </w:r>
          </w:p>
        </w:tc>
        <w:tc>
          <w:tcPr>
            <w:tcW w:w="957" w:type="pct"/>
            <w:tcBorders>
              <w:top w:val="single" w:sz="4" w:space="0" w:color="000000"/>
              <w:bottom w:val="single" w:sz="4" w:space="0" w:color="000000"/>
            </w:tcBorders>
            <w:shd w:val="clear" w:color="auto" w:fill="auto"/>
          </w:tcPr>
          <w:p w:rsidR="00CC09E7" w:rsidRPr="00643CD8" w:rsidRDefault="00CC09E7" w:rsidP="00C30EE6">
            <w:pPr>
              <w:spacing w:after="0" w:line="240" w:lineRule="auto"/>
              <w:jc w:val="both"/>
              <w:rPr>
                <w:rFonts w:ascii="Times New Roman" w:hAnsi="Times New Roman" w:cs="Times New Roman"/>
                <w:i/>
                <w:iCs/>
                <w:sz w:val="20"/>
                <w:szCs w:val="20"/>
              </w:rPr>
            </w:pPr>
            <w:r w:rsidRPr="00643CD8">
              <w:rPr>
                <w:rFonts w:ascii="Times New Roman" w:hAnsi="Times New Roman" w:cs="Times New Roman"/>
                <w:i/>
                <w:iCs/>
                <w:sz w:val="20"/>
                <w:szCs w:val="20"/>
              </w:rPr>
              <w:t>M                SD</w:t>
            </w:r>
          </w:p>
        </w:tc>
        <w:tc>
          <w:tcPr>
            <w:tcW w:w="870" w:type="pct"/>
            <w:tcBorders>
              <w:top w:val="single" w:sz="4" w:space="0" w:color="000000"/>
              <w:bottom w:val="single" w:sz="4" w:space="0" w:color="000000"/>
            </w:tcBorders>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i/>
                <w:iCs/>
                <w:sz w:val="20"/>
                <w:szCs w:val="20"/>
              </w:rPr>
              <w:t>M            SD</w:t>
            </w:r>
          </w:p>
        </w:tc>
      </w:tr>
      <w:tr w:rsidR="00CC09E7" w:rsidRPr="00643CD8" w:rsidTr="00C30EE6">
        <w:trPr>
          <w:jc w:val="center"/>
        </w:trPr>
        <w:tc>
          <w:tcPr>
            <w:tcW w:w="1478" w:type="pct"/>
            <w:tcBorders>
              <w:top w:val="single" w:sz="4" w:space="0" w:color="000000"/>
            </w:tcBorders>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SDQ</w:t>
            </w:r>
          </w:p>
        </w:tc>
        <w:tc>
          <w:tcPr>
            <w:tcW w:w="870" w:type="pct"/>
            <w:tcBorders>
              <w:top w:val="single" w:sz="4" w:space="0" w:color="000000"/>
            </w:tcBorders>
            <w:shd w:val="clear" w:color="auto" w:fill="auto"/>
          </w:tcPr>
          <w:p w:rsidR="00CC09E7" w:rsidRPr="00643CD8" w:rsidRDefault="00CC09E7" w:rsidP="00C30EE6">
            <w:pPr>
              <w:snapToGrid w:val="0"/>
              <w:spacing w:after="0" w:line="240" w:lineRule="auto"/>
              <w:jc w:val="both"/>
              <w:rPr>
                <w:rFonts w:ascii="Times New Roman" w:hAnsi="Times New Roman" w:cs="Times New Roman"/>
                <w:sz w:val="20"/>
                <w:szCs w:val="20"/>
              </w:rPr>
            </w:pPr>
          </w:p>
        </w:tc>
        <w:tc>
          <w:tcPr>
            <w:tcW w:w="826" w:type="pct"/>
            <w:tcBorders>
              <w:top w:val="single" w:sz="4" w:space="0" w:color="000000"/>
            </w:tcBorders>
            <w:shd w:val="clear" w:color="auto" w:fill="auto"/>
          </w:tcPr>
          <w:p w:rsidR="00CC09E7" w:rsidRPr="00643CD8" w:rsidRDefault="00CC09E7" w:rsidP="00C30EE6">
            <w:pPr>
              <w:snapToGrid w:val="0"/>
              <w:spacing w:after="0" w:line="240" w:lineRule="auto"/>
              <w:jc w:val="both"/>
              <w:rPr>
                <w:rFonts w:ascii="Times New Roman" w:hAnsi="Times New Roman" w:cs="Times New Roman"/>
                <w:sz w:val="20"/>
                <w:szCs w:val="20"/>
              </w:rPr>
            </w:pPr>
          </w:p>
        </w:tc>
        <w:tc>
          <w:tcPr>
            <w:tcW w:w="957" w:type="pct"/>
            <w:tcBorders>
              <w:top w:val="single" w:sz="4" w:space="0" w:color="000000"/>
            </w:tcBorders>
            <w:shd w:val="clear" w:color="auto" w:fill="auto"/>
          </w:tcPr>
          <w:p w:rsidR="00CC09E7" w:rsidRPr="00643CD8" w:rsidRDefault="00CC09E7" w:rsidP="00C30EE6">
            <w:pPr>
              <w:snapToGrid w:val="0"/>
              <w:spacing w:after="0" w:line="240" w:lineRule="auto"/>
              <w:jc w:val="both"/>
              <w:rPr>
                <w:rFonts w:ascii="Times New Roman" w:hAnsi="Times New Roman" w:cs="Times New Roman"/>
                <w:sz w:val="20"/>
                <w:szCs w:val="20"/>
              </w:rPr>
            </w:pPr>
          </w:p>
        </w:tc>
        <w:tc>
          <w:tcPr>
            <w:tcW w:w="870" w:type="pct"/>
            <w:tcBorders>
              <w:top w:val="single" w:sz="4" w:space="0" w:color="000000"/>
            </w:tcBorders>
            <w:shd w:val="clear" w:color="auto" w:fill="auto"/>
          </w:tcPr>
          <w:p w:rsidR="00CC09E7" w:rsidRPr="00643CD8" w:rsidRDefault="00CC09E7" w:rsidP="00C30EE6">
            <w:pPr>
              <w:snapToGrid w:val="0"/>
              <w:spacing w:after="0" w:line="240" w:lineRule="auto"/>
              <w:jc w:val="both"/>
              <w:rPr>
                <w:rFonts w:ascii="Times New Roman" w:hAnsi="Times New Roman" w:cs="Times New Roman"/>
                <w:sz w:val="20"/>
                <w:szCs w:val="20"/>
              </w:rPr>
            </w:pPr>
          </w:p>
        </w:tc>
      </w:tr>
      <w:tr w:rsidR="00CC09E7" w:rsidRPr="00643CD8" w:rsidTr="00C30EE6">
        <w:trPr>
          <w:jc w:val="center"/>
        </w:trPr>
        <w:tc>
          <w:tcPr>
            <w:tcW w:w="1478"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   Conduct problems</w:t>
            </w:r>
          </w:p>
        </w:tc>
        <w:tc>
          <w:tcPr>
            <w:tcW w:w="870"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2.78         2.19</w:t>
            </w:r>
          </w:p>
        </w:tc>
        <w:tc>
          <w:tcPr>
            <w:tcW w:w="826"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2.80        2.20</w:t>
            </w:r>
          </w:p>
        </w:tc>
        <w:tc>
          <w:tcPr>
            <w:tcW w:w="957"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3.07            2.25</w:t>
            </w:r>
          </w:p>
        </w:tc>
        <w:tc>
          <w:tcPr>
            <w:tcW w:w="870"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2.49        2.09</w:t>
            </w:r>
          </w:p>
        </w:tc>
      </w:tr>
      <w:tr w:rsidR="00CC09E7" w:rsidRPr="00643CD8" w:rsidTr="00C30EE6">
        <w:trPr>
          <w:jc w:val="center"/>
        </w:trPr>
        <w:tc>
          <w:tcPr>
            <w:tcW w:w="1478"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   Hyperactivity/ inattention</w:t>
            </w:r>
          </w:p>
        </w:tc>
        <w:tc>
          <w:tcPr>
            <w:tcW w:w="870"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3.12         1.90</w:t>
            </w:r>
          </w:p>
        </w:tc>
        <w:tc>
          <w:tcPr>
            <w:tcW w:w="826"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3.86        1.86</w:t>
            </w:r>
          </w:p>
        </w:tc>
        <w:tc>
          <w:tcPr>
            <w:tcW w:w="957"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3.65            1.90</w:t>
            </w:r>
          </w:p>
        </w:tc>
        <w:tc>
          <w:tcPr>
            <w:tcW w:w="870"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3.35        1.90</w:t>
            </w:r>
          </w:p>
        </w:tc>
      </w:tr>
      <w:tr w:rsidR="00CC09E7" w:rsidRPr="00643CD8" w:rsidTr="00C30EE6">
        <w:trPr>
          <w:jc w:val="center"/>
        </w:trPr>
        <w:tc>
          <w:tcPr>
            <w:tcW w:w="1478"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   Emotional symptoms</w:t>
            </w:r>
          </w:p>
        </w:tc>
        <w:tc>
          <w:tcPr>
            <w:tcW w:w="870"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3.44         2.26        </w:t>
            </w:r>
          </w:p>
        </w:tc>
        <w:tc>
          <w:tcPr>
            <w:tcW w:w="826"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4.04        2.10</w:t>
            </w:r>
          </w:p>
        </w:tc>
        <w:tc>
          <w:tcPr>
            <w:tcW w:w="957"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4.05           2.13</w:t>
            </w:r>
          </w:p>
        </w:tc>
        <w:tc>
          <w:tcPr>
            <w:tcW w:w="870"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3.45        2.23</w:t>
            </w:r>
          </w:p>
        </w:tc>
      </w:tr>
      <w:tr w:rsidR="00CC09E7" w:rsidRPr="00643CD8" w:rsidTr="00C30EE6">
        <w:trPr>
          <w:jc w:val="center"/>
        </w:trPr>
        <w:tc>
          <w:tcPr>
            <w:tcW w:w="1478"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   Peer problems</w:t>
            </w:r>
          </w:p>
        </w:tc>
        <w:tc>
          <w:tcPr>
            <w:tcW w:w="870"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3.25         1.99</w:t>
            </w:r>
          </w:p>
        </w:tc>
        <w:tc>
          <w:tcPr>
            <w:tcW w:w="826"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3.77        1.70</w:t>
            </w:r>
          </w:p>
        </w:tc>
        <w:tc>
          <w:tcPr>
            <w:tcW w:w="957"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3.70           1.80</w:t>
            </w:r>
          </w:p>
        </w:tc>
        <w:tc>
          <w:tcPr>
            <w:tcW w:w="870"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3.35        1.92</w:t>
            </w:r>
          </w:p>
        </w:tc>
      </w:tr>
      <w:tr w:rsidR="00CC09E7" w:rsidRPr="00643CD8" w:rsidTr="00C30EE6">
        <w:trPr>
          <w:jc w:val="center"/>
        </w:trPr>
        <w:tc>
          <w:tcPr>
            <w:tcW w:w="1478"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   </w:t>
            </w:r>
            <w:proofErr w:type="spellStart"/>
            <w:r w:rsidRPr="00643CD8">
              <w:rPr>
                <w:rFonts w:ascii="Times New Roman" w:hAnsi="Times New Roman" w:cs="Times New Roman"/>
                <w:sz w:val="20"/>
                <w:szCs w:val="20"/>
              </w:rPr>
              <w:t>Prosocial</w:t>
            </w:r>
            <w:proofErr w:type="spellEnd"/>
            <w:r w:rsidRPr="00643CD8">
              <w:rPr>
                <w:rFonts w:ascii="Times New Roman" w:hAnsi="Times New Roman" w:cs="Times New Roman"/>
                <w:sz w:val="20"/>
                <w:szCs w:val="20"/>
              </w:rPr>
              <w:t xml:space="preserve"> behaviors</w:t>
            </w:r>
          </w:p>
        </w:tc>
        <w:tc>
          <w:tcPr>
            <w:tcW w:w="870"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8.01         2.13    </w:t>
            </w:r>
          </w:p>
        </w:tc>
        <w:tc>
          <w:tcPr>
            <w:tcW w:w="826"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6.68        2.01</w:t>
            </w:r>
          </w:p>
        </w:tc>
        <w:tc>
          <w:tcPr>
            <w:tcW w:w="957"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7.00           2.26</w:t>
            </w:r>
          </w:p>
        </w:tc>
        <w:tc>
          <w:tcPr>
            <w:tcW w:w="870"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7.62        2.05</w:t>
            </w:r>
          </w:p>
        </w:tc>
      </w:tr>
      <w:tr w:rsidR="00CC09E7" w:rsidRPr="00643CD8" w:rsidTr="00C30EE6">
        <w:trPr>
          <w:jc w:val="center"/>
        </w:trPr>
        <w:tc>
          <w:tcPr>
            <w:tcW w:w="1478"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IES</w:t>
            </w:r>
          </w:p>
        </w:tc>
        <w:tc>
          <w:tcPr>
            <w:tcW w:w="870" w:type="pct"/>
            <w:shd w:val="clear" w:color="auto" w:fill="auto"/>
          </w:tcPr>
          <w:p w:rsidR="00CC09E7" w:rsidRPr="00643CD8" w:rsidRDefault="00CC09E7" w:rsidP="00C30EE6">
            <w:pPr>
              <w:snapToGrid w:val="0"/>
              <w:spacing w:after="0" w:line="240" w:lineRule="auto"/>
              <w:jc w:val="both"/>
              <w:rPr>
                <w:rFonts w:ascii="Times New Roman" w:hAnsi="Times New Roman" w:cs="Times New Roman"/>
                <w:sz w:val="20"/>
                <w:szCs w:val="20"/>
              </w:rPr>
            </w:pPr>
          </w:p>
        </w:tc>
        <w:tc>
          <w:tcPr>
            <w:tcW w:w="826" w:type="pct"/>
            <w:shd w:val="clear" w:color="auto" w:fill="auto"/>
          </w:tcPr>
          <w:p w:rsidR="00CC09E7" w:rsidRPr="00643CD8" w:rsidRDefault="00CC09E7" w:rsidP="00C30EE6">
            <w:pPr>
              <w:snapToGrid w:val="0"/>
              <w:spacing w:after="0" w:line="240" w:lineRule="auto"/>
              <w:jc w:val="both"/>
              <w:rPr>
                <w:rFonts w:ascii="Times New Roman" w:hAnsi="Times New Roman" w:cs="Times New Roman"/>
                <w:sz w:val="20"/>
                <w:szCs w:val="20"/>
              </w:rPr>
            </w:pPr>
          </w:p>
        </w:tc>
        <w:tc>
          <w:tcPr>
            <w:tcW w:w="957" w:type="pct"/>
            <w:shd w:val="clear" w:color="auto" w:fill="auto"/>
          </w:tcPr>
          <w:p w:rsidR="00CC09E7" w:rsidRPr="00643CD8" w:rsidRDefault="00CC09E7" w:rsidP="00C30EE6">
            <w:pPr>
              <w:snapToGrid w:val="0"/>
              <w:spacing w:after="0" w:line="240" w:lineRule="auto"/>
              <w:jc w:val="both"/>
              <w:rPr>
                <w:rFonts w:ascii="Times New Roman" w:hAnsi="Times New Roman" w:cs="Times New Roman"/>
                <w:sz w:val="20"/>
                <w:szCs w:val="20"/>
              </w:rPr>
            </w:pPr>
          </w:p>
        </w:tc>
        <w:tc>
          <w:tcPr>
            <w:tcW w:w="870" w:type="pct"/>
            <w:shd w:val="clear" w:color="auto" w:fill="auto"/>
          </w:tcPr>
          <w:p w:rsidR="00CC09E7" w:rsidRPr="00643CD8" w:rsidRDefault="00CC09E7" w:rsidP="00C30EE6">
            <w:pPr>
              <w:snapToGrid w:val="0"/>
              <w:spacing w:after="0" w:line="240" w:lineRule="auto"/>
              <w:jc w:val="both"/>
              <w:rPr>
                <w:rFonts w:ascii="Times New Roman" w:hAnsi="Times New Roman" w:cs="Times New Roman"/>
                <w:sz w:val="20"/>
                <w:szCs w:val="20"/>
              </w:rPr>
            </w:pPr>
          </w:p>
        </w:tc>
      </w:tr>
      <w:tr w:rsidR="00CC09E7" w:rsidRPr="00643CD8" w:rsidTr="00C30EE6">
        <w:trPr>
          <w:jc w:val="center"/>
        </w:trPr>
        <w:tc>
          <w:tcPr>
            <w:tcW w:w="1478"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    Intrusion</w:t>
            </w:r>
          </w:p>
        </w:tc>
        <w:tc>
          <w:tcPr>
            <w:tcW w:w="870"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11.18       8.29</w:t>
            </w:r>
          </w:p>
        </w:tc>
        <w:tc>
          <w:tcPr>
            <w:tcW w:w="826"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12.92      7.77</w:t>
            </w:r>
          </w:p>
        </w:tc>
        <w:tc>
          <w:tcPr>
            <w:tcW w:w="957"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13.55          7.76</w:t>
            </w:r>
          </w:p>
        </w:tc>
        <w:tc>
          <w:tcPr>
            <w:tcW w:w="870" w:type="pct"/>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10.75       8.15</w:t>
            </w:r>
          </w:p>
        </w:tc>
      </w:tr>
      <w:tr w:rsidR="00CC09E7" w:rsidRPr="00643CD8" w:rsidTr="00C30EE6">
        <w:trPr>
          <w:jc w:val="center"/>
        </w:trPr>
        <w:tc>
          <w:tcPr>
            <w:tcW w:w="1478" w:type="pct"/>
            <w:tcBorders>
              <w:bottom w:val="single" w:sz="4" w:space="0" w:color="000000"/>
            </w:tcBorders>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    Avoidance</w:t>
            </w:r>
          </w:p>
        </w:tc>
        <w:tc>
          <w:tcPr>
            <w:tcW w:w="870" w:type="pct"/>
            <w:tcBorders>
              <w:bottom w:val="single" w:sz="4" w:space="0" w:color="000000"/>
            </w:tcBorders>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13.94       9.32</w:t>
            </w:r>
          </w:p>
        </w:tc>
        <w:tc>
          <w:tcPr>
            <w:tcW w:w="826" w:type="pct"/>
            <w:tcBorders>
              <w:bottom w:val="single" w:sz="4" w:space="0" w:color="000000"/>
            </w:tcBorders>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14.93      8.10</w:t>
            </w:r>
          </w:p>
        </w:tc>
        <w:tc>
          <w:tcPr>
            <w:tcW w:w="957" w:type="pct"/>
            <w:tcBorders>
              <w:bottom w:val="single" w:sz="4" w:space="0" w:color="000000"/>
            </w:tcBorders>
            <w:shd w:val="clear" w:color="auto" w:fill="auto"/>
          </w:tcPr>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16.25          7.98</w:t>
            </w:r>
          </w:p>
        </w:tc>
        <w:tc>
          <w:tcPr>
            <w:tcW w:w="870" w:type="pct"/>
            <w:tcBorders>
              <w:bottom w:val="single" w:sz="4" w:space="0" w:color="000000"/>
            </w:tcBorders>
            <w:shd w:val="clear" w:color="auto" w:fill="auto"/>
          </w:tcPr>
          <w:p w:rsidR="00CC09E7" w:rsidRPr="00643CD8" w:rsidRDefault="00CC09E7" w:rsidP="00C30EE6">
            <w:pPr>
              <w:spacing w:after="0" w:line="240" w:lineRule="auto"/>
              <w:jc w:val="both"/>
              <w:rPr>
                <w:rFonts w:ascii="Times New Roman" w:hAnsi="Times New Roman" w:cs="Times New Roman"/>
                <w:sz w:val="20"/>
                <w:szCs w:val="20"/>
                <w:lang w:eastAsia="ar-AE" w:bidi="ar-AE"/>
              </w:rPr>
            </w:pPr>
            <w:r w:rsidRPr="00643CD8">
              <w:rPr>
                <w:rFonts w:ascii="Times New Roman" w:hAnsi="Times New Roman" w:cs="Times New Roman"/>
                <w:sz w:val="20"/>
                <w:szCs w:val="20"/>
              </w:rPr>
              <w:t>12.73       9.07</w:t>
            </w:r>
          </w:p>
        </w:tc>
      </w:tr>
    </w:tbl>
    <w:p w:rsidR="00CC09E7" w:rsidRPr="00643CD8" w:rsidRDefault="00CC09E7" w:rsidP="00C30EE6">
      <w:pPr>
        <w:spacing w:after="0" w:line="240" w:lineRule="auto"/>
        <w:jc w:val="both"/>
        <w:rPr>
          <w:rFonts w:ascii="Times New Roman" w:hAnsi="Times New Roman" w:cs="Times New Roman"/>
          <w:sz w:val="20"/>
          <w:szCs w:val="20"/>
          <w:lang w:eastAsia="ar-AE" w:bidi="ar-AE"/>
        </w:rPr>
      </w:pPr>
    </w:p>
    <w:p w:rsidR="00CC09E7" w:rsidRPr="00643CD8" w:rsidRDefault="00CC09E7" w:rsidP="00C30EE6">
      <w:pPr>
        <w:autoSpaceDE w:val="0"/>
        <w:spacing w:after="0" w:line="240" w:lineRule="auto"/>
        <w:jc w:val="both"/>
        <w:rPr>
          <w:rFonts w:ascii="Times New Roman" w:hAnsi="Times New Roman" w:cs="Times New Roman"/>
          <w:sz w:val="20"/>
          <w:szCs w:val="20"/>
        </w:rPr>
      </w:pPr>
      <w:r w:rsidRPr="00643CD8">
        <w:rPr>
          <w:rFonts w:ascii="Times New Roman" w:eastAsia="Times New Roman" w:hAnsi="Times New Roman" w:cs="Times New Roman"/>
          <w:b/>
          <w:bCs/>
          <w:sz w:val="20"/>
          <w:szCs w:val="20"/>
        </w:rPr>
        <w:t>Discussion</w:t>
      </w:r>
    </w:p>
    <w:p w:rsidR="00CC09E7" w:rsidRPr="00643CD8" w:rsidRDefault="00CC09E7" w:rsidP="00C30EE6">
      <w:pPr>
        <w:autoSpaceDE w:val="0"/>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The substantial prevalence of behavioral and emotional difficulties and post-traumatic stress symptoms in this study is consistent with other studies of children in war zones </w:t>
      </w:r>
      <w:r w:rsidRPr="00643CD8">
        <w:rPr>
          <w:rFonts w:ascii="Times New Roman" w:hAnsi="Times New Roman" w:cs="Times New Roman"/>
          <w:sz w:val="20"/>
          <w:szCs w:val="20"/>
          <w:lang w:val="en-GB"/>
        </w:rPr>
        <w:t>(</w:t>
      </w:r>
      <w:proofErr w:type="gramStart"/>
      <w:r w:rsidRPr="00643CD8">
        <w:rPr>
          <w:rStyle w:val="citation"/>
          <w:rFonts w:ascii="Times New Roman" w:hAnsi="Times New Roman" w:cs="Times New Roman"/>
          <w:sz w:val="20"/>
          <w:szCs w:val="20"/>
        </w:rPr>
        <w:t>Bo</w:t>
      </w:r>
      <w:r w:rsidR="00556CAD">
        <w:rPr>
          <w:rStyle w:val="citation"/>
          <w:rFonts w:ascii="Times New Roman" w:hAnsi="Times New Roman" w:cs="Times New Roman"/>
          <w:sz w:val="20"/>
          <w:szCs w:val="20"/>
        </w:rPr>
        <w:t>urdon ,</w:t>
      </w:r>
      <w:proofErr w:type="gramEnd"/>
      <w:r w:rsidR="00556CAD">
        <w:rPr>
          <w:rStyle w:val="citation"/>
          <w:rFonts w:ascii="Times New Roman" w:hAnsi="Times New Roman" w:cs="Times New Roman"/>
          <w:sz w:val="20"/>
          <w:szCs w:val="20"/>
        </w:rPr>
        <w:t xml:space="preserve"> Goodman,  Rae , Simpson,  </w:t>
      </w:r>
      <w:proofErr w:type="spellStart"/>
      <w:r w:rsidR="00556CAD">
        <w:rPr>
          <w:rStyle w:val="citation"/>
          <w:rFonts w:ascii="Times New Roman" w:hAnsi="Times New Roman" w:cs="Times New Roman"/>
          <w:sz w:val="20"/>
          <w:szCs w:val="20"/>
        </w:rPr>
        <w:t>Koretz</w:t>
      </w:r>
      <w:proofErr w:type="spellEnd"/>
      <w:r w:rsidRPr="00643CD8">
        <w:rPr>
          <w:rStyle w:val="citation"/>
          <w:rFonts w:ascii="Times New Roman" w:hAnsi="Times New Roman" w:cs="Times New Roman"/>
          <w:sz w:val="20"/>
          <w:szCs w:val="20"/>
        </w:rPr>
        <w:t xml:space="preserve">, 2005 </w:t>
      </w:r>
      <w:r w:rsidRPr="00643CD8">
        <w:rPr>
          <w:rFonts w:ascii="Times New Roman" w:hAnsi="Times New Roman" w:cs="Times New Roman"/>
          <w:sz w:val="20"/>
          <w:szCs w:val="20"/>
          <w:lang w:val="en-GB"/>
        </w:rPr>
        <w:t>;</w:t>
      </w:r>
      <w:r w:rsidR="00556CAD">
        <w:rPr>
          <w:rFonts w:ascii="Times New Roman" w:hAnsi="Times New Roman" w:cs="Times New Roman"/>
          <w:sz w:val="20"/>
          <w:szCs w:val="20"/>
        </w:rPr>
        <w:t xml:space="preserve"> Goodman, 1997</w:t>
      </w:r>
      <w:r w:rsidRPr="00643CD8">
        <w:rPr>
          <w:rFonts w:ascii="Times New Roman" w:hAnsi="Times New Roman" w:cs="Times New Roman"/>
          <w:sz w:val="20"/>
          <w:szCs w:val="20"/>
        </w:rPr>
        <w:t>;</w:t>
      </w:r>
      <w:r w:rsidRPr="00643CD8">
        <w:rPr>
          <w:rFonts w:ascii="Times New Roman" w:hAnsi="Times New Roman" w:cs="Times New Roman"/>
          <w:sz w:val="20"/>
          <w:szCs w:val="20"/>
          <w:lang w:val="en-GB"/>
        </w:rPr>
        <w:t xml:space="preserve"> </w:t>
      </w:r>
      <w:proofErr w:type="spellStart"/>
      <w:r w:rsidRPr="00643CD8">
        <w:rPr>
          <w:rFonts w:ascii="Times New Roman" w:hAnsi="Times New Roman" w:cs="Times New Roman"/>
          <w:sz w:val="20"/>
          <w:szCs w:val="20"/>
        </w:rPr>
        <w:t>Malmquist</w:t>
      </w:r>
      <w:proofErr w:type="spellEnd"/>
      <w:r w:rsidRPr="00643CD8">
        <w:rPr>
          <w:rFonts w:ascii="Times New Roman" w:hAnsi="Times New Roman" w:cs="Times New Roman"/>
          <w:sz w:val="20"/>
          <w:szCs w:val="20"/>
        </w:rPr>
        <w:t xml:space="preserve">, 1986; Mellor, 2005; </w:t>
      </w:r>
      <w:proofErr w:type="spell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xml:space="preserve">, 2005,2008; Yule&amp; </w:t>
      </w:r>
      <w:proofErr w:type="spellStart"/>
      <w:r w:rsidRPr="00643CD8">
        <w:rPr>
          <w:rFonts w:ascii="Times New Roman" w:hAnsi="Times New Roman" w:cs="Times New Roman"/>
          <w:sz w:val="20"/>
          <w:szCs w:val="20"/>
        </w:rPr>
        <w:t>Udwin</w:t>
      </w:r>
      <w:proofErr w:type="spellEnd"/>
      <w:r w:rsidRPr="00643CD8">
        <w:rPr>
          <w:rFonts w:ascii="Times New Roman" w:hAnsi="Times New Roman" w:cs="Times New Roman"/>
          <w:sz w:val="20"/>
          <w:szCs w:val="20"/>
        </w:rPr>
        <w:t>, 1991</w:t>
      </w:r>
      <w:r w:rsidRPr="00643CD8">
        <w:rPr>
          <w:rFonts w:ascii="Times New Roman" w:hAnsi="Times New Roman" w:cs="Times New Roman"/>
          <w:sz w:val="20"/>
          <w:szCs w:val="20"/>
          <w:lang w:val="en-GB"/>
        </w:rPr>
        <w:t>)</w:t>
      </w:r>
      <w:r w:rsidRPr="00643CD8">
        <w:rPr>
          <w:rFonts w:ascii="Times New Roman" w:hAnsi="Times New Roman" w:cs="Times New Roman"/>
          <w:sz w:val="20"/>
          <w:szCs w:val="20"/>
        </w:rPr>
        <w:t xml:space="preserve"> . The current study represents an important step in identifying reliable predictors of behavioral and emotional difficulties and post-traumatic stress symptoms in siblings of children with war related injuries. The results show that the severity of injury was a significant predictor of various psychological and behavioral problems. While siblings of children with severe injuries </w:t>
      </w:r>
      <w:r w:rsidRPr="00643CD8">
        <w:rPr>
          <w:rFonts w:ascii="Times New Roman" w:eastAsia="Times New Roman" w:hAnsi="Times New Roman" w:cs="Times New Roman"/>
          <w:sz w:val="20"/>
          <w:szCs w:val="20"/>
        </w:rPr>
        <w:t xml:space="preserve">reported </w:t>
      </w:r>
      <w:r w:rsidRPr="00643CD8">
        <w:rPr>
          <w:rFonts w:ascii="Times New Roman" w:hAnsi="Times New Roman" w:cs="Times New Roman"/>
          <w:sz w:val="20"/>
          <w:szCs w:val="20"/>
        </w:rPr>
        <w:t xml:space="preserve">  higher levels of post-traumatic stress symptoms and behavioral and emotional difficulties </w:t>
      </w:r>
      <w:r w:rsidRPr="00643CD8">
        <w:rPr>
          <w:rFonts w:ascii="Times New Roman" w:eastAsia="Times New Roman" w:hAnsi="Times New Roman" w:cs="Times New Roman"/>
          <w:sz w:val="20"/>
          <w:szCs w:val="20"/>
        </w:rPr>
        <w:t>including</w:t>
      </w:r>
      <w:r w:rsidRPr="00643CD8">
        <w:rPr>
          <w:rFonts w:ascii="Times New Roman" w:hAnsi="Times New Roman" w:cs="Times New Roman"/>
          <w:sz w:val="20"/>
          <w:szCs w:val="20"/>
        </w:rPr>
        <w:t xml:space="preserve"> emotional symptoms, and conduct problems, siblings of children with mild injuries reported more pro-social behaviors. These results are consistent with some previous findings (Newman, Black, &amp; Harris-</w:t>
      </w:r>
      <w:proofErr w:type="spellStart"/>
      <w:r w:rsidRPr="00643CD8">
        <w:rPr>
          <w:rFonts w:ascii="Times New Roman" w:hAnsi="Times New Roman" w:cs="Times New Roman"/>
          <w:sz w:val="20"/>
          <w:szCs w:val="20"/>
        </w:rPr>
        <w:t>Hendriks</w:t>
      </w:r>
      <w:proofErr w:type="spellEnd"/>
      <w:r w:rsidRPr="00643CD8">
        <w:rPr>
          <w:rFonts w:ascii="Times New Roman" w:hAnsi="Times New Roman" w:cs="Times New Roman"/>
          <w:sz w:val="20"/>
          <w:szCs w:val="20"/>
        </w:rPr>
        <w:t xml:space="preserve">, 1997). Perhaps the presence of the child with severe injury in the family engenders stress and as a result siblings become unable to cope with changes in family circumstances and manage the hardships and difficulties of transitions and crises. Another alternative explanation would suggest that the observed response differences in behavioral and emotional difficulties and post-traumatic symptoms  between siblings of children with mild injuries  and siblings of children with severe injuries may result </w:t>
      </w:r>
      <w:r w:rsidRPr="00643CD8">
        <w:rPr>
          <w:rFonts w:ascii="Times New Roman" w:hAnsi="Times New Roman" w:cs="Times New Roman"/>
          <w:sz w:val="20"/>
          <w:szCs w:val="20"/>
        </w:rPr>
        <w:lastRenderedPageBreak/>
        <w:t xml:space="preserve">from the later group having utilized a negative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style and therefore cannot evaluate the family circumstances posed by the war injury  and cope with it. It is noteworthy to mention that the results indicated that siblings of children with severe injuries utilized a negative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style to a greater extent than did siblings of children with mild injuries. Therefore the impact of the injury severity in this study must be considered within siblings’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style.  Also, previous studies on the injured of the </w:t>
      </w:r>
      <w:r w:rsidRPr="00643CD8">
        <w:rPr>
          <w:rFonts w:ascii="Times New Roman" w:hAnsi="Times New Roman" w:cs="Times New Roman"/>
          <w:i/>
          <w:iCs/>
          <w:sz w:val="20"/>
          <w:szCs w:val="20"/>
        </w:rPr>
        <w:t>intifada</w:t>
      </w:r>
      <w:r w:rsidRPr="00643CD8">
        <w:rPr>
          <w:rFonts w:ascii="Times New Roman" w:hAnsi="Times New Roman" w:cs="Times New Roman"/>
          <w:sz w:val="20"/>
          <w:szCs w:val="20"/>
        </w:rPr>
        <w:t xml:space="preserve"> indicated that the severity and visibility of an injury intensifies the process of assimilating the trauma by increasing negative self concept, frustration, concern about stigma and passing, and feelings of being disapproved of by others (</w:t>
      </w:r>
      <w:proofErr w:type="spell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1993a). Conversely, siblings of children with severe injuries that acquired a disability may endure stigma by association (Byrne, 2000; Gray, 2008). The nature of encounters experienced by these siblings is illustrated in Burke (2004), who showed how a number of siblings perceive themselves as disabled simply by being a member of a family who has a child with disability (Burke, 2010).It is noteworthy, however, that the context in which an injury is seen assumes special significance because the negative label associated with an injury seemed to fade to relative insignificance when it represents heroism and patriotism (</w:t>
      </w:r>
      <w:proofErr w:type="spell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xml:space="preserve">, 1993a). Other feelings or experiences may be unique to </w:t>
      </w:r>
      <w:r w:rsidRPr="00643CD8">
        <w:rPr>
          <w:rFonts w:ascii="Times New Roman" w:eastAsia="Times New Roman" w:hAnsi="Times New Roman" w:cs="Times New Roman"/>
          <w:sz w:val="20"/>
          <w:szCs w:val="20"/>
        </w:rPr>
        <w:t>sibli</w:t>
      </w:r>
      <w:r w:rsidR="00556CAD">
        <w:rPr>
          <w:rFonts w:ascii="Times New Roman" w:eastAsia="Times New Roman" w:hAnsi="Times New Roman" w:cs="Times New Roman"/>
          <w:sz w:val="20"/>
          <w:szCs w:val="20"/>
        </w:rPr>
        <w:t>ngs of children with severe war</w:t>
      </w:r>
      <w:r w:rsidRPr="00643CD8">
        <w:rPr>
          <w:rFonts w:ascii="Times New Roman" w:eastAsia="Times New Roman" w:hAnsi="Times New Roman" w:cs="Times New Roman"/>
          <w:sz w:val="20"/>
          <w:szCs w:val="20"/>
        </w:rPr>
        <w:t>–related injuries</w:t>
      </w:r>
      <w:r w:rsidRPr="00643CD8">
        <w:rPr>
          <w:rFonts w:ascii="Times New Roman" w:hAnsi="Times New Roman" w:cs="Times New Roman"/>
          <w:sz w:val="20"/>
          <w:szCs w:val="20"/>
        </w:rPr>
        <w:t xml:space="preserve"> such as the additional burden of shared care by siblings (Burke, 2010), the experience of severe disruption following the injury (</w:t>
      </w:r>
      <w:proofErr w:type="spell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1993 a), disrupted schedules, separation from parents, altered living arrangements, and changes in parenting behavior all compound the stress of siblings to heighten distress (</w:t>
      </w:r>
      <w:proofErr w:type="spellStart"/>
      <w:r w:rsidRPr="00643CD8">
        <w:rPr>
          <w:rFonts w:ascii="Times New Roman" w:hAnsi="Times New Roman" w:cs="Times New Roman"/>
          <w:sz w:val="20"/>
          <w:szCs w:val="20"/>
        </w:rPr>
        <w:t>Cozza</w:t>
      </w:r>
      <w:proofErr w:type="spellEnd"/>
      <w:r w:rsidRPr="00643CD8">
        <w:rPr>
          <w:rFonts w:ascii="Times New Roman" w:hAnsi="Times New Roman" w:cs="Times New Roman"/>
          <w:sz w:val="20"/>
          <w:szCs w:val="20"/>
        </w:rPr>
        <w:t xml:space="preserve"> et al., 2010). </w:t>
      </w:r>
    </w:p>
    <w:p w:rsidR="00C30EE6" w:rsidRDefault="00C30EE6" w:rsidP="00C30EE6">
      <w:pPr>
        <w:autoSpaceDE w:val="0"/>
        <w:spacing w:after="0" w:line="240" w:lineRule="auto"/>
        <w:jc w:val="both"/>
        <w:rPr>
          <w:rFonts w:ascii="Times New Roman" w:hAnsi="Times New Roman" w:cs="Times New Roman"/>
          <w:sz w:val="20"/>
          <w:szCs w:val="20"/>
        </w:rPr>
      </w:pPr>
    </w:p>
    <w:p w:rsidR="00CC09E7" w:rsidRPr="00643CD8" w:rsidRDefault="00CC09E7" w:rsidP="00C30EE6">
      <w:pPr>
        <w:autoSpaceDE w:val="0"/>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In this study, females </w:t>
      </w:r>
      <w:r w:rsidRPr="00643CD8">
        <w:rPr>
          <w:rFonts w:ascii="Times New Roman" w:eastAsia="Times New Roman" w:hAnsi="Times New Roman" w:cs="Times New Roman"/>
          <w:sz w:val="20"/>
          <w:szCs w:val="20"/>
        </w:rPr>
        <w:t>reported</w:t>
      </w:r>
      <w:r w:rsidRPr="00643CD8">
        <w:rPr>
          <w:rFonts w:ascii="Times New Roman" w:hAnsi="Times New Roman" w:cs="Times New Roman"/>
          <w:sz w:val="20"/>
          <w:szCs w:val="20"/>
        </w:rPr>
        <w:t xml:space="preserve"> more, emotional symptoms, peer problems, inattention and hyperactivity, and emotional and behavioral problems than did males whereas males reported more </w:t>
      </w:r>
      <w:proofErr w:type="spellStart"/>
      <w:r w:rsidRPr="00643CD8">
        <w:rPr>
          <w:rFonts w:ascii="Times New Roman" w:hAnsi="Times New Roman" w:cs="Times New Roman"/>
          <w:sz w:val="20"/>
          <w:szCs w:val="20"/>
        </w:rPr>
        <w:t>prosocial</w:t>
      </w:r>
      <w:proofErr w:type="spellEnd"/>
      <w:r w:rsidRPr="00643CD8">
        <w:rPr>
          <w:rFonts w:ascii="Times New Roman" w:hAnsi="Times New Roman" w:cs="Times New Roman"/>
          <w:sz w:val="20"/>
          <w:szCs w:val="20"/>
        </w:rPr>
        <w:t xml:space="preserve"> behavior than did females.</w:t>
      </w:r>
      <w:r w:rsidRPr="00643CD8">
        <w:rPr>
          <w:rFonts w:ascii="Times New Roman" w:eastAsia="AdvPSTim" w:hAnsi="Times New Roman" w:cs="Times New Roman"/>
          <w:sz w:val="20"/>
          <w:szCs w:val="20"/>
        </w:rPr>
        <w:t xml:space="preserve"> Previous research </w:t>
      </w:r>
      <w:r w:rsidRPr="00643CD8">
        <w:rPr>
          <w:rFonts w:ascii="Times New Roman" w:hAnsi="Times New Roman" w:cs="Times New Roman"/>
          <w:sz w:val="20"/>
          <w:szCs w:val="20"/>
        </w:rPr>
        <w:t xml:space="preserve">results yielded a relatively similar conclusion suggesting that girls may be more affected (Slone &amp; </w:t>
      </w:r>
      <w:proofErr w:type="spellStart"/>
      <w:r w:rsidRPr="00643CD8">
        <w:rPr>
          <w:rFonts w:ascii="Times New Roman" w:hAnsi="Times New Roman" w:cs="Times New Roman"/>
          <w:sz w:val="20"/>
          <w:szCs w:val="20"/>
        </w:rPr>
        <w:t>Schechner</w:t>
      </w:r>
      <w:proofErr w:type="spellEnd"/>
      <w:r w:rsidRPr="00643CD8">
        <w:rPr>
          <w:rFonts w:ascii="Times New Roman" w:hAnsi="Times New Roman" w:cs="Times New Roman"/>
          <w:sz w:val="20"/>
          <w:szCs w:val="20"/>
        </w:rPr>
        <w:t>, 2009).</w:t>
      </w:r>
      <w:r w:rsidRPr="00643CD8">
        <w:rPr>
          <w:rFonts w:ascii="Times New Roman" w:eastAsia="AdvPSTim" w:hAnsi="Times New Roman" w:cs="Times New Roman"/>
          <w:sz w:val="20"/>
          <w:szCs w:val="20"/>
        </w:rPr>
        <w:t xml:space="preserve"> </w:t>
      </w:r>
      <w:r w:rsidRPr="00643CD8">
        <w:rPr>
          <w:rFonts w:ascii="Times New Roman" w:hAnsi="Times New Roman" w:cs="Times New Roman"/>
          <w:sz w:val="20"/>
          <w:szCs w:val="20"/>
        </w:rPr>
        <w:t>Furthermore, the differential response between males and females reinforces the case that emotional and behavioral difficulties are certainly associated with gender, with females experiencing more emotional symptoms than males (</w:t>
      </w:r>
      <w:proofErr w:type="spellStart"/>
      <w:r w:rsidRPr="00643CD8">
        <w:rPr>
          <w:rFonts w:ascii="Times New Roman" w:hAnsi="Times New Roman" w:cs="Times New Roman"/>
          <w:sz w:val="20"/>
          <w:szCs w:val="20"/>
        </w:rPr>
        <w:t>Muris</w:t>
      </w:r>
      <w:proofErr w:type="spellEnd"/>
      <w:r w:rsidRPr="00643CD8">
        <w:rPr>
          <w:rFonts w:ascii="Times New Roman" w:hAnsi="Times New Roman" w:cs="Times New Roman"/>
          <w:sz w:val="20"/>
          <w:szCs w:val="20"/>
        </w:rPr>
        <w:t xml:space="preserve">, </w:t>
      </w:r>
      <w:proofErr w:type="spellStart"/>
      <w:r w:rsidRPr="00643CD8">
        <w:rPr>
          <w:rFonts w:ascii="Times New Roman" w:hAnsi="Times New Roman" w:cs="Times New Roman"/>
          <w:sz w:val="20"/>
          <w:szCs w:val="20"/>
        </w:rPr>
        <w:t>Meesters</w:t>
      </w:r>
      <w:proofErr w:type="spellEnd"/>
      <w:r w:rsidRPr="00643CD8">
        <w:rPr>
          <w:rFonts w:ascii="Times New Roman" w:hAnsi="Times New Roman" w:cs="Times New Roman"/>
          <w:sz w:val="20"/>
          <w:szCs w:val="20"/>
        </w:rPr>
        <w:t>, &amp; van den Berg, 2003</w:t>
      </w:r>
      <w:r w:rsidRPr="00643CD8">
        <w:rPr>
          <w:rFonts w:ascii="Times New Roman" w:hAnsi="Times New Roman" w:cs="Times New Roman"/>
          <w:color w:val="FF0000"/>
          <w:sz w:val="20"/>
          <w:szCs w:val="20"/>
        </w:rPr>
        <w:t xml:space="preserve">; </w:t>
      </w:r>
      <w:r w:rsidRPr="00643CD8">
        <w:rPr>
          <w:rFonts w:ascii="Times New Roman" w:hAnsi="Times New Roman" w:cs="Times New Roman"/>
          <w:sz w:val="20"/>
          <w:szCs w:val="20"/>
        </w:rPr>
        <w:t xml:space="preserve">Vigil, Geary, Granger, &amp; </w:t>
      </w:r>
      <w:proofErr w:type="spellStart"/>
      <w:r w:rsidRPr="00643CD8">
        <w:rPr>
          <w:rFonts w:ascii="Times New Roman" w:hAnsi="Times New Roman" w:cs="Times New Roman"/>
          <w:sz w:val="20"/>
          <w:szCs w:val="20"/>
        </w:rPr>
        <w:t>Flinn</w:t>
      </w:r>
      <w:proofErr w:type="spellEnd"/>
      <w:r w:rsidRPr="00643CD8">
        <w:rPr>
          <w:rFonts w:ascii="Times New Roman" w:hAnsi="Times New Roman" w:cs="Times New Roman"/>
          <w:sz w:val="20"/>
          <w:szCs w:val="20"/>
        </w:rPr>
        <w:t>, 2010). Although, the results are not in line with previous studies that indicated that inattention and hyperactivity, peer problems, and total difficulties were more exhibited by males rather than females (</w:t>
      </w:r>
      <w:proofErr w:type="spellStart"/>
      <w:r w:rsidRPr="00643CD8">
        <w:rPr>
          <w:rFonts w:ascii="Times New Roman" w:hAnsi="Times New Roman" w:cs="Times New Roman"/>
          <w:sz w:val="20"/>
          <w:szCs w:val="20"/>
        </w:rPr>
        <w:t>Clarbour</w:t>
      </w:r>
      <w:proofErr w:type="spellEnd"/>
      <w:r w:rsidRPr="00643CD8">
        <w:rPr>
          <w:rFonts w:ascii="Times New Roman" w:hAnsi="Times New Roman" w:cs="Times New Roman"/>
          <w:sz w:val="20"/>
          <w:szCs w:val="20"/>
        </w:rPr>
        <w:t xml:space="preserve">&amp; Roger, 2004; </w:t>
      </w:r>
      <w:proofErr w:type="spellStart"/>
      <w:r w:rsidRPr="00643CD8">
        <w:rPr>
          <w:rFonts w:ascii="Times New Roman" w:hAnsi="Times New Roman" w:cs="Times New Roman"/>
          <w:sz w:val="20"/>
          <w:szCs w:val="20"/>
        </w:rPr>
        <w:t>Muris</w:t>
      </w:r>
      <w:proofErr w:type="spellEnd"/>
      <w:r w:rsidRPr="00643CD8">
        <w:rPr>
          <w:rFonts w:ascii="Times New Roman" w:hAnsi="Times New Roman" w:cs="Times New Roman"/>
          <w:sz w:val="20"/>
          <w:szCs w:val="20"/>
        </w:rPr>
        <w:t xml:space="preserve"> et al., 2003), the findings may be at least partially accounted for by the predominantly male culture of the Palestinian society where girls usually shoulder most of the responsibilities and duties. Also, when interpreting this result, it is important to bear in mind that </w:t>
      </w:r>
      <w:r w:rsidRPr="00643CD8">
        <w:rPr>
          <w:rFonts w:ascii="Times New Roman" w:eastAsia="AdvPSTim" w:hAnsi="Times New Roman" w:cs="Times New Roman"/>
          <w:sz w:val="20"/>
          <w:szCs w:val="20"/>
        </w:rPr>
        <w:t>females  position in the Palestinian  family is less favorable since they carry a greater burden of demands and limitations compared to</w:t>
      </w:r>
      <w:r w:rsidR="00556CAD">
        <w:rPr>
          <w:rFonts w:ascii="Times New Roman" w:eastAsia="AdvPSTim" w:hAnsi="Times New Roman" w:cs="Times New Roman"/>
          <w:sz w:val="20"/>
          <w:szCs w:val="20"/>
        </w:rPr>
        <w:t xml:space="preserve"> males</w:t>
      </w:r>
      <w:r w:rsidRPr="00643CD8">
        <w:rPr>
          <w:rFonts w:ascii="Times New Roman" w:eastAsia="AdvPSTim" w:hAnsi="Times New Roman" w:cs="Times New Roman"/>
          <w:sz w:val="20"/>
          <w:szCs w:val="20"/>
        </w:rPr>
        <w:t xml:space="preserve"> (</w:t>
      </w:r>
      <w:proofErr w:type="spellStart"/>
      <w:r w:rsidRPr="00643CD8">
        <w:rPr>
          <w:rFonts w:ascii="Times New Roman" w:eastAsia="AdvPSTim" w:hAnsi="Times New Roman" w:cs="Times New Roman"/>
          <w:sz w:val="20"/>
          <w:szCs w:val="20"/>
        </w:rPr>
        <w:t>Khamis</w:t>
      </w:r>
      <w:proofErr w:type="spellEnd"/>
      <w:r w:rsidRPr="00643CD8">
        <w:rPr>
          <w:rFonts w:ascii="Times New Roman" w:eastAsia="AdvPSTim" w:hAnsi="Times New Roman" w:cs="Times New Roman"/>
          <w:sz w:val="20"/>
          <w:szCs w:val="20"/>
        </w:rPr>
        <w:t>, 2000 a, b)</w:t>
      </w:r>
      <w:r w:rsidRPr="00643CD8">
        <w:rPr>
          <w:rFonts w:ascii="Times New Roman" w:hAnsi="Times New Roman" w:cs="Times New Roman"/>
          <w:sz w:val="20"/>
          <w:szCs w:val="20"/>
        </w:rPr>
        <w:t>, which in turn may have contributed to emotional and behavioral difficulties.  Other possible explanations for gender differences in emotional and behavioral problems include the willingness of girls to express feelings more than boys (</w:t>
      </w:r>
      <w:proofErr w:type="spellStart"/>
      <w:r w:rsidRPr="00643CD8">
        <w:rPr>
          <w:rFonts w:ascii="Times New Roman" w:hAnsi="Times New Roman" w:cs="Times New Roman"/>
          <w:sz w:val="20"/>
          <w:szCs w:val="20"/>
        </w:rPr>
        <w:t>Kleinke</w:t>
      </w:r>
      <w:proofErr w:type="spellEnd"/>
      <w:r w:rsidRPr="00643CD8">
        <w:rPr>
          <w:rFonts w:ascii="Times New Roman" w:hAnsi="Times New Roman" w:cs="Times New Roman"/>
          <w:sz w:val="20"/>
          <w:szCs w:val="20"/>
        </w:rPr>
        <w:t xml:space="preserve">, </w:t>
      </w:r>
      <w:proofErr w:type="spellStart"/>
      <w:r w:rsidRPr="00643CD8">
        <w:rPr>
          <w:rFonts w:ascii="Times New Roman" w:hAnsi="Times New Roman" w:cs="Times New Roman"/>
          <w:sz w:val="20"/>
          <w:szCs w:val="20"/>
        </w:rPr>
        <w:t>Staneski</w:t>
      </w:r>
      <w:proofErr w:type="spellEnd"/>
      <w:r w:rsidRPr="00643CD8">
        <w:rPr>
          <w:rFonts w:ascii="Times New Roman" w:hAnsi="Times New Roman" w:cs="Times New Roman"/>
          <w:sz w:val="20"/>
          <w:szCs w:val="20"/>
        </w:rPr>
        <w:t xml:space="preserve">, &amp; Mason, 1982; </w:t>
      </w:r>
      <w:proofErr w:type="spellStart"/>
      <w:r w:rsidRPr="00643CD8">
        <w:rPr>
          <w:rFonts w:ascii="Times New Roman" w:hAnsi="Times New Roman" w:cs="Times New Roman"/>
          <w:sz w:val="20"/>
          <w:szCs w:val="20"/>
        </w:rPr>
        <w:t>Tolin</w:t>
      </w:r>
      <w:proofErr w:type="spellEnd"/>
      <w:r w:rsidRPr="00643CD8">
        <w:rPr>
          <w:rFonts w:ascii="Times New Roman" w:hAnsi="Times New Roman" w:cs="Times New Roman"/>
          <w:sz w:val="20"/>
          <w:szCs w:val="20"/>
        </w:rPr>
        <w:t xml:space="preserve"> &amp; </w:t>
      </w:r>
      <w:proofErr w:type="spellStart"/>
      <w:r w:rsidRPr="00643CD8">
        <w:rPr>
          <w:rFonts w:ascii="Times New Roman" w:hAnsi="Times New Roman" w:cs="Times New Roman"/>
          <w:sz w:val="20"/>
          <w:szCs w:val="20"/>
        </w:rPr>
        <w:t>Foa</w:t>
      </w:r>
      <w:proofErr w:type="spellEnd"/>
      <w:r w:rsidRPr="00643CD8">
        <w:rPr>
          <w:rFonts w:ascii="Times New Roman" w:hAnsi="Times New Roman" w:cs="Times New Roman"/>
          <w:sz w:val="20"/>
          <w:szCs w:val="20"/>
        </w:rPr>
        <w:t xml:space="preserve">, 2006). However, young females generally report or disclose more symptoms of distress, regardless of whether they have experienced trauma (Crick &amp; </w:t>
      </w:r>
      <w:proofErr w:type="spellStart"/>
      <w:r w:rsidRPr="00643CD8">
        <w:rPr>
          <w:rFonts w:ascii="Times New Roman" w:hAnsi="Times New Roman" w:cs="Times New Roman"/>
          <w:sz w:val="20"/>
          <w:szCs w:val="20"/>
        </w:rPr>
        <w:t>Zahn-Waxler</w:t>
      </w:r>
      <w:proofErr w:type="spellEnd"/>
      <w:r w:rsidRPr="00643CD8">
        <w:rPr>
          <w:rFonts w:ascii="Times New Roman" w:hAnsi="Times New Roman" w:cs="Times New Roman"/>
          <w:sz w:val="20"/>
          <w:szCs w:val="20"/>
        </w:rPr>
        <w:t xml:space="preserve">, 2003). Consistent with previous findings (Thompson et al., 1998), the results showed no significant differences in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analysis used by girls and boys. This would indicate that although both groups used the same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strategies, for females these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styles were not sufficient to overcome the traumatic event and most probably the demands placed upon them in their family life.  While the absence of gender differences on post-traumatic stress symptoms was inconsistent with previous studies (</w:t>
      </w:r>
      <w:proofErr w:type="spellStart"/>
      <w:r w:rsidRPr="00643CD8">
        <w:rPr>
          <w:rFonts w:ascii="Times New Roman" w:hAnsi="Times New Roman" w:cs="Times New Roman"/>
          <w:sz w:val="20"/>
          <w:szCs w:val="20"/>
        </w:rPr>
        <w:t>Dyregrov</w:t>
      </w:r>
      <w:proofErr w:type="spellEnd"/>
      <w:r w:rsidRPr="00643CD8">
        <w:rPr>
          <w:rFonts w:ascii="Times New Roman" w:hAnsi="Times New Roman" w:cs="Times New Roman"/>
          <w:sz w:val="20"/>
          <w:szCs w:val="20"/>
        </w:rPr>
        <w:t xml:space="preserve">, Gupta, </w:t>
      </w:r>
      <w:proofErr w:type="spellStart"/>
      <w:r w:rsidRPr="00643CD8">
        <w:rPr>
          <w:rFonts w:ascii="Times New Roman" w:hAnsi="Times New Roman" w:cs="Times New Roman"/>
          <w:sz w:val="20"/>
          <w:szCs w:val="20"/>
        </w:rPr>
        <w:t>Gjestad</w:t>
      </w:r>
      <w:proofErr w:type="spellEnd"/>
      <w:r w:rsidRPr="00643CD8">
        <w:rPr>
          <w:rFonts w:ascii="Times New Roman" w:hAnsi="Times New Roman" w:cs="Times New Roman"/>
          <w:sz w:val="20"/>
          <w:szCs w:val="20"/>
        </w:rPr>
        <w:t xml:space="preserve">, &amp; </w:t>
      </w:r>
      <w:proofErr w:type="spellStart"/>
      <w:r w:rsidRPr="00643CD8">
        <w:rPr>
          <w:rFonts w:ascii="Times New Roman" w:hAnsi="Times New Roman" w:cs="Times New Roman"/>
          <w:sz w:val="20"/>
          <w:szCs w:val="20"/>
        </w:rPr>
        <w:t>Mukanoheli</w:t>
      </w:r>
      <w:proofErr w:type="spellEnd"/>
      <w:r w:rsidRPr="00643CD8">
        <w:rPr>
          <w:rFonts w:ascii="Times New Roman" w:hAnsi="Times New Roman" w:cs="Times New Roman"/>
          <w:sz w:val="20"/>
          <w:szCs w:val="20"/>
        </w:rPr>
        <w:t>, 2000), it was consistent with other studies on children exposed to warfare (</w:t>
      </w:r>
      <w:proofErr w:type="spellStart"/>
      <w:r w:rsidRPr="00643CD8">
        <w:rPr>
          <w:rFonts w:ascii="Times New Roman" w:hAnsi="Times New Roman" w:cs="Times New Roman"/>
          <w:sz w:val="20"/>
          <w:szCs w:val="20"/>
        </w:rPr>
        <w:t>Dyregrov</w:t>
      </w:r>
      <w:proofErr w:type="spellEnd"/>
      <w:r w:rsidRPr="00643CD8">
        <w:rPr>
          <w:rFonts w:ascii="Times New Roman" w:hAnsi="Times New Roman" w:cs="Times New Roman"/>
          <w:sz w:val="20"/>
          <w:szCs w:val="20"/>
        </w:rPr>
        <w:t xml:space="preserve">, </w:t>
      </w:r>
      <w:proofErr w:type="spellStart"/>
      <w:r w:rsidRPr="00643CD8">
        <w:rPr>
          <w:rFonts w:ascii="Times New Roman" w:hAnsi="Times New Roman" w:cs="Times New Roman"/>
          <w:sz w:val="20"/>
          <w:szCs w:val="20"/>
        </w:rPr>
        <w:t>Gjestad</w:t>
      </w:r>
      <w:proofErr w:type="spellEnd"/>
      <w:r w:rsidRPr="00643CD8">
        <w:rPr>
          <w:rFonts w:ascii="Times New Roman" w:hAnsi="Times New Roman" w:cs="Times New Roman"/>
          <w:sz w:val="20"/>
          <w:szCs w:val="20"/>
        </w:rPr>
        <w:t xml:space="preserve">, &amp; </w:t>
      </w:r>
      <w:proofErr w:type="spellStart"/>
      <w:r w:rsidRPr="00643CD8">
        <w:rPr>
          <w:rFonts w:ascii="Times New Roman" w:hAnsi="Times New Roman" w:cs="Times New Roman"/>
          <w:sz w:val="20"/>
          <w:szCs w:val="20"/>
        </w:rPr>
        <w:t>Raundalen</w:t>
      </w:r>
      <w:proofErr w:type="spellEnd"/>
      <w:r w:rsidRPr="00643CD8">
        <w:rPr>
          <w:rFonts w:ascii="Times New Roman" w:hAnsi="Times New Roman" w:cs="Times New Roman"/>
          <w:sz w:val="20"/>
          <w:szCs w:val="20"/>
        </w:rPr>
        <w:t>, 2002). It seemed that the injury itself was so intensely powerful that the gender variable was overshadowed (</w:t>
      </w:r>
      <w:proofErr w:type="spell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xml:space="preserve">, 1993 a).  </w:t>
      </w:r>
    </w:p>
    <w:p w:rsidR="00C30EE6" w:rsidRDefault="00C30EE6" w:rsidP="00C30EE6">
      <w:pPr>
        <w:spacing w:after="0" w:line="240" w:lineRule="auto"/>
        <w:jc w:val="both"/>
        <w:rPr>
          <w:rFonts w:ascii="Times New Roman" w:hAnsi="Times New Roman" w:cs="Times New Roman"/>
          <w:sz w:val="20"/>
          <w:szCs w:val="20"/>
        </w:rPr>
      </w:pPr>
    </w:p>
    <w:p w:rsidR="00CC09E7" w:rsidRPr="00643CD8" w:rsidRDefault="00CC09E7" w:rsidP="00C30EE6">
      <w:pPr>
        <w:spacing w:after="0" w:line="240" w:lineRule="auto"/>
        <w:jc w:val="both"/>
        <w:rPr>
          <w:rFonts w:ascii="Times New Roman" w:hAnsi="Times New Roman" w:cs="Times New Roman"/>
          <w:b/>
          <w:bCs/>
          <w:sz w:val="20"/>
          <w:szCs w:val="20"/>
          <w:lang w:val="en-GB"/>
        </w:rPr>
      </w:pPr>
      <w:r w:rsidRPr="00643CD8">
        <w:rPr>
          <w:rFonts w:ascii="Times New Roman" w:hAnsi="Times New Roman" w:cs="Times New Roman"/>
          <w:sz w:val="20"/>
          <w:szCs w:val="20"/>
        </w:rPr>
        <w:t xml:space="preserve">Children causal attribution is an important aspect of disaster response (Joseph, Yule &amp; Williams, 1993) .Consistent with previous findings, the results revealed that siblings with more maladaptive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styles (i.e., negative attribution) reported more emotional and behavioral problems as well as symptoms of post-traumatic stress (Thompson et al., 1998; Weiner, 1986). Recently, researchers have argued that emotionally distressed individuals are more likely than non-distressed individuals to perceive events as stressful (Miller &amp; Rasmussen, 2010; </w:t>
      </w:r>
      <w:proofErr w:type="spellStart"/>
      <w:r w:rsidRPr="00643CD8">
        <w:rPr>
          <w:rFonts w:ascii="Times New Roman" w:hAnsi="Times New Roman" w:cs="Times New Roman"/>
          <w:sz w:val="20"/>
          <w:szCs w:val="20"/>
        </w:rPr>
        <w:t>Neuner</w:t>
      </w:r>
      <w:proofErr w:type="spellEnd"/>
      <w:r w:rsidRPr="00643CD8">
        <w:rPr>
          <w:rFonts w:ascii="Times New Roman" w:hAnsi="Times New Roman" w:cs="Times New Roman"/>
          <w:sz w:val="20"/>
          <w:szCs w:val="20"/>
        </w:rPr>
        <w:t>, 2010).</w:t>
      </w:r>
    </w:p>
    <w:p w:rsidR="00C30EE6" w:rsidRDefault="00C30EE6" w:rsidP="00C30EE6">
      <w:pPr>
        <w:spacing w:after="0" w:line="240" w:lineRule="auto"/>
        <w:jc w:val="both"/>
        <w:rPr>
          <w:rFonts w:ascii="Times New Roman" w:hAnsi="Times New Roman" w:cs="Times New Roman"/>
          <w:b/>
          <w:bCs/>
          <w:sz w:val="20"/>
          <w:szCs w:val="20"/>
          <w:lang w:val="en-GB"/>
        </w:rPr>
      </w:pPr>
    </w:p>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b/>
          <w:bCs/>
          <w:sz w:val="20"/>
          <w:szCs w:val="20"/>
          <w:lang w:val="en-GB"/>
        </w:rPr>
        <w:t>Conclusion</w:t>
      </w:r>
    </w:p>
    <w:p w:rsidR="00CC09E7" w:rsidRPr="00643CD8" w:rsidRDefault="00CC09E7" w:rsidP="00C30EE6">
      <w:pPr>
        <w:autoSpaceDE w:val="0"/>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T</w:t>
      </w:r>
      <w:r w:rsidRPr="00643CD8">
        <w:rPr>
          <w:rFonts w:ascii="Times New Roman" w:hAnsi="Times New Roman" w:cs="Times New Roman"/>
          <w:sz w:val="20"/>
          <w:szCs w:val="20"/>
          <w:lang w:val="en-GB"/>
        </w:rPr>
        <w:t>he results of this study contribute to the growing literature highlighting the adverse effects of</w:t>
      </w:r>
      <w:r w:rsidRPr="00643CD8">
        <w:rPr>
          <w:rFonts w:ascii="Times New Roman" w:hAnsi="Times New Roman" w:cs="Times New Roman"/>
          <w:sz w:val="20"/>
          <w:szCs w:val="20"/>
        </w:rPr>
        <w:t xml:space="preserve"> children’s </w:t>
      </w:r>
      <w:r w:rsidRPr="00643CD8">
        <w:rPr>
          <w:rFonts w:ascii="Times New Roman" w:hAnsi="Times New Roman" w:cs="Times New Roman"/>
          <w:sz w:val="20"/>
          <w:szCs w:val="20"/>
          <w:lang w:val="en-GB"/>
        </w:rPr>
        <w:t>war related injuries on their siblings The conditions of having a sibling with severe injury, being a female, and having a negative</w:t>
      </w:r>
      <w:r w:rsidRPr="00643CD8">
        <w:rPr>
          <w:rFonts w:ascii="Times New Roman" w:hAnsi="Times New Roman" w:cs="Times New Roman"/>
          <w:sz w:val="20"/>
          <w:szCs w:val="20"/>
        </w:rPr>
        <w:t xml:space="preserve"> attribution style </w:t>
      </w:r>
      <w:r w:rsidRPr="00643CD8">
        <w:rPr>
          <w:rFonts w:ascii="Times New Roman" w:hAnsi="Times New Roman" w:cs="Times New Roman"/>
          <w:sz w:val="20"/>
          <w:szCs w:val="20"/>
          <w:lang w:val="en-GB"/>
        </w:rPr>
        <w:t xml:space="preserve">appear to be a heightened vulnerability that increased the risk for higher rates of </w:t>
      </w:r>
      <w:r w:rsidRPr="00643CD8">
        <w:rPr>
          <w:rFonts w:ascii="Times New Roman" w:hAnsi="Times New Roman" w:cs="Times New Roman"/>
          <w:sz w:val="20"/>
          <w:szCs w:val="20"/>
        </w:rPr>
        <w:t>post-traumatic stress symptoms and behavioral and emotional difficulties.</w:t>
      </w:r>
    </w:p>
    <w:p w:rsidR="00CC09E7" w:rsidRPr="00643CD8" w:rsidRDefault="00CC09E7" w:rsidP="00C30EE6">
      <w:pPr>
        <w:autoSpaceDE w:val="0"/>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Studies of siblings’ responses to their brother or sister war injuries provide a window to understand traumatic stress after events that are indirectly experienced in contrast with directly experienced events </w:t>
      </w:r>
      <w:r w:rsidRPr="00643CD8">
        <w:rPr>
          <w:rFonts w:ascii="Times New Roman" w:hAnsi="Times New Roman" w:cs="Times New Roman"/>
          <w:sz w:val="20"/>
          <w:szCs w:val="20"/>
        </w:rPr>
        <w:lastRenderedPageBreak/>
        <w:t>(</w:t>
      </w:r>
      <w:proofErr w:type="spell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xml:space="preserve"> 1993 a, b, 2008). Greater understanding of the impact of children’s war-related injuries on siblings is required to better inform effective prevention approaches. As with any study, these results must be considered in the context of its limitations. First, the cross-sectional design leaves the findings open to questions concerning the potential effects of retrospective self report bias. Second, any generalization of the results of the study may be limited by the fact that the sample comprised only those who were listed by the Palestinian National Authority and could not include cases of injuries not reported. Third, all measures were obtained from children’s own reports. External informants such as parents and teachers confirming what children say would lend more validity to the findings. Fourth, it would be important to recognize the need to explore additional areas that are not tapped by this study such as other types of traumas and daily stressors encountered by siblings, family environment and ways of coping (Miller &amp; Rasmussen, 2010; </w:t>
      </w:r>
      <w:proofErr w:type="spellStart"/>
      <w:r w:rsidRPr="00643CD8">
        <w:rPr>
          <w:rFonts w:ascii="Times New Roman" w:hAnsi="Times New Roman" w:cs="Times New Roman"/>
          <w:sz w:val="20"/>
          <w:szCs w:val="20"/>
        </w:rPr>
        <w:t>Neuner</w:t>
      </w:r>
      <w:proofErr w:type="spellEnd"/>
      <w:r w:rsidRPr="00643CD8">
        <w:rPr>
          <w:rFonts w:ascii="Times New Roman" w:hAnsi="Times New Roman" w:cs="Times New Roman"/>
          <w:sz w:val="20"/>
          <w:szCs w:val="20"/>
        </w:rPr>
        <w:t xml:space="preserve">, 2010). </w:t>
      </w:r>
    </w:p>
    <w:p w:rsidR="00C30EE6" w:rsidRDefault="00C30EE6" w:rsidP="00C30EE6">
      <w:pPr>
        <w:autoSpaceDE w:val="0"/>
        <w:spacing w:after="0" w:line="240" w:lineRule="auto"/>
        <w:jc w:val="both"/>
        <w:rPr>
          <w:rFonts w:ascii="Times New Roman" w:hAnsi="Times New Roman" w:cs="Times New Roman"/>
          <w:sz w:val="20"/>
          <w:szCs w:val="20"/>
        </w:rPr>
      </w:pPr>
    </w:p>
    <w:p w:rsidR="00CC09E7" w:rsidRPr="00643CD8" w:rsidRDefault="00CC09E7" w:rsidP="00C30EE6">
      <w:pPr>
        <w:autoSpaceDE w:val="0"/>
        <w:spacing w:after="0" w:line="240" w:lineRule="auto"/>
        <w:jc w:val="both"/>
        <w:rPr>
          <w:rFonts w:ascii="Times New Roman" w:hAnsi="Times New Roman" w:cs="Times New Roman"/>
          <w:color w:val="FFFFFF"/>
          <w:sz w:val="20"/>
          <w:szCs w:val="20"/>
        </w:rPr>
      </w:pPr>
      <w:r w:rsidRPr="00643CD8">
        <w:rPr>
          <w:rFonts w:ascii="Times New Roman" w:hAnsi="Times New Roman" w:cs="Times New Roman"/>
          <w:sz w:val="20"/>
          <w:szCs w:val="20"/>
        </w:rPr>
        <w:t xml:space="preserve">The results of the study also bear practical clinical implications. Given the apparent empirical outcome of the severity of injury, gender and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style revealed by this study, techniques for strengthening coping abilities designed to enhance cognitive control might have to be worked through females and siblings of children with severe injuries who sustained disabilities.  The associations between maladaptive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styles and emotional and behavioral problems and posttraumatic stress symptoms make it likely that cognitive interventions </w:t>
      </w:r>
      <w:r w:rsidRPr="00643CD8">
        <w:rPr>
          <w:rFonts w:ascii="Times New Roman" w:hAnsi="Times New Roman" w:cs="Times New Roman"/>
          <w:sz w:val="20"/>
          <w:szCs w:val="20"/>
          <w:lang w:val="en-GB"/>
        </w:rPr>
        <w:t>such as trauma-focused cognitive behaviour therapy (CBT) may incur positive results(</w:t>
      </w:r>
      <w:r w:rsidRPr="00643CD8">
        <w:rPr>
          <w:rFonts w:ascii="Times New Roman" w:hAnsi="Times New Roman" w:cs="Times New Roman"/>
          <w:sz w:val="20"/>
          <w:szCs w:val="20"/>
        </w:rPr>
        <w:t xml:space="preserve">Cohen, </w:t>
      </w:r>
      <w:proofErr w:type="spellStart"/>
      <w:r w:rsidRPr="00643CD8">
        <w:rPr>
          <w:rFonts w:ascii="Times New Roman" w:hAnsi="Times New Roman" w:cs="Times New Roman"/>
          <w:sz w:val="20"/>
          <w:szCs w:val="20"/>
        </w:rPr>
        <w:t>Mannarino</w:t>
      </w:r>
      <w:proofErr w:type="spellEnd"/>
      <w:r w:rsidRPr="00643CD8">
        <w:rPr>
          <w:rFonts w:ascii="Times New Roman" w:hAnsi="Times New Roman" w:cs="Times New Roman"/>
          <w:sz w:val="20"/>
          <w:szCs w:val="20"/>
        </w:rPr>
        <w:t xml:space="preserve">, Berliner, &amp; </w:t>
      </w:r>
      <w:proofErr w:type="spellStart"/>
      <w:r w:rsidRPr="00643CD8">
        <w:rPr>
          <w:rFonts w:ascii="Times New Roman" w:hAnsi="Times New Roman" w:cs="Times New Roman"/>
          <w:sz w:val="20"/>
          <w:szCs w:val="20"/>
        </w:rPr>
        <w:t>Deblinger</w:t>
      </w:r>
      <w:proofErr w:type="spellEnd"/>
      <w:r w:rsidRPr="00643CD8">
        <w:rPr>
          <w:rFonts w:ascii="Times New Roman" w:hAnsi="Times New Roman" w:cs="Times New Roman"/>
          <w:sz w:val="20"/>
          <w:szCs w:val="20"/>
        </w:rPr>
        <w:t>, 2000;</w:t>
      </w:r>
      <w:r w:rsidRPr="00643CD8">
        <w:rPr>
          <w:rFonts w:ascii="Times New Roman" w:hAnsi="Times New Roman" w:cs="Times New Roman"/>
          <w:sz w:val="20"/>
          <w:szCs w:val="20"/>
          <w:lang w:val="en-GB"/>
        </w:rPr>
        <w:t xml:space="preserve"> Khamis,2008).</w:t>
      </w:r>
      <w:r w:rsidRPr="00643CD8">
        <w:rPr>
          <w:rFonts w:ascii="Times New Roman" w:hAnsi="Times New Roman" w:cs="Times New Roman"/>
          <w:sz w:val="20"/>
          <w:szCs w:val="20"/>
        </w:rPr>
        <w:t xml:space="preserve"> Further studies are called for to expand the currently meager understanding of how siblings’ attributions relate to the treatment of behavioral and emotional problems and posttraumatic </w:t>
      </w:r>
      <w:proofErr w:type="spellStart"/>
      <w:r w:rsidRPr="00643CD8">
        <w:rPr>
          <w:rFonts w:ascii="Times New Roman" w:hAnsi="Times New Roman" w:cs="Times New Roman"/>
          <w:sz w:val="20"/>
          <w:szCs w:val="20"/>
        </w:rPr>
        <w:t>symptomatology</w:t>
      </w:r>
      <w:proofErr w:type="spellEnd"/>
      <w:r w:rsidRPr="00643CD8">
        <w:rPr>
          <w:rFonts w:ascii="Times New Roman" w:hAnsi="Times New Roman" w:cs="Times New Roman"/>
          <w:sz w:val="20"/>
          <w:szCs w:val="20"/>
        </w:rPr>
        <w:t>.</w:t>
      </w:r>
    </w:p>
    <w:p w:rsidR="00C30EE6" w:rsidRDefault="00C30EE6" w:rsidP="00C30EE6">
      <w:pPr>
        <w:spacing w:after="0" w:line="240" w:lineRule="auto"/>
        <w:jc w:val="both"/>
        <w:rPr>
          <w:rFonts w:ascii="Times New Roman" w:hAnsi="Times New Roman" w:cs="Times New Roman"/>
          <w:color w:val="FFFFFF"/>
          <w:sz w:val="20"/>
          <w:szCs w:val="20"/>
        </w:rPr>
      </w:pPr>
    </w:p>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b/>
          <w:bCs/>
          <w:sz w:val="20"/>
          <w:szCs w:val="20"/>
        </w:rPr>
        <w:t>References</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gramStart"/>
      <w:r w:rsidRPr="00643CD8">
        <w:rPr>
          <w:rFonts w:ascii="Times New Roman" w:hAnsi="Times New Roman" w:cs="Times New Roman"/>
          <w:sz w:val="20"/>
          <w:szCs w:val="20"/>
        </w:rPr>
        <w:t>Abramson, L., Seligman, M., &amp; Teasdale, J. (1978).</w:t>
      </w:r>
      <w:proofErr w:type="gramEnd"/>
      <w:r w:rsidRPr="00643CD8">
        <w:rPr>
          <w:rFonts w:ascii="Times New Roman" w:hAnsi="Times New Roman" w:cs="Times New Roman"/>
          <w:sz w:val="20"/>
          <w:szCs w:val="20"/>
        </w:rPr>
        <w:t xml:space="preserve"> Learned helplessness in humans: </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gramStart"/>
      <w:r w:rsidRPr="00643CD8">
        <w:rPr>
          <w:rFonts w:ascii="Times New Roman" w:hAnsi="Times New Roman" w:cs="Times New Roman"/>
          <w:sz w:val="20"/>
          <w:szCs w:val="20"/>
        </w:rPr>
        <w:t>Critique and reformulation.</w:t>
      </w:r>
      <w:proofErr w:type="gramEnd"/>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Journal of Abnormal</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 xml:space="preserve">Psychology, 87, </w:t>
      </w:r>
      <w:r w:rsidRPr="00643CD8">
        <w:rPr>
          <w:rFonts w:ascii="Times New Roman" w:hAnsi="Times New Roman" w:cs="Times New Roman"/>
          <w:sz w:val="20"/>
          <w:szCs w:val="20"/>
        </w:rPr>
        <w:t xml:space="preserve">49-74. </w:t>
      </w:r>
    </w:p>
    <w:p w:rsidR="00CC09E7" w:rsidRPr="00C30EE6" w:rsidRDefault="00CC09E7" w:rsidP="00C30EE6">
      <w:pPr>
        <w:autoSpaceDE w:val="0"/>
        <w:spacing w:after="0" w:line="240" w:lineRule="auto"/>
        <w:jc w:val="both"/>
        <w:rPr>
          <w:rFonts w:ascii="Times New Roman" w:hAnsi="Times New Roman" w:cs="Times New Roman"/>
          <w:sz w:val="20"/>
          <w:szCs w:val="20"/>
        </w:rPr>
      </w:pPr>
      <w:proofErr w:type="spellStart"/>
      <w:proofErr w:type="gramStart"/>
      <w:r w:rsidRPr="00643CD8">
        <w:rPr>
          <w:rFonts w:ascii="Times New Roman" w:hAnsi="Times New Roman" w:cs="Times New Roman"/>
          <w:sz w:val="20"/>
          <w:szCs w:val="20"/>
        </w:rPr>
        <w:t>Afana</w:t>
      </w:r>
      <w:proofErr w:type="spellEnd"/>
      <w:r w:rsidRPr="00643CD8">
        <w:rPr>
          <w:rFonts w:ascii="Times New Roman" w:hAnsi="Times New Roman" w:cs="Times New Roman"/>
          <w:sz w:val="20"/>
          <w:szCs w:val="20"/>
        </w:rPr>
        <w:t xml:space="preserve">, A., </w:t>
      </w:r>
      <w:proofErr w:type="spellStart"/>
      <w:r w:rsidRPr="00643CD8">
        <w:rPr>
          <w:rFonts w:ascii="Times New Roman" w:hAnsi="Times New Roman" w:cs="Times New Roman"/>
          <w:sz w:val="20"/>
          <w:szCs w:val="20"/>
        </w:rPr>
        <w:t>Dalgard</w:t>
      </w:r>
      <w:proofErr w:type="spellEnd"/>
      <w:r w:rsidRPr="00643CD8">
        <w:rPr>
          <w:rFonts w:ascii="Times New Roman" w:hAnsi="Times New Roman" w:cs="Times New Roman"/>
          <w:sz w:val="20"/>
          <w:szCs w:val="20"/>
        </w:rPr>
        <w:t xml:space="preserve">, O., </w:t>
      </w:r>
      <w:proofErr w:type="spellStart"/>
      <w:r w:rsidRPr="00643CD8">
        <w:rPr>
          <w:rFonts w:ascii="Times New Roman" w:hAnsi="Times New Roman" w:cs="Times New Roman"/>
          <w:sz w:val="20"/>
          <w:szCs w:val="20"/>
        </w:rPr>
        <w:t>Bjertness</w:t>
      </w:r>
      <w:proofErr w:type="spellEnd"/>
      <w:r w:rsidRPr="00643CD8">
        <w:rPr>
          <w:rFonts w:ascii="Times New Roman" w:hAnsi="Times New Roman" w:cs="Times New Roman"/>
          <w:sz w:val="20"/>
          <w:szCs w:val="20"/>
        </w:rPr>
        <w:t xml:space="preserve">, E., </w:t>
      </w:r>
      <w:proofErr w:type="spellStart"/>
      <w:r w:rsidRPr="00643CD8">
        <w:rPr>
          <w:rFonts w:ascii="Times New Roman" w:hAnsi="Times New Roman" w:cs="Times New Roman"/>
          <w:sz w:val="20"/>
          <w:szCs w:val="20"/>
        </w:rPr>
        <w:t>Grunfeld</w:t>
      </w:r>
      <w:proofErr w:type="spellEnd"/>
      <w:r w:rsidRPr="00643CD8">
        <w:rPr>
          <w:rFonts w:ascii="Times New Roman" w:hAnsi="Times New Roman" w:cs="Times New Roman"/>
          <w:sz w:val="20"/>
          <w:szCs w:val="20"/>
        </w:rPr>
        <w:t xml:space="preserve">, B., &amp; </w:t>
      </w:r>
      <w:proofErr w:type="spellStart"/>
      <w:r w:rsidRPr="00643CD8">
        <w:rPr>
          <w:rFonts w:ascii="Times New Roman" w:hAnsi="Times New Roman" w:cs="Times New Roman"/>
          <w:sz w:val="20"/>
          <w:szCs w:val="20"/>
        </w:rPr>
        <w:t>Hauff</w:t>
      </w:r>
      <w:proofErr w:type="spellEnd"/>
      <w:r w:rsidRPr="00643CD8">
        <w:rPr>
          <w:rFonts w:ascii="Times New Roman" w:hAnsi="Times New Roman" w:cs="Times New Roman"/>
          <w:sz w:val="20"/>
          <w:szCs w:val="20"/>
        </w:rPr>
        <w:t>, E. (2002).</w:t>
      </w:r>
      <w:proofErr w:type="gramEnd"/>
      <w:r w:rsidRPr="00643CD8">
        <w:rPr>
          <w:rFonts w:ascii="Times New Roman" w:hAnsi="Times New Roman" w:cs="Times New Roman"/>
          <w:sz w:val="20"/>
          <w:szCs w:val="20"/>
        </w:rPr>
        <w:t xml:space="preserve"> </w:t>
      </w:r>
      <w:proofErr w:type="gramStart"/>
      <w:r w:rsidRPr="00643CD8">
        <w:rPr>
          <w:rFonts w:ascii="Times New Roman" w:hAnsi="Times New Roman" w:cs="Times New Roman"/>
          <w:sz w:val="20"/>
          <w:szCs w:val="20"/>
        </w:rPr>
        <w:t>The prevalence and associated socio-demographic variables of posttraumatic stress disorder among patients</w:t>
      </w:r>
      <w:r w:rsidR="00C30EE6">
        <w:rPr>
          <w:rFonts w:ascii="Times New Roman" w:hAnsi="Times New Roman" w:cs="Times New Roman"/>
          <w:sz w:val="20"/>
          <w:szCs w:val="20"/>
        </w:rPr>
        <w:t xml:space="preserve"> </w:t>
      </w:r>
      <w:r w:rsidRPr="00643CD8">
        <w:rPr>
          <w:rFonts w:ascii="Times New Roman" w:hAnsi="Times New Roman" w:cs="Times New Roman"/>
          <w:sz w:val="20"/>
          <w:szCs w:val="20"/>
        </w:rPr>
        <w:t>attending primary health care centers in the Gaza Strip.</w:t>
      </w:r>
      <w:proofErr w:type="gramEnd"/>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Journal of</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Refugee Studies</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15</w:t>
      </w:r>
      <w:r w:rsidRPr="00643CD8">
        <w:rPr>
          <w:rFonts w:ascii="Times New Roman" w:hAnsi="Times New Roman" w:cs="Times New Roman"/>
          <w:sz w:val="20"/>
          <w:szCs w:val="20"/>
        </w:rPr>
        <w:t>, 283–295.</w:t>
      </w:r>
    </w:p>
    <w:p w:rsidR="00CC09E7" w:rsidRPr="00C30EE6" w:rsidRDefault="00CC09E7" w:rsidP="00C30EE6">
      <w:pPr>
        <w:autoSpaceDE w:val="0"/>
        <w:spacing w:after="0" w:line="240" w:lineRule="auto"/>
        <w:jc w:val="both"/>
        <w:rPr>
          <w:rFonts w:ascii="Times New Roman" w:hAnsi="Times New Roman" w:cs="Times New Roman"/>
          <w:color w:val="241F20"/>
          <w:sz w:val="20"/>
          <w:szCs w:val="20"/>
        </w:rPr>
      </w:pPr>
      <w:proofErr w:type="gramStart"/>
      <w:r w:rsidRPr="00643CD8">
        <w:rPr>
          <w:rFonts w:ascii="Times New Roman" w:hAnsi="Times New Roman" w:cs="Times New Roman"/>
          <w:color w:val="241F20"/>
          <w:sz w:val="20"/>
          <w:szCs w:val="20"/>
        </w:rPr>
        <w:t xml:space="preserve">Akiyama, H., Elliot, K., &amp; </w:t>
      </w:r>
      <w:proofErr w:type="spellStart"/>
      <w:r w:rsidRPr="00643CD8">
        <w:rPr>
          <w:rFonts w:ascii="Times New Roman" w:hAnsi="Times New Roman" w:cs="Times New Roman"/>
          <w:color w:val="241F20"/>
          <w:sz w:val="20"/>
          <w:szCs w:val="20"/>
        </w:rPr>
        <w:t>Antonucci</w:t>
      </w:r>
      <w:proofErr w:type="spellEnd"/>
      <w:r w:rsidRPr="00643CD8">
        <w:rPr>
          <w:rFonts w:ascii="Times New Roman" w:hAnsi="Times New Roman" w:cs="Times New Roman"/>
          <w:color w:val="241F20"/>
          <w:sz w:val="20"/>
          <w:szCs w:val="20"/>
        </w:rPr>
        <w:t>, T. (1996).</w:t>
      </w:r>
      <w:proofErr w:type="gramEnd"/>
      <w:r w:rsidRPr="00643CD8">
        <w:rPr>
          <w:rFonts w:ascii="Times New Roman" w:hAnsi="Times New Roman" w:cs="Times New Roman"/>
          <w:color w:val="241F20"/>
          <w:sz w:val="20"/>
          <w:szCs w:val="20"/>
        </w:rPr>
        <w:t xml:space="preserve"> </w:t>
      </w:r>
      <w:proofErr w:type="gramStart"/>
      <w:r w:rsidRPr="00643CD8">
        <w:rPr>
          <w:rFonts w:ascii="Times New Roman" w:hAnsi="Times New Roman" w:cs="Times New Roman"/>
          <w:color w:val="241F20"/>
          <w:sz w:val="20"/>
          <w:szCs w:val="20"/>
        </w:rPr>
        <w:t>Same-sex and cross-sex relationships.</w:t>
      </w:r>
      <w:r w:rsidRPr="00643CD8">
        <w:rPr>
          <w:rStyle w:val="cit-first-element2"/>
          <w:rFonts w:ascii="Times New Roman" w:hAnsi="Times New Roman" w:cs="Times New Roman"/>
          <w:i/>
          <w:iCs/>
          <w:sz w:val="20"/>
          <w:szCs w:val="20"/>
          <w:lang/>
        </w:rPr>
        <w:t>Journals of Gerontology Psychological Sciences, B,</w:t>
      </w:r>
      <w:r w:rsidRPr="00643CD8">
        <w:rPr>
          <w:rFonts w:ascii="Times New Roman" w:hAnsi="Times New Roman" w:cs="Times New Roman"/>
          <w:i/>
          <w:iCs/>
          <w:sz w:val="20"/>
          <w:szCs w:val="20"/>
        </w:rPr>
        <w:t xml:space="preserve"> </w:t>
      </w:r>
      <w:r w:rsidRPr="00643CD8">
        <w:rPr>
          <w:rFonts w:ascii="Times New Roman" w:hAnsi="Times New Roman" w:cs="Times New Roman"/>
          <w:i/>
          <w:iCs/>
          <w:color w:val="241F20"/>
          <w:sz w:val="20"/>
          <w:szCs w:val="20"/>
        </w:rPr>
        <w:t>51</w:t>
      </w:r>
      <w:r w:rsidRPr="00643CD8">
        <w:rPr>
          <w:rFonts w:ascii="Times New Roman" w:hAnsi="Times New Roman" w:cs="Times New Roman"/>
          <w:color w:val="241F20"/>
          <w:sz w:val="20"/>
          <w:szCs w:val="20"/>
        </w:rPr>
        <w:t>, 374–382.</w:t>
      </w:r>
      <w:proofErr w:type="gramEnd"/>
    </w:p>
    <w:p w:rsidR="00CC09E7" w:rsidRPr="00643CD8" w:rsidRDefault="00CC09E7" w:rsidP="00C30EE6">
      <w:pPr>
        <w:spacing w:after="0" w:line="240" w:lineRule="auto"/>
        <w:ind w:right="566"/>
        <w:jc w:val="both"/>
        <w:rPr>
          <w:rStyle w:val="citation"/>
          <w:rFonts w:ascii="Times New Roman" w:hAnsi="Times New Roman" w:cs="Times New Roman"/>
          <w:sz w:val="20"/>
          <w:szCs w:val="20"/>
        </w:rPr>
      </w:pPr>
      <w:proofErr w:type="gramStart"/>
      <w:r w:rsidRPr="00643CD8">
        <w:rPr>
          <w:rFonts w:ascii="Times New Roman" w:hAnsi="Times New Roman" w:cs="Times New Roman"/>
          <w:sz w:val="20"/>
          <w:szCs w:val="20"/>
        </w:rPr>
        <w:t>Billings, A., &amp; Moos, R. (1984).</w:t>
      </w:r>
      <w:proofErr w:type="gramEnd"/>
      <w:r w:rsidRPr="00643CD8">
        <w:rPr>
          <w:rFonts w:ascii="Times New Roman" w:hAnsi="Times New Roman" w:cs="Times New Roman"/>
          <w:sz w:val="20"/>
          <w:szCs w:val="20"/>
        </w:rPr>
        <w:t xml:space="preserve"> </w:t>
      </w:r>
      <w:proofErr w:type="gramStart"/>
      <w:r w:rsidRPr="00643CD8">
        <w:rPr>
          <w:rFonts w:ascii="Times New Roman" w:hAnsi="Times New Roman" w:cs="Times New Roman"/>
          <w:sz w:val="20"/>
          <w:szCs w:val="20"/>
        </w:rPr>
        <w:t xml:space="preserve">Coping, stress, and social resources among adults with </w:t>
      </w:r>
      <w:proofErr w:type="spellStart"/>
      <w:r w:rsidRPr="00643CD8">
        <w:rPr>
          <w:rFonts w:ascii="Times New Roman" w:hAnsi="Times New Roman" w:cs="Times New Roman"/>
          <w:sz w:val="20"/>
          <w:szCs w:val="20"/>
        </w:rPr>
        <w:t>unipoler</w:t>
      </w:r>
      <w:proofErr w:type="spellEnd"/>
      <w:r w:rsidRPr="00643CD8">
        <w:rPr>
          <w:rFonts w:ascii="Times New Roman" w:hAnsi="Times New Roman" w:cs="Times New Roman"/>
          <w:sz w:val="20"/>
          <w:szCs w:val="20"/>
        </w:rPr>
        <w:t xml:space="preserve"> depression.</w:t>
      </w:r>
      <w:proofErr w:type="gramEnd"/>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Journal of Personality and Social Psychology</w:t>
      </w:r>
      <w:r w:rsidRPr="00643CD8">
        <w:rPr>
          <w:rFonts w:ascii="Times New Roman" w:hAnsi="Times New Roman" w:cs="Times New Roman"/>
          <w:sz w:val="20"/>
          <w:szCs w:val="20"/>
        </w:rPr>
        <w:t xml:space="preserve">, 46, 877 – 891. </w:t>
      </w:r>
    </w:p>
    <w:p w:rsidR="00CC09E7" w:rsidRPr="00C30EE6" w:rsidRDefault="00CC09E7" w:rsidP="00C30EE6">
      <w:pPr>
        <w:spacing w:after="0" w:line="240" w:lineRule="auto"/>
        <w:ind w:right="566"/>
        <w:jc w:val="both"/>
        <w:rPr>
          <w:rFonts w:ascii="Times New Roman" w:hAnsi="Times New Roman" w:cs="Times New Roman"/>
          <w:sz w:val="20"/>
          <w:szCs w:val="20"/>
        </w:rPr>
      </w:pPr>
      <w:r w:rsidRPr="00643CD8">
        <w:rPr>
          <w:rStyle w:val="citation"/>
          <w:rFonts w:ascii="Times New Roman" w:hAnsi="Times New Roman" w:cs="Times New Roman"/>
          <w:sz w:val="20"/>
          <w:szCs w:val="20"/>
        </w:rPr>
        <w:t xml:space="preserve">Bourdon, K., Goodman, R., Rae, D., Simpson, G., </w:t>
      </w:r>
      <w:proofErr w:type="spellStart"/>
      <w:proofErr w:type="gramStart"/>
      <w:r w:rsidRPr="00643CD8">
        <w:rPr>
          <w:rStyle w:val="citation"/>
          <w:rFonts w:ascii="Times New Roman" w:hAnsi="Times New Roman" w:cs="Times New Roman"/>
          <w:sz w:val="20"/>
          <w:szCs w:val="20"/>
        </w:rPr>
        <w:t>Koretz</w:t>
      </w:r>
      <w:proofErr w:type="spellEnd"/>
      <w:r w:rsidRPr="00643CD8">
        <w:rPr>
          <w:rStyle w:val="citation"/>
          <w:rFonts w:ascii="Times New Roman" w:hAnsi="Times New Roman" w:cs="Times New Roman"/>
          <w:sz w:val="20"/>
          <w:szCs w:val="20"/>
        </w:rPr>
        <w:t xml:space="preserve"> ,</w:t>
      </w:r>
      <w:proofErr w:type="gramEnd"/>
      <w:r w:rsidRPr="00643CD8">
        <w:rPr>
          <w:rStyle w:val="citation"/>
          <w:rFonts w:ascii="Times New Roman" w:hAnsi="Times New Roman" w:cs="Times New Roman"/>
          <w:sz w:val="20"/>
          <w:szCs w:val="20"/>
        </w:rPr>
        <w:t xml:space="preserve"> D. (2005). The Strengths and</w:t>
      </w:r>
      <w:r w:rsidR="00C30EE6">
        <w:rPr>
          <w:rStyle w:val="citation"/>
          <w:rFonts w:ascii="Times New Roman" w:hAnsi="Times New Roman" w:cs="Times New Roman"/>
          <w:sz w:val="20"/>
          <w:szCs w:val="20"/>
        </w:rPr>
        <w:t xml:space="preserve"> </w:t>
      </w:r>
      <w:r w:rsidRPr="00643CD8">
        <w:rPr>
          <w:rStyle w:val="citation"/>
          <w:rFonts w:ascii="Times New Roman" w:hAnsi="Times New Roman" w:cs="Times New Roman"/>
          <w:sz w:val="20"/>
          <w:szCs w:val="20"/>
        </w:rPr>
        <w:t xml:space="preserve">Difficulties Questionnaire: U.S. normative data and psychometric properties. </w:t>
      </w:r>
      <w:proofErr w:type="gramStart"/>
      <w:r w:rsidRPr="00643CD8">
        <w:rPr>
          <w:rStyle w:val="ref-journal1"/>
          <w:rFonts w:ascii="Times New Roman" w:hAnsi="Times New Roman" w:cs="Times New Roman"/>
          <w:sz w:val="20"/>
          <w:szCs w:val="20"/>
        </w:rPr>
        <w:t>Journal of the American Academy of Child and Adolescent Psychiatry.</w:t>
      </w:r>
      <w:proofErr w:type="gramEnd"/>
      <w:r w:rsidRPr="00643CD8">
        <w:rPr>
          <w:rStyle w:val="ref-journal1"/>
          <w:rFonts w:ascii="Times New Roman" w:hAnsi="Times New Roman" w:cs="Times New Roman"/>
          <w:sz w:val="20"/>
          <w:szCs w:val="20"/>
        </w:rPr>
        <w:t xml:space="preserve"> </w:t>
      </w:r>
      <w:r w:rsidRPr="00643CD8">
        <w:rPr>
          <w:rStyle w:val="ref-vol"/>
          <w:rFonts w:ascii="Times New Roman" w:hAnsi="Times New Roman" w:cs="Times New Roman"/>
          <w:i/>
          <w:iCs/>
          <w:sz w:val="20"/>
          <w:szCs w:val="20"/>
        </w:rPr>
        <w:t>44</w:t>
      </w:r>
      <w:r w:rsidRPr="00643CD8">
        <w:rPr>
          <w:rStyle w:val="citation"/>
          <w:rFonts w:ascii="Times New Roman" w:hAnsi="Times New Roman" w:cs="Times New Roman"/>
          <w:sz w:val="20"/>
          <w:szCs w:val="20"/>
        </w:rPr>
        <w:t>, 557–564.</w:t>
      </w:r>
    </w:p>
    <w:p w:rsidR="00CC09E7" w:rsidRPr="00C30EE6" w:rsidRDefault="00CC09E7" w:rsidP="00C30EE6">
      <w:pPr>
        <w:autoSpaceDE w:val="0"/>
        <w:spacing w:after="0" w:line="240" w:lineRule="auto"/>
        <w:jc w:val="both"/>
        <w:rPr>
          <w:rFonts w:ascii="Times New Roman" w:eastAsia="Times New Roman" w:hAnsi="Times New Roman" w:cs="Times New Roman"/>
          <w:sz w:val="20"/>
          <w:szCs w:val="20"/>
        </w:rPr>
      </w:pPr>
      <w:proofErr w:type="spellStart"/>
      <w:proofErr w:type="gramStart"/>
      <w:r w:rsidRPr="00643CD8">
        <w:rPr>
          <w:rFonts w:ascii="Times New Roman" w:eastAsia="Times New Roman" w:hAnsi="Times New Roman" w:cs="Times New Roman"/>
          <w:sz w:val="20"/>
          <w:szCs w:val="20"/>
        </w:rPr>
        <w:t>Brewin</w:t>
      </w:r>
      <w:proofErr w:type="spellEnd"/>
      <w:r w:rsidRPr="00643CD8">
        <w:rPr>
          <w:rFonts w:ascii="Times New Roman" w:eastAsia="Times New Roman" w:hAnsi="Times New Roman" w:cs="Times New Roman"/>
          <w:sz w:val="20"/>
          <w:szCs w:val="20"/>
        </w:rPr>
        <w:t>, C., Andrews, B., &amp;Valentine.</w:t>
      </w:r>
      <w:proofErr w:type="gramEnd"/>
      <w:r w:rsidRPr="00643CD8">
        <w:rPr>
          <w:rFonts w:ascii="Times New Roman" w:eastAsia="Times New Roman" w:hAnsi="Times New Roman" w:cs="Times New Roman"/>
          <w:sz w:val="20"/>
          <w:szCs w:val="20"/>
        </w:rPr>
        <w:t xml:space="preserve"> </w:t>
      </w:r>
      <w:proofErr w:type="gramStart"/>
      <w:r w:rsidRPr="00643CD8">
        <w:rPr>
          <w:rFonts w:ascii="Times New Roman" w:eastAsia="Times New Roman" w:hAnsi="Times New Roman" w:cs="Times New Roman"/>
          <w:sz w:val="20"/>
          <w:szCs w:val="20"/>
        </w:rPr>
        <w:t>J. (2000).</w:t>
      </w:r>
      <w:proofErr w:type="gramEnd"/>
      <w:r w:rsidRPr="00643CD8">
        <w:rPr>
          <w:rFonts w:ascii="Times New Roman" w:eastAsia="Times New Roman" w:hAnsi="Times New Roman" w:cs="Times New Roman"/>
          <w:sz w:val="20"/>
          <w:szCs w:val="20"/>
        </w:rPr>
        <w:t xml:space="preserve"> </w:t>
      </w:r>
      <w:proofErr w:type="gramStart"/>
      <w:r w:rsidRPr="00643CD8">
        <w:rPr>
          <w:rFonts w:ascii="Times New Roman" w:eastAsia="Times New Roman" w:hAnsi="Times New Roman" w:cs="Times New Roman"/>
          <w:sz w:val="20"/>
          <w:szCs w:val="20"/>
        </w:rPr>
        <w:t>Meta-analysis of risk factors for posttraumatic stress disorder in trauma-exposed adults.</w:t>
      </w:r>
      <w:proofErr w:type="gramEnd"/>
      <w:r w:rsidRPr="00643CD8">
        <w:rPr>
          <w:rFonts w:ascii="Times New Roman" w:eastAsia="Times New Roman" w:hAnsi="Times New Roman" w:cs="Times New Roman"/>
          <w:sz w:val="20"/>
          <w:szCs w:val="20"/>
        </w:rPr>
        <w:t xml:space="preserve"> </w:t>
      </w:r>
      <w:proofErr w:type="gramStart"/>
      <w:r w:rsidRPr="00643CD8">
        <w:rPr>
          <w:rFonts w:ascii="Times New Roman" w:eastAsia="Times New Roman" w:hAnsi="Times New Roman" w:cs="Times New Roman"/>
          <w:i/>
          <w:iCs/>
          <w:sz w:val="20"/>
          <w:szCs w:val="20"/>
        </w:rPr>
        <w:t>Journal of Consulting Clinical</w:t>
      </w:r>
      <w:r w:rsidR="00C30EE6">
        <w:rPr>
          <w:rFonts w:ascii="Times New Roman" w:eastAsia="Times New Roman" w:hAnsi="Times New Roman" w:cs="Times New Roman"/>
          <w:i/>
          <w:iCs/>
          <w:sz w:val="20"/>
          <w:szCs w:val="20"/>
        </w:rPr>
        <w:t xml:space="preserve"> </w:t>
      </w:r>
      <w:r w:rsidRPr="00643CD8">
        <w:rPr>
          <w:rFonts w:ascii="Times New Roman" w:eastAsia="Times New Roman" w:hAnsi="Times New Roman" w:cs="Times New Roman"/>
          <w:i/>
          <w:iCs/>
          <w:sz w:val="20"/>
          <w:szCs w:val="20"/>
        </w:rPr>
        <w:t xml:space="preserve">Psychology, </w:t>
      </w:r>
      <w:r w:rsidRPr="00643CD8">
        <w:rPr>
          <w:rFonts w:ascii="Times New Roman" w:eastAsia="Times New Roman" w:hAnsi="Times New Roman" w:cs="Times New Roman"/>
          <w:sz w:val="20"/>
          <w:szCs w:val="20"/>
        </w:rPr>
        <w:t>68,748– 766.</w:t>
      </w:r>
      <w:proofErr w:type="gramEnd"/>
    </w:p>
    <w:p w:rsidR="00CC09E7" w:rsidRPr="00C30EE6" w:rsidRDefault="00CC09E7" w:rsidP="00C30EE6">
      <w:pPr>
        <w:autoSpaceDE w:val="0"/>
        <w:spacing w:after="0" w:line="240" w:lineRule="auto"/>
        <w:jc w:val="both"/>
        <w:rPr>
          <w:rFonts w:ascii="Times New Roman" w:hAnsi="Times New Roman" w:cs="Times New Roman"/>
          <w:color w:val="231F20"/>
          <w:sz w:val="20"/>
          <w:szCs w:val="20"/>
        </w:rPr>
      </w:pPr>
      <w:r w:rsidRPr="00643CD8">
        <w:rPr>
          <w:rFonts w:ascii="Times New Roman" w:hAnsi="Times New Roman" w:cs="Times New Roman"/>
          <w:color w:val="231F20"/>
          <w:sz w:val="20"/>
          <w:szCs w:val="20"/>
        </w:rPr>
        <w:t xml:space="preserve">Burke, P. (2004). </w:t>
      </w:r>
      <w:proofErr w:type="gramStart"/>
      <w:r w:rsidRPr="00643CD8">
        <w:rPr>
          <w:rFonts w:ascii="Times New Roman" w:hAnsi="Times New Roman" w:cs="Times New Roman"/>
          <w:i/>
          <w:iCs/>
          <w:color w:val="231F20"/>
          <w:sz w:val="20"/>
          <w:szCs w:val="20"/>
        </w:rPr>
        <w:t>Brothers and Sisters of Disabled Children</w:t>
      </w:r>
      <w:r w:rsidRPr="00643CD8">
        <w:rPr>
          <w:rFonts w:ascii="Times New Roman" w:hAnsi="Times New Roman" w:cs="Times New Roman"/>
          <w:color w:val="231F20"/>
          <w:sz w:val="20"/>
          <w:szCs w:val="20"/>
        </w:rPr>
        <w:t>.</w:t>
      </w:r>
      <w:proofErr w:type="gramEnd"/>
      <w:r w:rsidRPr="00643CD8">
        <w:rPr>
          <w:rFonts w:ascii="Times New Roman" w:hAnsi="Times New Roman" w:cs="Times New Roman"/>
          <w:color w:val="231F20"/>
          <w:sz w:val="20"/>
          <w:szCs w:val="20"/>
        </w:rPr>
        <w:t xml:space="preserve"> </w:t>
      </w:r>
      <w:proofErr w:type="gramStart"/>
      <w:r w:rsidRPr="00643CD8">
        <w:rPr>
          <w:rFonts w:ascii="Times New Roman" w:hAnsi="Times New Roman" w:cs="Times New Roman"/>
          <w:color w:val="231F20"/>
          <w:sz w:val="20"/>
          <w:szCs w:val="20"/>
        </w:rPr>
        <w:t>London, Jessica Kingsley</w:t>
      </w:r>
      <w:r w:rsidR="00C30EE6">
        <w:rPr>
          <w:rFonts w:ascii="Times New Roman" w:hAnsi="Times New Roman" w:cs="Times New Roman"/>
          <w:color w:val="231F20"/>
          <w:sz w:val="20"/>
          <w:szCs w:val="20"/>
        </w:rPr>
        <w:t xml:space="preserve"> </w:t>
      </w:r>
      <w:r w:rsidRPr="00643CD8">
        <w:rPr>
          <w:rFonts w:ascii="Times New Roman" w:hAnsi="Times New Roman" w:cs="Times New Roman"/>
          <w:color w:val="231F20"/>
          <w:sz w:val="20"/>
          <w:szCs w:val="20"/>
        </w:rPr>
        <w:t>Publishers.</w:t>
      </w:r>
      <w:proofErr w:type="gramEnd"/>
    </w:p>
    <w:p w:rsidR="00CC09E7" w:rsidRPr="00643CD8" w:rsidRDefault="00CC09E7" w:rsidP="00C30EE6">
      <w:pPr>
        <w:autoSpaceDE w:val="0"/>
        <w:spacing w:after="0" w:line="240" w:lineRule="auto"/>
        <w:jc w:val="both"/>
        <w:rPr>
          <w:rFonts w:ascii="Times New Roman" w:hAnsi="Times New Roman" w:cs="Times New Roman"/>
          <w:color w:val="231F20"/>
          <w:sz w:val="20"/>
          <w:szCs w:val="20"/>
        </w:rPr>
      </w:pPr>
      <w:r w:rsidRPr="00643CD8">
        <w:rPr>
          <w:rFonts w:ascii="Times New Roman" w:hAnsi="Times New Roman" w:cs="Times New Roman"/>
          <w:sz w:val="20"/>
          <w:szCs w:val="20"/>
        </w:rPr>
        <w:t>Burke, P. (2010).</w:t>
      </w:r>
      <w:r w:rsidRPr="00643CD8">
        <w:rPr>
          <w:rFonts w:ascii="Times New Roman" w:hAnsi="Times New Roman" w:cs="Times New Roman"/>
          <w:color w:val="231F20"/>
          <w:sz w:val="20"/>
          <w:szCs w:val="20"/>
        </w:rPr>
        <w:t xml:space="preserve"> Brothers and Sisters of Disabled Children: The Experience of Disability by</w:t>
      </w:r>
      <w:r w:rsidR="00C30EE6">
        <w:rPr>
          <w:rFonts w:ascii="Times New Roman" w:hAnsi="Times New Roman" w:cs="Times New Roman"/>
          <w:color w:val="231F20"/>
          <w:sz w:val="20"/>
          <w:szCs w:val="20"/>
        </w:rPr>
        <w:t xml:space="preserve"> </w:t>
      </w:r>
      <w:r w:rsidRPr="00643CD8">
        <w:rPr>
          <w:rFonts w:ascii="Times New Roman" w:hAnsi="Times New Roman" w:cs="Times New Roman"/>
          <w:color w:val="231F20"/>
          <w:sz w:val="20"/>
          <w:szCs w:val="20"/>
        </w:rPr>
        <w:t>Association.</w:t>
      </w:r>
      <w:r w:rsidRPr="00643CD8">
        <w:rPr>
          <w:rFonts w:ascii="Times New Roman" w:hAnsi="Times New Roman" w:cs="Times New Roman"/>
          <w:i/>
          <w:iCs/>
          <w:color w:val="231F20"/>
          <w:sz w:val="20"/>
          <w:szCs w:val="20"/>
        </w:rPr>
        <w:t xml:space="preserve"> British Journal of Social Work, 40</w:t>
      </w:r>
      <w:r w:rsidRPr="00643CD8">
        <w:rPr>
          <w:rFonts w:ascii="Times New Roman" w:hAnsi="Times New Roman" w:cs="Times New Roman"/>
          <w:color w:val="231F20"/>
          <w:sz w:val="20"/>
          <w:szCs w:val="20"/>
        </w:rPr>
        <w:t>, 1681–1699.</w:t>
      </w:r>
    </w:p>
    <w:p w:rsidR="00CC09E7" w:rsidRPr="00C30EE6" w:rsidRDefault="00CC09E7" w:rsidP="00C30EE6">
      <w:pPr>
        <w:autoSpaceDE w:val="0"/>
        <w:spacing w:after="0" w:line="240" w:lineRule="auto"/>
        <w:jc w:val="both"/>
        <w:rPr>
          <w:rFonts w:ascii="Times New Roman" w:hAnsi="Times New Roman" w:cs="Times New Roman"/>
          <w:i/>
          <w:iCs/>
          <w:color w:val="231F20"/>
          <w:sz w:val="20"/>
          <w:szCs w:val="20"/>
        </w:rPr>
      </w:pPr>
      <w:r w:rsidRPr="00643CD8">
        <w:rPr>
          <w:rFonts w:ascii="Times New Roman" w:hAnsi="Times New Roman" w:cs="Times New Roman"/>
          <w:color w:val="231F20"/>
          <w:sz w:val="20"/>
          <w:szCs w:val="20"/>
        </w:rPr>
        <w:t xml:space="preserve">Byrne, P. (2000). </w:t>
      </w:r>
      <w:proofErr w:type="gramStart"/>
      <w:r w:rsidRPr="00643CD8">
        <w:rPr>
          <w:rFonts w:ascii="Times New Roman" w:hAnsi="Times New Roman" w:cs="Times New Roman"/>
          <w:color w:val="231F20"/>
          <w:sz w:val="20"/>
          <w:szCs w:val="20"/>
        </w:rPr>
        <w:t>Stigma of mental illness and ways of diminishing it.</w:t>
      </w:r>
      <w:proofErr w:type="gramEnd"/>
      <w:r w:rsidRPr="00643CD8">
        <w:rPr>
          <w:rFonts w:ascii="Times New Roman" w:hAnsi="Times New Roman" w:cs="Times New Roman"/>
          <w:color w:val="231F20"/>
          <w:sz w:val="20"/>
          <w:szCs w:val="20"/>
        </w:rPr>
        <w:t xml:space="preserve">  </w:t>
      </w:r>
      <w:r w:rsidRPr="00643CD8">
        <w:rPr>
          <w:rFonts w:ascii="Times New Roman" w:hAnsi="Times New Roman" w:cs="Times New Roman"/>
          <w:i/>
          <w:iCs/>
          <w:color w:val="231F20"/>
          <w:sz w:val="20"/>
          <w:szCs w:val="20"/>
        </w:rPr>
        <w:t>Advances in</w:t>
      </w:r>
      <w:r w:rsidRPr="00643CD8">
        <w:rPr>
          <w:rFonts w:ascii="Times New Roman" w:hAnsi="Times New Roman" w:cs="Times New Roman"/>
          <w:color w:val="231F20"/>
          <w:sz w:val="20"/>
          <w:szCs w:val="20"/>
        </w:rPr>
        <w:t xml:space="preserve"> </w:t>
      </w:r>
      <w:r w:rsidRPr="00643CD8">
        <w:rPr>
          <w:rFonts w:ascii="Times New Roman" w:hAnsi="Times New Roman" w:cs="Times New Roman"/>
          <w:i/>
          <w:iCs/>
          <w:color w:val="231F20"/>
          <w:sz w:val="20"/>
          <w:szCs w:val="20"/>
        </w:rPr>
        <w:t>Psychiatric Treatment</w:t>
      </w:r>
      <w:r w:rsidRPr="00643CD8">
        <w:rPr>
          <w:rFonts w:ascii="Times New Roman" w:hAnsi="Times New Roman" w:cs="Times New Roman"/>
          <w:color w:val="231F20"/>
          <w:sz w:val="20"/>
          <w:szCs w:val="20"/>
        </w:rPr>
        <w:t xml:space="preserve">, </w:t>
      </w:r>
      <w:r w:rsidRPr="00643CD8">
        <w:rPr>
          <w:rFonts w:ascii="Times New Roman" w:hAnsi="Times New Roman" w:cs="Times New Roman"/>
          <w:i/>
          <w:iCs/>
          <w:color w:val="231F20"/>
          <w:sz w:val="20"/>
          <w:szCs w:val="20"/>
        </w:rPr>
        <w:t>6</w:t>
      </w:r>
      <w:r w:rsidRPr="00643CD8">
        <w:rPr>
          <w:rFonts w:ascii="Times New Roman" w:hAnsi="Times New Roman" w:cs="Times New Roman"/>
          <w:color w:val="231F20"/>
          <w:sz w:val="20"/>
          <w:szCs w:val="20"/>
        </w:rPr>
        <w:t>, 65–72.</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spellStart"/>
      <w:proofErr w:type="gramStart"/>
      <w:r w:rsidRPr="00643CD8">
        <w:rPr>
          <w:rFonts w:ascii="Times New Roman" w:hAnsi="Times New Roman" w:cs="Times New Roman"/>
          <w:sz w:val="20"/>
          <w:szCs w:val="20"/>
        </w:rPr>
        <w:t>Clarbour</w:t>
      </w:r>
      <w:proofErr w:type="spellEnd"/>
      <w:r w:rsidRPr="00643CD8">
        <w:rPr>
          <w:rFonts w:ascii="Times New Roman" w:hAnsi="Times New Roman" w:cs="Times New Roman"/>
          <w:sz w:val="20"/>
          <w:szCs w:val="20"/>
        </w:rPr>
        <w:t>, G., &amp; Roger, D. (2004).</w:t>
      </w:r>
      <w:proofErr w:type="gramEnd"/>
      <w:r w:rsidRPr="00643CD8">
        <w:rPr>
          <w:rFonts w:ascii="Times New Roman" w:hAnsi="Times New Roman" w:cs="Times New Roman"/>
          <w:sz w:val="20"/>
          <w:szCs w:val="20"/>
        </w:rPr>
        <w:t xml:space="preserve"> The construction and validation of a new scale</w:t>
      </w:r>
      <w:r w:rsidR="00C30EE6">
        <w:rPr>
          <w:rFonts w:ascii="Times New Roman" w:hAnsi="Times New Roman" w:cs="Times New Roman"/>
          <w:sz w:val="20"/>
          <w:szCs w:val="20"/>
        </w:rPr>
        <w:t xml:space="preserve"> </w:t>
      </w:r>
      <w:r w:rsidRPr="00643CD8">
        <w:rPr>
          <w:rFonts w:ascii="Times New Roman" w:hAnsi="Times New Roman" w:cs="Times New Roman"/>
          <w:sz w:val="20"/>
          <w:szCs w:val="20"/>
        </w:rPr>
        <w:t xml:space="preserve">for measuring emotional response style in adolescents. </w:t>
      </w:r>
      <w:r w:rsidRPr="00643CD8">
        <w:rPr>
          <w:rFonts w:ascii="Times New Roman" w:hAnsi="Times New Roman" w:cs="Times New Roman"/>
          <w:i/>
          <w:iCs/>
          <w:sz w:val="20"/>
          <w:szCs w:val="20"/>
        </w:rPr>
        <w:t>Journal of Child Psychology and Psychiatry, 45</w:t>
      </w:r>
      <w:r w:rsidRPr="00643CD8">
        <w:rPr>
          <w:rFonts w:ascii="Times New Roman" w:hAnsi="Times New Roman" w:cs="Times New Roman"/>
          <w:sz w:val="20"/>
          <w:szCs w:val="20"/>
        </w:rPr>
        <w:t>, 496–509.</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gramStart"/>
      <w:r w:rsidRPr="00643CD8">
        <w:rPr>
          <w:rFonts w:ascii="Times New Roman" w:hAnsi="Times New Roman" w:cs="Times New Roman"/>
          <w:sz w:val="20"/>
          <w:szCs w:val="20"/>
        </w:rPr>
        <w:t xml:space="preserve">Cohen, J., </w:t>
      </w:r>
      <w:proofErr w:type="spellStart"/>
      <w:r w:rsidRPr="00643CD8">
        <w:rPr>
          <w:rFonts w:ascii="Times New Roman" w:hAnsi="Times New Roman" w:cs="Times New Roman"/>
          <w:sz w:val="20"/>
          <w:szCs w:val="20"/>
        </w:rPr>
        <w:t>Mannarino</w:t>
      </w:r>
      <w:proofErr w:type="spellEnd"/>
      <w:r w:rsidRPr="00643CD8">
        <w:rPr>
          <w:rFonts w:ascii="Times New Roman" w:hAnsi="Times New Roman" w:cs="Times New Roman"/>
          <w:sz w:val="20"/>
          <w:szCs w:val="20"/>
        </w:rPr>
        <w:t xml:space="preserve">, A. P., Berliner, L., &amp; </w:t>
      </w:r>
      <w:proofErr w:type="spellStart"/>
      <w:r w:rsidRPr="00643CD8">
        <w:rPr>
          <w:rFonts w:ascii="Times New Roman" w:hAnsi="Times New Roman" w:cs="Times New Roman"/>
          <w:sz w:val="20"/>
          <w:szCs w:val="20"/>
        </w:rPr>
        <w:t>Deblinger</w:t>
      </w:r>
      <w:proofErr w:type="spellEnd"/>
      <w:r w:rsidRPr="00643CD8">
        <w:rPr>
          <w:rFonts w:ascii="Times New Roman" w:hAnsi="Times New Roman" w:cs="Times New Roman"/>
          <w:sz w:val="20"/>
          <w:szCs w:val="20"/>
        </w:rPr>
        <w:t>, E. (2000).</w:t>
      </w:r>
      <w:proofErr w:type="gramEnd"/>
      <w:r w:rsidRPr="00643CD8">
        <w:rPr>
          <w:rFonts w:ascii="Times New Roman" w:hAnsi="Times New Roman" w:cs="Times New Roman"/>
          <w:sz w:val="20"/>
          <w:szCs w:val="20"/>
        </w:rPr>
        <w:t xml:space="preserve"> Trauma focused cognitive behavior therapy for children and adolescents: an empirical update. </w:t>
      </w:r>
      <w:r w:rsidRPr="00643CD8">
        <w:rPr>
          <w:rFonts w:ascii="Times New Roman" w:hAnsi="Times New Roman" w:cs="Times New Roman"/>
          <w:i/>
          <w:iCs/>
          <w:sz w:val="20"/>
          <w:szCs w:val="20"/>
        </w:rPr>
        <w:t>Journal of Interpersonal Violence</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15</w:t>
      </w:r>
      <w:r w:rsidRPr="00643CD8">
        <w:rPr>
          <w:rFonts w:ascii="Times New Roman" w:hAnsi="Times New Roman" w:cs="Times New Roman"/>
          <w:sz w:val="20"/>
          <w:szCs w:val="20"/>
        </w:rPr>
        <w:t xml:space="preserve">, 1202–1223. </w:t>
      </w:r>
    </w:p>
    <w:p w:rsidR="00CC09E7" w:rsidRPr="00C30EE6" w:rsidRDefault="00CC09E7" w:rsidP="00C30EE6">
      <w:pPr>
        <w:spacing w:after="0" w:line="240" w:lineRule="auto"/>
        <w:jc w:val="both"/>
        <w:rPr>
          <w:rFonts w:ascii="Times New Roman" w:hAnsi="Times New Roman" w:cs="Times New Roman"/>
          <w:sz w:val="20"/>
          <w:szCs w:val="20"/>
        </w:rPr>
      </w:pPr>
      <w:proofErr w:type="spellStart"/>
      <w:proofErr w:type="gramStart"/>
      <w:r w:rsidRPr="00643CD8">
        <w:rPr>
          <w:rFonts w:ascii="Times New Roman" w:hAnsi="Times New Roman" w:cs="Times New Roman"/>
          <w:sz w:val="20"/>
          <w:szCs w:val="20"/>
        </w:rPr>
        <w:t>Cozza</w:t>
      </w:r>
      <w:proofErr w:type="spellEnd"/>
      <w:r w:rsidRPr="00643CD8">
        <w:rPr>
          <w:rFonts w:ascii="Times New Roman" w:hAnsi="Times New Roman" w:cs="Times New Roman"/>
          <w:sz w:val="20"/>
          <w:szCs w:val="20"/>
        </w:rPr>
        <w:t xml:space="preserve">, S., </w:t>
      </w:r>
      <w:proofErr w:type="spellStart"/>
      <w:r w:rsidRPr="00643CD8">
        <w:rPr>
          <w:rFonts w:ascii="Times New Roman" w:hAnsi="Times New Roman" w:cs="Times New Roman"/>
          <w:sz w:val="20"/>
          <w:szCs w:val="20"/>
        </w:rPr>
        <w:t>Guimond</w:t>
      </w:r>
      <w:proofErr w:type="spellEnd"/>
      <w:r w:rsidRPr="00643CD8">
        <w:rPr>
          <w:rFonts w:ascii="Times New Roman" w:hAnsi="Times New Roman" w:cs="Times New Roman"/>
          <w:sz w:val="20"/>
          <w:szCs w:val="20"/>
        </w:rPr>
        <w:t xml:space="preserve">, J., </w:t>
      </w:r>
      <w:proofErr w:type="spellStart"/>
      <w:r w:rsidRPr="00643CD8">
        <w:rPr>
          <w:rFonts w:ascii="Times New Roman" w:hAnsi="Times New Roman" w:cs="Times New Roman"/>
          <w:sz w:val="20"/>
          <w:szCs w:val="20"/>
        </w:rPr>
        <w:t>McKibben</w:t>
      </w:r>
      <w:proofErr w:type="spellEnd"/>
      <w:r w:rsidRPr="00643CD8">
        <w:rPr>
          <w:rFonts w:ascii="Times New Roman" w:hAnsi="Times New Roman" w:cs="Times New Roman"/>
          <w:sz w:val="20"/>
          <w:szCs w:val="20"/>
        </w:rPr>
        <w:t xml:space="preserve">, J., Chun, R., </w:t>
      </w:r>
      <w:proofErr w:type="spellStart"/>
      <w:r w:rsidRPr="00643CD8">
        <w:rPr>
          <w:rFonts w:ascii="Times New Roman" w:hAnsi="Times New Roman" w:cs="Times New Roman"/>
          <w:sz w:val="20"/>
          <w:szCs w:val="20"/>
        </w:rPr>
        <w:t>Arata-Maiers</w:t>
      </w:r>
      <w:proofErr w:type="spellEnd"/>
      <w:r w:rsidRPr="00643CD8">
        <w:rPr>
          <w:rFonts w:ascii="Times New Roman" w:hAnsi="Times New Roman" w:cs="Times New Roman"/>
          <w:sz w:val="20"/>
          <w:szCs w:val="20"/>
        </w:rPr>
        <w:t>, T., Schneider, B.,</w:t>
      </w:r>
      <w:r w:rsidRPr="00643CD8">
        <w:rPr>
          <w:rFonts w:ascii="Times New Roman" w:hAnsi="Times New Roman" w:cs="Times New Roman"/>
          <w:i/>
          <w:iCs/>
          <w:sz w:val="20"/>
          <w:szCs w:val="20"/>
        </w:rPr>
        <w:t xml:space="preserve"> </w:t>
      </w:r>
      <w:proofErr w:type="spellStart"/>
      <w:r w:rsidR="00C30EE6">
        <w:rPr>
          <w:rFonts w:ascii="Times New Roman" w:hAnsi="Times New Roman" w:cs="Times New Roman"/>
          <w:sz w:val="20"/>
          <w:szCs w:val="20"/>
        </w:rPr>
        <w:t>Maiers</w:t>
      </w:r>
      <w:proofErr w:type="spellEnd"/>
      <w:r w:rsidR="00C30EE6">
        <w:rPr>
          <w:rFonts w:ascii="Times New Roman" w:hAnsi="Times New Roman" w:cs="Times New Roman"/>
          <w:sz w:val="20"/>
          <w:szCs w:val="20"/>
        </w:rPr>
        <w:t xml:space="preserve">, A., </w:t>
      </w:r>
      <w:r w:rsidRPr="00643CD8">
        <w:rPr>
          <w:rFonts w:ascii="Times New Roman" w:hAnsi="Times New Roman" w:cs="Times New Roman"/>
          <w:sz w:val="20"/>
          <w:szCs w:val="20"/>
        </w:rPr>
        <w:t xml:space="preserve">Fullerton, C., &amp; </w:t>
      </w:r>
      <w:proofErr w:type="spellStart"/>
      <w:r w:rsidRPr="00643CD8">
        <w:rPr>
          <w:rFonts w:ascii="Times New Roman" w:hAnsi="Times New Roman" w:cs="Times New Roman"/>
          <w:sz w:val="20"/>
          <w:szCs w:val="20"/>
        </w:rPr>
        <w:t>Ursano</w:t>
      </w:r>
      <w:proofErr w:type="spellEnd"/>
      <w:r w:rsidRPr="00643CD8">
        <w:rPr>
          <w:rFonts w:ascii="Times New Roman" w:hAnsi="Times New Roman" w:cs="Times New Roman"/>
          <w:sz w:val="20"/>
          <w:szCs w:val="20"/>
        </w:rPr>
        <w:t>, R. (2010).</w:t>
      </w:r>
      <w:proofErr w:type="gramEnd"/>
      <w:r w:rsidRPr="00643CD8">
        <w:rPr>
          <w:rFonts w:ascii="Times New Roman" w:hAnsi="Times New Roman" w:cs="Times New Roman"/>
          <w:sz w:val="20"/>
          <w:szCs w:val="20"/>
        </w:rPr>
        <w:t xml:space="preserve"> Combat-Injured Service Members and Their Families: The Relationship of Child Distress and Spouse-Perceived Family Distress and Disruption.</w:t>
      </w:r>
      <w:r w:rsidRPr="00643CD8">
        <w:rPr>
          <w:rFonts w:ascii="Times New Roman" w:hAnsi="Times New Roman" w:cs="Times New Roman"/>
          <w:i/>
          <w:iCs/>
          <w:sz w:val="20"/>
          <w:szCs w:val="20"/>
        </w:rPr>
        <w:t xml:space="preserve"> Journal of Traumatic Stress</w:t>
      </w:r>
      <w:r w:rsidRPr="00643CD8">
        <w:rPr>
          <w:rFonts w:ascii="Times New Roman" w:hAnsi="Times New Roman" w:cs="Times New Roman"/>
          <w:sz w:val="20"/>
          <w:szCs w:val="20"/>
        </w:rPr>
        <w:t>, 23, 112–115.</w:t>
      </w:r>
    </w:p>
    <w:p w:rsidR="005238AE" w:rsidRPr="005238AE" w:rsidRDefault="005238AE" w:rsidP="005238AE">
      <w:pPr>
        <w:spacing w:after="0" w:line="240" w:lineRule="auto"/>
        <w:jc w:val="both"/>
        <w:rPr>
          <w:rFonts w:ascii="Times New Roman" w:eastAsia="Times New Roman" w:hAnsi="Times New Roman" w:cs="Times New Roman"/>
          <w:sz w:val="20"/>
          <w:szCs w:val="20"/>
        </w:rPr>
      </w:pPr>
      <w:proofErr w:type="gramStart"/>
      <w:r w:rsidRPr="005238AE">
        <w:rPr>
          <w:rFonts w:ascii="Times New Roman" w:eastAsia="Times New Roman" w:hAnsi="Times New Roman" w:cs="Times New Roman"/>
          <w:sz w:val="20"/>
          <w:szCs w:val="20"/>
        </w:rPr>
        <w:t>Craig, A., Hancock, K., Chang, E., &amp; Dickson, H. (1998).</w:t>
      </w:r>
      <w:proofErr w:type="gramEnd"/>
      <w:r w:rsidRPr="005238AE">
        <w:rPr>
          <w:rFonts w:ascii="Times New Roman" w:eastAsia="Times New Roman" w:hAnsi="Times New Roman" w:cs="Times New Roman"/>
          <w:sz w:val="20"/>
          <w:szCs w:val="20"/>
        </w:rPr>
        <w:t xml:space="preserve"> The effectiveness of group </w:t>
      </w:r>
    </w:p>
    <w:p w:rsidR="00CC09E7" w:rsidRPr="005238AE" w:rsidRDefault="005238AE" w:rsidP="00C30EE6">
      <w:pPr>
        <w:spacing w:after="0" w:line="240" w:lineRule="auto"/>
        <w:jc w:val="both"/>
        <w:rPr>
          <w:rFonts w:ascii="Times New Roman" w:eastAsia="Times New Roman" w:hAnsi="Times New Roman" w:cs="Times New Roman"/>
          <w:sz w:val="20"/>
          <w:szCs w:val="20"/>
        </w:rPr>
      </w:pPr>
      <w:proofErr w:type="gramStart"/>
      <w:r w:rsidRPr="005238AE">
        <w:rPr>
          <w:rFonts w:ascii="Times New Roman" w:eastAsia="Times New Roman" w:hAnsi="Times New Roman" w:cs="Times New Roman"/>
          <w:sz w:val="20"/>
          <w:szCs w:val="20"/>
        </w:rPr>
        <w:t>psychological</w:t>
      </w:r>
      <w:proofErr w:type="gramEnd"/>
      <w:r w:rsidRPr="005238AE">
        <w:rPr>
          <w:rFonts w:ascii="Times New Roman" w:eastAsia="Times New Roman" w:hAnsi="Times New Roman" w:cs="Times New Roman"/>
          <w:sz w:val="20"/>
          <w:szCs w:val="20"/>
        </w:rPr>
        <w:t xml:space="preserve"> intervention in enhancing perceptions of</w:t>
      </w:r>
      <w:r>
        <w:rPr>
          <w:rFonts w:ascii="Times New Roman" w:eastAsia="Times New Roman" w:hAnsi="Times New Roman" w:cs="Times New Roman"/>
          <w:sz w:val="20"/>
          <w:szCs w:val="20"/>
        </w:rPr>
        <w:t xml:space="preserve"> control following spinal cord </w:t>
      </w:r>
      <w:r w:rsidRPr="005238AE">
        <w:rPr>
          <w:rFonts w:ascii="Times New Roman" w:eastAsia="Times New Roman" w:hAnsi="Times New Roman" w:cs="Times New Roman"/>
          <w:sz w:val="20"/>
          <w:szCs w:val="20"/>
        </w:rPr>
        <w:t>injury. Australian and New Zealand Journal of Psychiatry, 32, 112-118.</w:t>
      </w:r>
      <w:r w:rsidR="00CC09E7" w:rsidRPr="00643CD8">
        <w:rPr>
          <w:rFonts w:ascii="Times New Roman" w:eastAsia="Times New Roman" w:hAnsi="Times New Roman" w:cs="Times New Roman"/>
          <w:sz w:val="20"/>
          <w:szCs w:val="20"/>
        </w:rPr>
        <w:t xml:space="preserve">Creamer, M. Bell, R. &amp; </w:t>
      </w:r>
      <w:proofErr w:type="spellStart"/>
      <w:r w:rsidR="00CC09E7" w:rsidRPr="00643CD8">
        <w:rPr>
          <w:rFonts w:ascii="Times New Roman" w:eastAsia="Times New Roman" w:hAnsi="Times New Roman" w:cs="Times New Roman"/>
          <w:sz w:val="20"/>
          <w:szCs w:val="20"/>
        </w:rPr>
        <w:t>Falilla</w:t>
      </w:r>
      <w:proofErr w:type="spellEnd"/>
      <w:r w:rsidR="00CC09E7" w:rsidRPr="00643CD8">
        <w:rPr>
          <w:rFonts w:ascii="Times New Roman" w:eastAsia="Times New Roman" w:hAnsi="Times New Roman" w:cs="Times New Roman"/>
          <w:sz w:val="20"/>
          <w:szCs w:val="20"/>
        </w:rPr>
        <w:t xml:space="preserve">, S. (2002). </w:t>
      </w:r>
      <w:proofErr w:type="gramStart"/>
      <w:r w:rsidR="00CC09E7" w:rsidRPr="00643CD8">
        <w:rPr>
          <w:rFonts w:ascii="Times New Roman" w:eastAsia="Times New Roman" w:hAnsi="Times New Roman" w:cs="Times New Roman"/>
          <w:sz w:val="20"/>
          <w:szCs w:val="20"/>
        </w:rPr>
        <w:t>Psychometric properties of the Impact of Event Scale-Revised.</w:t>
      </w:r>
      <w:proofErr w:type="gramEnd"/>
      <w:r w:rsidR="00CC09E7" w:rsidRPr="00643CD8">
        <w:rPr>
          <w:rFonts w:ascii="Times New Roman" w:eastAsia="Times New Roman" w:hAnsi="Times New Roman" w:cs="Times New Roman"/>
          <w:sz w:val="20"/>
          <w:szCs w:val="20"/>
        </w:rPr>
        <w:t xml:space="preserve"> </w:t>
      </w:r>
      <w:proofErr w:type="spellStart"/>
      <w:proofErr w:type="gramStart"/>
      <w:r w:rsidR="00CC09E7" w:rsidRPr="00643CD8">
        <w:rPr>
          <w:rFonts w:ascii="Times New Roman" w:eastAsia="Times New Roman" w:hAnsi="Times New Roman" w:cs="Times New Roman"/>
          <w:i/>
          <w:iCs/>
          <w:sz w:val="20"/>
          <w:szCs w:val="20"/>
        </w:rPr>
        <w:t>Behaviour</w:t>
      </w:r>
      <w:proofErr w:type="spellEnd"/>
      <w:r w:rsidR="00CC09E7" w:rsidRPr="00643CD8">
        <w:rPr>
          <w:rFonts w:ascii="Times New Roman" w:eastAsia="Times New Roman" w:hAnsi="Times New Roman" w:cs="Times New Roman"/>
          <w:i/>
          <w:iCs/>
          <w:sz w:val="20"/>
          <w:szCs w:val="20"/>
        </w:rPr>
        <w:t xml:space="preserve"> Research and Therapy</w:t>
      </w:r>
      <w:r w:rsidR="00CC09E7" w:rsidRPr="00643CD8">
        <w:rPr>
          <w:rFonts w:ascii="Times New Roman" w:eastAsia="Times New Roman" w:hAnsi="Times New Roman" w:cs="Times New Roman"/>
          <w:sz w:val="20"/>
          <w:szCs w:val="20"/>
        </w:rPr>
        <w:t>.</w:t>
      </w:r>
      <w:proofErr w:type="gramEnd"/>
      <w:r w:rsidR="00CC09E7" w:rsidRPr="00643CD8">
        <w:rPr>
          <w:rFonts w:ascii="Times New Roman" w:eastAsia="Times New Roman" w:hAnsi="Times New Roman" w:cs="Times New Roman"/>
          <w:sz w:val="20"/>
          <w:szCs w:val="20"/>
        </w:rPr>
        <w:t xml:space="preserve"> </w:t>
      </w:r>
      <w:r w:rsidR="00CC09E7" w:rsidRPr="00643CD8">
        <w:rPr>
          <w:rFonts w:ascii="Times New Roman" w:eastAsia="Times New Roman" w:hAnsi="Times New Roman" w:cs="Times New Roman"/>
          <w:i/>
          <w:iCs/>
          <w:sz w:val="20"/>
          <w:szCs w:val="20"/>
        </w:rPr>
        <w:t>41</w:t>
      </w:r>
      <w:r w:rsidR="00CC09E7" w:rsidRPr="00643CD8">
        <w:rPr>
          <w:rFonts w:ascii="Times New Roman" w:eastAsia="Times New Roman" w:hAnsi="Times New Roman" w:cs="Times New Roman"/>
          <w:sz w:val="20"/>
          <w:szCs w:val="20"/>
        </w:rPr>
        <w:t xml:space="preserve">, 1489-1496. </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gramStart"/>
      <w:r w:rsidRPr="00643CD8">
        <w:rPr>
          <w:rFonts w:ascii="Times New Roman" w:hAnsi="Times New Roman" w:cs="Times New Roman"/>
          <w:sz w:val="20"/>
          <w:szCs w:val="20"/>
        </w:rPr>
        <w:t xml:space="preserve">Crick, N., &amp; </w:t>
      </w:r>
      <w:proofErr w:type="spellStart"/>
      <w:r w:rsidRPr="00643CD8">
        <w:rPr>
          <w:rFonts w:ascii="Times New Roman" w:hAnsi="Times New Roman" w:cs="Times New Roman"/>
          <w:sz w:val="20"/>
          <w:szCs w:val="20"/>
        </w:rPr>
        <w:t>Zahn-Waxler</w:t>
      </w:r>
      <w:proofErr w:type="spellEnd"/>
      <w:r w:rsidRPr="00643CD8">
        <w:rPr>
          <w:rFonts w:ascii="Times New Roman" w:hAnsi="Times New Roman" w:cs="Times New Roman"/>
          <w:sz w:val="20"/>
          <w:szCs w:val="20"/>
        </w:rPr>
        <w:t>, C. (2003).</w:t>
      </w:r>
      <w:proofErr w:type="gramEnd"/>
      <w:r w:rsidRPr="00643CD8">
        <w:rPr>
          <w:rFonts w:ascii="Times New Roman" w:hAnsi="Times New Roman" w:cs="Times New Roman"/>
          <w:sz w:val="20"/>
          <w:szCs w:val="20"/>
        </w:rPr>
        <w:t xml:space="preserve"> The development of psychopathology in females and males: Current progress and future challenges. </w:t>
      </w:r>
      <w:r w:rsidRPr="00643CD8">
        <w:rPr>
          <w:rFonts w:ascii="Times New Roman" w:hAnsi="Times New Roman" w:cs="Times New Roman"/>
          <w:i/>
          <w:iCs/>
          <w:sz w:val="20"/>
          <w:szCs w:val="20"/>
        </w:rPr>
        <w:t>Developmental Psychopathology</w:t>
      </w:r>
      <w:r w:rsidRPr="00643CD8">
        <w:rPr>
          <w:rFonts w:ascii="Times New Roman" w:hAnsi="Times New Roman" w:cs="Times New Roman"/>
          <w:sz w:val="20"/>
          <w:szCs w:val="20"/>
        </w:rPr>
        <w:t>,</w:t>
      </w:r>
      <w:r w:rsidRPr="00643CD8">
        <w:rPr>
          <w:rFonts w:ascii="Times New Roman" w:hAnsi="Times New Roman" w:cs="Times New Roman"/>
          <w:i/>
          <w:iCs/>
          <w:sz w:val="20"/>
          <w:szCs w:val="20"/>
        </w:rPr>
        <w:t xml:space="preserve"> 15</w:t>
      </w:r>
      <w:r w:rsidRPr="00643CD8">
        <w:rPr>
          <w:rFonts w:ascii="Times New Roman" w:hAnsi="Times New Roman" w:cs="Times New Roman"/>
          <w:sz w:val="20"/>
          <w:szCs w:val="20"/>
        </w:rPr>
        <w:t>, 719–742.</w:t>
      </w:r>
    </w:p>
    <w:p w:rsidR="00CC09E7" w:rsidRPr="005238AE" w:rsidRDefault="00CC09E7" w:rsidP="00C30EE6">
      <w:pPr>
        <w:spacing w:after="0" w:line="240" w:lineRule="auto"/>
        <w:jc w:val="both"/>
        <w:rPr>
          <w:rFonts w:ascii="Times New Roman" w:eastAsia="Times New Roman" w:hAnsi="Times New Roman" w:cs="Times New Roman"/>
          <w:sz w:val="20"/>
          <w:szCs w:val="20"/>
        </w:rPr>
      </w:pPr>
      <w:r w:rsidRPr="00643CD8">
        <w:rPr>
          <w:rFonts w:ascii="Times New Roman" w:hAnsi="Times New Roman" w:cs="Times New Roman"/>
          <w:sz w:val="20"/>
          <w:szCs w:val="20"/>
        </w:rPr>
        <w:lastRenderedPageBreak/>
        <w:t xml:space="preserve">Curry, J., &amp; </w:t>
      </w:r>
      <w:r w:rsidRPr="00643CD8">
        <w:rPr>
          <w:rFonts w:ascii="Times New Roman" w:eastAsia="Times New Roman" w:hAnsi="Times New Roman" w:cs="Times New Roman"/>
          <w:sz w:val="20"/>
          <w:szCs w:val="20"/>
        </w:rPr>
        <w:t xml:space="preserve">Craighead, E. (1990). </w:t>
      </w:r>
      <w:proofErr w:type="spellStart"/>
      <w:r w:rsidRPr="00643CD8">
        <w:rPr>
          <w:rFonts w:ascii="Times New Roman" w:eastAsia="Times New Roman" w:hAnsi="Times New Roman" w:cs="Times New Roman"/>
          <w:sz w:val="20"/>
          <w:szCs w:val="20"/>
        </w:rPr>
        <w:t>Attributional</w:t>
      </w:r>
      <w:proofErr w:type="spellEnd"/>
      <w:r w:rsidRPr="00643CD8">
        <w:rPr>
          <w:rFonts w:ascii="Times New Roman" w:eastAsia="Times New Roman" w:hAnsi="Times New Roman" w:cs="Times New Roman"/>
          <w:sz w:val="20"/>
          <w:szCs w:val="20"/>
        </w:rPr>
        <w:t xml:space="preserve"> style in clinically depressed and conduct disordered adolescents. </w:t>
      </w:r>
      <w:r w:rsidRPr="00643CD8">
        <w:rPr>
          <w:rFonts w:ascii="Times New Roman" w:eastAsia="Times New Roman" w:hAnsi="Times New Roman" w:cs="Times New Roman"/>
          <w:i/>
          <w:iCs/>
          <w:sz w:val="20"/>
          <w:szCs w:val="20"/>
        </w:rPr>
        <w:t>Journal of Consulting and Clinical Psychology, 58</w:t>
      </w:r>
      <w:r w:rsidRPr="00643CD8">
        <w:rPr>
          <w:rFonts w:ascii="Times New Roman" w:eastAsia="Times New Roman" w:hAnsi="Times New Roman" w:cs="Times New Roman"/>
          <w:sz w:val="20"/>
          <w:szCs w:val="20"/>
        </w:rPr>
        <w:t>, 109-115.</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spellStart"/>
      <w:proofErr w:type="gramStart"/>
      <w:r w:rsidRPr="00643CD8">
        <w:rPr>
          <w:rFonts w:ascii="Times New Roman" w:hAnsi="Times New Roman" w:cs="Times New Roman"/>
          <w:sz w:val="20"/>
          <w:szCs w:val="20"/>
        </w:rPr>
        <w:t>DeMoss</w:t>
      </w:r>
      <w:proofErr w:type="spellEnd"/>
      <w:r w:rsidRPr="00643CD8">
        <w:rPr>
          <w:rFonts w:ascii="Times New Roman" w:hAnsi="Times New Roman" w:cs="Times New Roman"/>
          <w:sz w:val="20"/>
          <w:szCs w:val="20"/>
        </w:rPr>
        <w:t xml:space="preserve">, K., </w:t>
      </w:r>
      <w:proofErr w:type="spellStart"/>
      <w:r w:rsidRPr="00643CD8">
        <w:rPr>
          <w:rFonts w:ascii="Times New Roman" w:hAnsi="Times New Roman" w:cs="Times New Roman"/>
          <w:sz w:val="20"/>
          <w:szCs w:val="20"/>
        </w:rPr>
        <w:t>Milich</w:t>
      </w:r>
      <w:proofErr w:type="spellEnd"/>
      <w:r w:rsidRPr="00643CD8">
        <w:rPr>
          <w:rFonts w:ascii="Times New Roman" w:hAnsi="Times New Roman" w:cs="Times New Roman"/>
          <w:sz w:val="20"/>
          <w:szCs w:val="20"/>
        </w:rPr>
        <w:t xml:space="preserve">, R., &amp; </w:t>
      </w:r>
      <w:proofErr w:type="spellStart"/>
      <w:r w:rsidRPr="00643CD8">
        <w:rPr>
          <w:rFonts w:ascii="Times New Roman" w:hAnsi="Times New Roman" w:cs="Times New Roman"/>
          <w:sz w:val="20"/>
          <w:szCs w:val="20"/>
        </w:rPr>
        <w:t>DeMers</w:t>
      </w:r>
      <w:proofErr w:type="spellEnd"/>
      <w:r w:rsidRPr="00643CD8">
        <w:rPr>
          <w:rFonts w:ascii="Times New Roman" w:hAnsi="Times New Roman" w:cs="Times New Roman"/>
          <w:sz w:val="20"/>
          <w:szCs w:val="20"/>
        </w:rPr>
        <w:t>, S. (1993).</w:t>
      </w:r>
      <w:proofErr w:type="gramEnd"/>
      <w:r w:rsidRPr="00643CD8">
        <w:rPr>
          <w:rFonts w:ascii="Times New Roman" w:hAnsi="Times New Roman" w:cs="Times New Roman"/>
          <w:sz w:val="20"/>
          <w:szCs w:val="20"/>
        </w:rPr>
        <w:t xml:space="preserve"> </w:t>
      </w:r>
      <w:proofErr w:type="gramStart"/>
      <w:r w:rsidRPr="00643CD8">
        <w:rPr>
          <w:rFonts w:ascii="Times New Roman" w:hAnsi="Times New Roman" w:cs="Times New Roman"/>
          <w:sz w:val="20"/>
          <w:szCs w:val="20"/>
        </w:rPr>
        <w:t xml:space="preserve">Gender, creativity, depression, and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Style in adolescents with high academic ability.</w:t>
      </w:r>
      <w:proofErr w:type="gramEnd"/>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Journal of Abnormal Child Psychology, 21, 454</w:t>
      </w:r>
      <w:r w:rsidRPr="00643CD8">
        <w:rPr>
          <w:rFonts w:ascii="Times New Roman" w:hAnsi="Times New Roman" w:cs="Times New Roman"/>
          <w:sz w:val="20"/>
          <w:szCs w:val="20"/>
        </w:rPr>
        <w:t>-467.</w:t>
      </w:r>
    </w:p>
    <w:p w:rsidR="00CC09E7" w:rsidRPr="00643CD8" w:rsidRDefault="00CC09E7" w:rsidP="00C30EE6">
      <w:pPr>
        <w:autoSpaceDE w:val="0"/>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Dunn, J. (1983). </w:t>
      </w:r>
      <w:proofErr w:type="gramStart"/>
      <w:r w:rsidRPr="00643CD8">
        <w:rPr>
          <w:rFonts w:ascii="Times New Roman" w:hAnsi="Times New Roman" w:cs="Times New Roman"/>
          <w:sz w:val="20"/>
          <w:szCs w:val="20"/>
        </w:rPr>
        <w:t>Sibling relationships in early childhood.</w:t>
      </w:r>
      <w:proofErr w:type="gramEnd"/>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 xml:space="preserve">Child Development, 54, </w:t>
      </w:r>
      <w:r w:rsidRPr="00643CD8">
        <w:rPr>
          <w:rFonts w:ascii="Times New Roman" w:hAnsi="Times New Roman" w:cs="Times New Roman"/>
          <w:sz w:val="20"/>
          <w:szCs w:val="20"/>
        </w:rPr>
        <w:t>787-8</w:t>
      </w:r>
    </w:p>
    <w:p w:rsidR="00CC09E7" w:rsidRPr="005238AE" w:rsidRDefault="00CC09E7" w:rsidP="00C30EE6">
      <w:pPr>
        <w:autoSpaceDE w:val="0"/>
        <w:spacing w:after="0" w:line="240" w:lineRule="auto"/>
        <w:jc w:val="both"/>
        <w:rPr>
          <w:rFonts w:ascii="Times New Roman" w:hAnsi="Times New Roman" w:cs="Times New Roman"/>
          <w:i/>
          <w:iCs/>
          <w:sz w:val="20"/>
          <w:szCs w:val="20"/>
        </w:rPr>
      </w:pPr>
      <w:r w:rsidRPr="00643CD8">
        <w:rPr>
          <w:rFonts w:ascii="Times New Roman" w:hAnsi="Times New Roman" w:cs="Times New Roman"/>
          <w:sz w:val="20"/>
          <w:szCs w:val="20"/>
        </w:rPr>
        <w:t>Dunn, J., &amp; McGuire, S.</w:t>
      </w:r>
      <w:r w:rsidRPr="00643CD8">
        <w:rPr>
          <w:rFonts w:ascii="Times New Roman" w:hAnsi="Times New Roman" w:cs="Times New Roman"/>
          <w:b/>
          <w:bCs/>
          <w:sz w:val="20"/>
          <w:szCs w:val="20"/>
        </w:rPr>
        <w:t xml:space="preserve"> </w:t>
      </w:r>
      <w:r w:rsidRPr="00643CD8">
        <w:rPr>
          <w:rFonts w:ascii="Times New Roman" w:hAnsi="Times New Roman" w:cs="Times New Roman"/>
          <w:sz w:val="20"/>
          <w:szCs w:val="20"/>
        </w:rPr>
        <w:t xml:space="preserve">(1992). </w:t>
      </w:r>
      <w:proofErr w:type="gramStart"/>
      <w:r w:rsidRPr="00643CD8">
        <w:rPr>
          <w:rFonts w:ascii="Times New Roman" w:hAnsi="Times New Roman" w:cs="Times New Roman"/>
          <w:sz w:val="20"/>
          <w:szCs w:val="20"/>
        </w:rPr>
        <w:t>Sibling and peer relationships in childhood.</w:t>
      </w:r>
      <w:proofErr w:type="gramEnd"/>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Journal of Child Psychology and Psychiatry, 33</w:t>
      </w:r>
      <w:r w:rsidRPr="00643CD8">
        <w:rPr>
          <w:rFonts w:ascii="Times New Roman" w:hAnsi="Times New Roman" w:cs="Times New Roman"/>
          <w:sz w:val="20"/>
          <w:szCs w:val="20"/>
        </w:rPr>
        <w:t>, 67-105.</w:t>
      </w:r>
    </w:p>
    <w:p w:rsidR="00CC09E7" w:rsidRPr="00643CD8" w:rsidRDefault="00CC09E7" w:rsidP="00C30EE6">
      <w:pPr>
        <w:spacing w:after="0" w:line="240" w:lineRule="auto"/>
        <w:jc w:val="both"/>
        <w:rPr>
          <w:rFonts w:ascii="Times New Roman" w:hAnsi="Times New Roman" w:cs="Times New Roman"/>
          <w:sz w:val="20"/>
          <w:szCs w:val="20"/>
        </w:rPr>
      </w:pPr>
      <w:proofErr w:type="spellStart"/>
      <w:r w:rsidRPr="00643CD8">
        <w:rPr>
          <w:rFonts w:ascii="Times New Roman" w:hAnsi="Times New Roman" w:cs="Times New Roman"/>
          <w:sz w:val="20"/>
          <w:szCs w:val="20"/>
        </w:rPr>
        <w:t>Dyregrov</w:t>
      </w:r>
      <w:proofErr w:type="spellEnd"/>
      <w:r w:rsidRPr="00643CD8">
        <w:rPr>
          <w:rFonts w:ascii="Times New Roman" w:hAnsi="Times New Roman" w:cs="Times New Roman"/>
          <w:sz w:val="20"/>
          <w:szCs w:val="20"/>
        </w:rPr>
        <w:t xml:space="preserve">, A., </w:t>
      </w:r>
      <w:proofErr w:type="spellStart"/>
      <w:r w:rsidRPr="00643CD8">
        <w:rPr>
          <w:rFonts w:ascii="Times New Roman" w:hAnsi="Times New Roman" w:cs="Times New Roman"/>
          <w:sz w:val="20"/>
          <w:szCs w:val="20"/>
        </w:rPr>
        <w:t>Gjestad</w:t>
      </w:r>
      <w:proofErr w:type="spellEnd"/>
      <w:r w:rsidRPr="00643CD8">
        <w:rPr>
          <w:rFonts w:ascii="Times New Roman" w:hAnsi="Times New Roman" w:cs="Times New Roman"/>
          <w:sz w:val="20"/>
          <w:szCs w:val="20"/>
        </w:rPr>
        <w:t xml:space="preserve">, R., &amp; </w:t>
      </w:r>
      <w:proofErr w:type="spellStart"/>
      <w:r w:rsidRPr="00643CD8">
        <w:rPr>
          <w:rFonts w:ascii="Times New Roman" w:hAnsi="Times New Roman" w:cs="Times New Roman"/>
          <w:sz w:val="20"/>
          <w:szCs w:val="20"/>
        </w:rPr>
        <w:t>Raundalen</w:t>
      </w:r>
      <w:proofErr w:type="spellEnd"/>
      <w:r w:rsidRPr="00643CD8">
        <w:rPr>
          <w:rFonts w:ascii="Times New Roman" w:hAnsi="Times New Roman" w:cs="Times New Roman"/>
          <w:sz w:val="20"/>
          <w:szCs w:val="20"/>
        </w:rPr>
        <w:t xml:space="preserve">, M. (2002).Children exposed to warfare: A longitudinal Study. </w:t>
      </w:r>
      <w:r w:rsidRPr="00643CD8">
        <w:rPr>
          <w:rFonts w:ascii="Times New Roman" w:hAnsi="Times New Roman" w:cs="Times New Roman"/>
          <w:i/>
          <w:iCs/>
          <w:sz w:val="20"/>
          <w:szCs w:val="20"/>
        </w:rPr>
        <w:t>Journal of Traumatic Stress, 15</w:t>
      </w:r>
      <w:r w:rsidRPr="00643CD8">
        <w:rPr>
          <w:rFonts w:ascii="Times New Roman" w:hAnsi="Times New Roman" w:cs="Times New Roman"/>
          <w:sz w:val="20"/>
          <w:szCs w:val="20"/>
        </w:rPr>
        <w:t>, 59-68.</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spellStart"/>
      <w:proofErr w:type="gramStart"/>
      <w:r w:rsidRPr="00643CD8">
        <w:rPr>
          <w:rFonts w:ascii="Times New Roman" w:hAnsi="Times New Roman" w:cs="Times New Roman"/>
          <w:sz w:val="20"/>
          <w:szCs w:val="20"/>
        </w:rPr>
        <w:t>Dyregrov</w:t>
      </w:r>
      <w:proofErr w:type="spellEnd"/>
      <w:r w:rsidRPr="00643CD8">
        <w:rPr>
          <w:rFonts w:ascii="Times New Roman" w:hAnsi="Times New Roman" w:cs="Times New Roman"/>
          <w:sz w:val="20"/>
          <w:szCs w:val="20"/>
        </w:rPr>
        <w:t xml:space="preserve">, A., </w:t>
      </w:r>
      <w:proofErr w:type="spellStart"/>
      <w:r w:rsidRPr="00643CD8">
        <w:rPr>
          <w:rFonts w:ascii="Times New Roman" w:hAnsi="Times New Roman" w:cs="Times New Roman"/>
          <w:sz w:val="20"/>
          <w:szCs w:val="20"/>
        </w:rPr>
        <w:t>Kuterovac</w:t>
      </w:r>
      <w:proofErr w:type="spellEnd"/>
      <w:r w:rsidRPr="00643CD8">
        <w:rPr>
          <w:rFonts w:ascii="Times New Roman" w:hAnsi="Times New Roman" w:cs="Times New Roman"/>
          <w:sz w:val="20"/>
          <w:szCs w:val="20"/>
        </w:rPr>
        <w:t xml:space="preserve">, G., &amp; </w:t>
      </w:r>
      <w:proofErr w:type="spellStart"/>
      <w:r w:rsidRPr="00643CD8">
        <w:rPr>
          <w:rFonts w:ascii="Times New Roman" w:hAnsi="Times New Roman" w:cs="Times New Roman"/>
          <w:sz w:val="20"/>
          <w:szCs w:val="20"/>
        </w:rPr>
        <w:t>Barath</w:t>
      </w:r>
      <w:proofErr w:type="spellEnd"/>
      <w:r w:rsidRPr="00643CD8">
        <w:rPr>
          <w:rFonts w:ascii="Times New Roman" w:hAnsi="Times New Roman" w:cs="Times New Roman"/>
          <w:sz w:val="20"/>
          <w:szCs w:val="20"/>
        </w:rPr>
        <w:t>, A. (1996).</w:t>
      </w:r>
      <w:proofErr w:type="gramEnd"/>
      <w:r w:rsidRPr="00643CD8">
        <w:rPr>
          <w:rFonts w:ascii="Times New Roman" w:hAnsi="Times New Roman" w:cs="Times New Roman"/>
          <w:sz w:val="20"/>
          <w:szCs w:val="20"/>
        </w:rPr>
        <w:t xml:space="preserve"> </w:t>
      </w:r>
      <w:proofErr w:type="gramStart"/>
      <w:r w:rsidRPr="00643CD8">
        <w:rPr>
          <w:rFonts w:ascii="Times New Roman" w:hAnsi="Times New Roman" w:cs="Times New Roman"/>
          <w:sz w:val="20"/>
          <w:szCs w:val="20"/>
        </w:rPr>
        <w:t>Factor analysis of the impact of event scale with children in war.</w:t>
      </w:r>
      <w:proofErr w:type="gramEnd"/>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Scandinavian Journal of Psychology</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36</w:t>
      </w:r>
      <w:r w:rsidRPr="00643CD8">
        <w:rPr>
          <w:rFonts w:ascii="Times New Roman" w:hAnsi="Times New Roman" w:cs="Times New Roman"/>
          <w:sz w:val="20"/>
          <w:szCs w:val="20"/>
        </w:rPr>
        <w:t>, 339–350.</w:t>
      </w:r>
    </w:p>
    <w:p w:rsidR="00CC09E7" w:rsidRPr="00643CD8" w:rsidRDefault="00CC09E7" w:rsidP="005238AE">
      <w:pPr>
        <w:pStyle w:val="REFBIBTEXT1"/>
        <w:spacing w:before="0" w:line="240" w:lineRule="auto"/>
        <w:ind w:left="0" w:firstLine="0"/>
        <w:rPr>
          <w:rFonts w:ascii="Times New Roman" w:hAnsi="Times New Roman"/>
          <w:sz w:val="20"/>
          <w:szCs w:val="20"/>
        </w:rPr>
      </w:pPr>
      <w:proofErr w:type="gramStart"/>
      <w:r w:rsidRPr="00643CD8">
        <w:rPr>
          <w:rFonts w:ascii="Times New Roman" w:hAnsi="Times New Roman"/>
          <w:sz w:val="20"/>
          <w:szCs w:val="20"/>
        </w:rPr>
        <w:t>Fairley, M. (1984).</w:t>
      </w:r>
      <w:proofErr w:type="gramEnd"/>
      <w:r w:rsidRPr="00643CD8">
        <w:rPr>
          <w:rFonts w:ascii="Times New Roman" w:hAnsi="Times New Roman"/>
          <w:sz w:val="20"/>
          <w:szCs w:val="20"/>
        </w:rPr>
        <w:t xml:space="preserve"> </w:t>
      </w:r>
      <w:r w:rsidRPr="00643CD8">
        <w:rPr>
          <w:rFonts w:ascii="Times New Roman" w:hAnsi="Times New Roman"/>
          <w:i/>
          <w:iCs/>
          <w:sz w:val="20"/>
          <w:szCs w:val="20"/>
        </w:rPr>
        <w:t>Tropical cyclone Oscar: Psychological reactions of a Fijian population.</w:t>
      </w:r>
      <w:r w:rsidRPr="00643CD8">
        <w:rPr>
          <w:rFonts w:ascii="Times New Roman" w:hAnsi="Times New Roman"/>
          <w:sz w:val="20"/>
          <w:szCs w:val="20"/>
        </w:rPr>
        <w:t xml:space="preserve"> </w:t>
      </w:r>
      <w:r w:rsidR="005238AE">
        <w:rPr>
          <w:rFonts w:ascii="Times New Roman" w:hAnsi="Times New Roman"/>
          <w:sz w:val="20"/>
          <w:szCs w:val="20"/>
        </w:rPr>
        <w:t xml:space="preserve">Paper </w:t>
      </w:r>
      <w:r w:rsidRPr="00643CD8">
        <w:rPr>
          <w:rFonts w:ascii="Times New Roman" w:hAnsi="Times New Roman"/>
          <w:sz w:val="20"/>
          <w:szCs w:val="20"/>
        </w:rPr>
        <w:t>presented at the Disaster Research Workshop, Mt. Macedon, Victoria, Australia.</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gramStart"/>
      <w:r w:rsidRPr="00643CD8">
        <w:rPr>
          <w:rFonts w:ascii="Times New Roman" w:hAnsi="Times New Roman" w:cs="Times New Roman"/>
          <w:sz w:val="20"/>
          <w:szCs w:val="20"/>
        </w:rPr>
        <w:t xml:space="preserve">Gladstone, T. R. G., &amp; </w:t>
      </w:r>
      <w:proofErr w:type="spellStart"/>
      <w:r w:rsidRPr="00643CD8">
        <w:rPr>
          <w:rFonts w:ascii="Times New Roman" w:hAnsi="Times New Roman" w:cs="Times New Roman"/>
          <w:sz w:val="20"/>
          <w:szCs w:val="20"/>
        </w:rPr>
        <w:t>Kaslow</w:t>
      </w:r>
      <w:proofErr w:type="spellEnd"/>
      <w:r w:rsidRPr="00643CD8">
        <w:rPr>
          <w:rFonts w:ascii="Times New Roman" w:hAnsi="Times New Roman" w:cs="Times New Roman"/>
          <w:sz w:val="20"/>
          <w:szCs w:val="20"/>
        </w:rPr>
        <w:t>, N. J. (1995).</w:t>
      </w:r>
      <w:proofErr w:type="gramEnd"/>
      <w:r w:rsidRPr="00643CD8">
        <w:rPr>
          <w:rFonts w:ascii="Times New Roman" w:hAnsi="Times New Roman" w:cs="Times New Roman"/>
          <w:sz w:val="20"/>
          <w:szCs w:val="20"/>
        </w:rPr>
        <w:t xml:space="preserve"> Depression and attributions in children and</w:t>
      </w:r>
      <w:r w:rsidR="005238AE">
        <w:rPr>
          <w:rFonts w:ascii="Times New Roman" w:hAnsi="Times New Roman" w:cs="Times New Roman"/>
          <w:sz w:val="20"/>
          <w:szCs w:val="20"/>
        </w:rPr>
        <w:t xml:space="preserve"> </w:t>
      </w:r>
      <w:r w:rsidRPr="00643CD8">
        <w:rPr>
          <w:rFonts w:ascii="Times New Roman" w:hAnsi="Times New Roman" w:cs="Times New Roman"/>
          <w:sz w:val="20"/>
          <w:szCs w:val="20"/>
        </w:rPr>
        <w:t xml:space="preserve">adolescents: A meta-analytic review. </w:t>
      </w:r>
      <w:r w:rsidRPr="00643CD8">
        <w:rPr>
          <w:rFonts w:ascii="Times New Roman" w:hAnsi="Times New Roman" w:cs="Times New Roman"/>
          <w:i/>
          <w:iCs/>
          <w:sz w:val="20"/>
          <w:szCs w:val="20"/>
        </w:rPr>
        <w:t>Journal of Abnormal</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 xml:space="preserve">Child Psychology, 23, </w:t>
      </w:r>
      <w:r w:rsidRPr="00643CD8">
        <w:rPr>
          <w:rFonts w:ascii="Times New Roman" w:hAnsi="Times New Roman" w:cs="Times New Roman"/>
          <w:sz w:val="20"/>
          <w:szCs w:val="20"/>
        </w:rPr>
        <w:t>597-606.</w:t>
      </w:r>
    </w:p>
    <w:p w:rsidR="00CC09E7" w:rsidRPr="005238AE" w:rsidRDefault="00CC09E7" w:rsidP="005238AE">
      <w:pPr>
        <w:pStyle w:val="REFBIBTEXT1"/>
        <w:spacing w:before="0" w:line="240" w:lineRule="auto"/>
        <w:ind w:left="0" w:firstLine="0"/>
        <w:rPr>
          <w:rFonts w:ascii="Times New Roman" w:hAnsi="Times New Roman"/>
          <w:i/>
          <w:iCs/>
          <w:sz w:val="20"/>
          <w:szCs w:val="20"/>
        </w:rPr>
      </w:pPr>
      <w:proofErr w:type="spellStart"/>
      <w:proofErr w:type="gramStart"/>
      <w:r w:rsidRPr="00643CD8">
        <w:rPr>
          <w:rFonts w:ascii="Times New Roman" w:hAnsi="Times New Roman"/>
          <w:sz w:val="20"/>
          <w:szCs w:val="20"/>
        </w:rPr>
        <w:t>Gleser</w:t>
      </w:r>
      <w:proofErr w:type="spellEnd"/>
      <w:r w:rsidRPr="00643CD8">
        <w:rPr>
          <w:rFonts w:ascii="Times New Roman" w:hAnsi="Times New Roman"/>
          <w:sz w:val="20"/>
          <w:szCs w:val="20"/>
        </w:rPr>
        <w:t xml:space="preserve">, G.C., Green, B.L., and </w:t>
      </w:r>
      <w:proofErr w:type="spellStart"/>
      <w:r w:rsidRPr="00643CD8">
        <w:rPr>
          <w:rFonts w:ascii="Times New Roman" w:hAnsi="Times New Roman"/>
          <w:sz w:val="20"/>
          <w:szCs w:val="20"/>
        </w:rPr>
        <w:t>Winget</w:t>
      </w:r>
      <w:proofErr w:type="spellEnd"/>
      <w:r w:rsidRPr="00643CD8">
        <w:rPr>
          <w:rFonts w:ascii="Times New Roman" w:hAnsi="Times New Roman"/>
          <w:sz w:val="20"/>
          <w:szCs w:val="20"/>
        </w:rPr>
        <w:t>, C.N. (1981).</w:t>
      </w:r>
      <w:proofErr w:type="gramEnd"/>
      <w:r w:rsidRPr="00643CD8">
        <w:rPr>
          <w:rFonts w:ascii="Times New Roman" w:hAnsi="Times New Roman"/>
          <w:sz w:val="20"/>
          <w:szCs w:val="20"/>
        </w:rPr>
        <w:t xml:space="preserve"> </w:t>
      </w:r>
      <w:r w:rsidRPr="00643CD8">
        <w:rPr>
          <w:rFonts w:ascii="Times New Roman" w:hAnsi="Times New Roman"/>
          <w:i/>
          <w:iCs/>
          <w:sz w:val="20"/>
          <w:szCs w:val="20"/>
        </w:rPr>
        <w:t>Prolonged psyc</w:t>
      </w:r>
      <w:r w:rsidR="005238AE">
        <w:rPr>
          <w:rFonts w:ascii="Times New Roman" w:hAnsi="Times New Roman"/>
          <w:i/>
          <w:iCs/>
          <w:sz w:val="20"/>
          <w:szCs w:val="20"/>
        </w:rPr>
        <w:t xml:space="preserve">hosocial effects of disaster: </w:t>
      </w:r>
      <w:proofErr w:type="gramStart"/>
      <w:r w:rsidRPr="00643CD8">
        <w:rPr>
          <w:rFonts w:ascii="Times New Roman" w:hAnsi="Times New Roman"/>
          <w:i/>
          <w:iCs/>
          <w:sz w:val="20"/>
          <w:szCs w:val="20"/>
        </w:rPr>
        <w:t>A</w:t>
      </w:r>
      <w:proofErr w:type="gramEnd"/>
      <w:r w:rsidRPr="00643CD8">
        <w:rPr>
          <w:rFonts w:ascii="Times New Roman" w:hAnsi="Times New Roman"/>
          <w:i/>
          <w:iCs/>
          <w:sz w:val="20"/>
          <w:szCs w:val="20"/>
        </w:rPr>
        <w:t xml:space="preserve"> study of Buffalo Greek</w:t>
      </w:r>
      <w:r w:rsidRPr="00643CD8">
        <w:rPr>
          <w:rFonts w:ascii="Times New Roman" w:hAnsi="Times New Roman"/>
          <w:sz w:val="20"/>
          <w:szCs w:val="20"/>
        </w:rPr>
        <w:t>. New York: Academic Press.</w:t>
      </w:r>
    </w:p>
    <w:p w:rsidR="00CC09E7" w:rsidRPr="005238AE" w:rsidRDefault="00CC09E7" w:rsidP="00C30EE6">
      <w:pPr>
        <w:spacing w:after="0" w:line="240" w:lineRule="auto"/>
        <w:jc w:val="both"/>
        <w:rPr>
          <w:rFonts w:ascii="Times New Roman" w:hAnsi="Times New Roman" w:cs="Times New Roman"/>
          <w:i/>
          <w:iCs/>
          <w:sz w:val="20"/>
          <w:szCs w:val="20"/>
        </w:rPr>
      </w:pPr>
      <w:r w:rsidRPr="00643CD8">
        <w:rPr>
          <w:rFonts w:ascii="Times New Roman" w:hAnsi="Times New Roman" w:cs="Times New Roman"/>
          <w:sz w:val="20"/>
          <w:szCs w:val="20"/>
        </w:rPr>
        <w:t xml:space="preserve">Goodman, R.  (1997). The Strengths and Difficulties Questionnaire: A research note. </w:t>
      </w:r>
      <w:r w:rsidRPr="00643CD8">
        <w:rPr>
          <w:rFonts w:ascii="Times New Roman" w:hAnsi="Times New Roman" w:cs="Times New Roman"/>
          <w:i/>
          <w:iCs/>
          <w:sz w:val="20"/>
          <w:szCs w:val="20"/>
        </w:rPr>
        <w:t>Journal of Child Psychology and Psychiatry</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38</w:t>
      </w:r>
      <w:r w:rsidRPr="00643CD8">
        <w:rPr>
          <w:rFonts w:ascii="Times New Roman" w:hAnsi="Times New Roman" w:cs="Times New Roman"/>
          <w:sz w:val="20"/>
          <w:szCs w:val="20"/>
        </w:rPr>
        <w:t>, 581-586.</w:t>
      </w:r>
    </w:p>
    <w:p w:rsidR="00CC09E7" w:rsidRPr="00643CD8" w:rsidRDefault="00CC09E7" w:rsidP="00C30EE6">
      <w:pPr>
        <w:autoSpaceDE w:val="0"/>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Goodman, R. (2001). </w:t>
      </w:r>
      <w:proofErr w:type="gramStart"/>
      <w:r w:rsidRPr="00643CD8">
        <w:rPr>
          <w:rFonts w:ascii="Times New Roman" w:hAnsi="Times New Roman" w:cs="Times New Roman"/>
          <w:sz w:val="20"/>
          <w:szCs w:val="20"/>
        </w:rPr>
        <w:t>Psychometric properties of the Strengths and Difficulties Questionnaire.</w:t>
      </w:r>
      <w:proofErr w:type="gramEnd"/>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Journal of the American Academy of Child and Adolescent Psychiatry</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40</w:t>
      </w:r>
      <w:r w:rsidRPr="00643CD8">
        <w:rPr>
          <w:rFonts w:ascii="Times New Roman" w:hAnsi="Times New Roman" w:cs="Times New Roman"/>
          <w:sz w:val="20"/>
          <w:szCs w:val="20"/>
        </w:rPr>
        <w:t>, 1337 – 1345.</w:t>
      </w:r>
    </w:p>
    <w:p w:rsidR="00CC09E7" w:rsidRPr="00643CD8" w:rsidRDefault="00CC09E7" w:rsidP="00C30EE6">
      <w:pPr>
        <w:pStyle w:val="NormalWeb"/>
        <w:spacing w:before="0" w:after="0"/>
        <w:jc w:val="both"/>
        <w:rPr>
          <w:rStyle w:val="referencetext1"/>
          <w:sz w:val="20"/>
          <w:szCs w:val="20"/>
        </w:rPr>
      </w:pPr>
      <w:proofErr w:type="gramStart"/>
      <w:r w:rsidRPr="00643CD8">
        <w:rPr>
          <w:sz w:val="20"/>
          <w:szCs w:val="20"/>
        </w:rPr>
        <w:t>Goodman, R., Meltzer, H., &amp; Bailey, V. (1998).</w:t>
      </w:r>
      <w:proofErr w:type="gramEnd"/>
      <w:r w:rsidRPr="00643CD8">
        <w:rPr>
          <w:sz w:val="20"/>
          <w:szCs w:val="20"/>
        </w:rPr>
        <w:t xml:space="preserve"> The Strengths and Difficulties Questionnaire: A pilot study on the validity of the self-report version. </w:t>
      </w:r>
      <w:r w:rsidRPr="00643CD8">
        <w:rPr>
          <w:i/>
          <w:iCs/>
          <w:sz w:val="20"/>
          <w:szCs w:val="20"/>
        </w:rPr>
        <w:t>European Child and Adolescent</w:t>
      </w:r>
      <w:r w:rsidR="005238AE">
        <w:rPr>
          <w:sz w:val="20"/>
          <w:szCs w:val="20"/>
        </w:rPr>
        <w:t xml:space="preserve"> </w:t>
      </w:r>
      <w:r w:rsidRPr="00643CD8">
        <w:rPr>
          <w:i/>
          <w:iCs/>
          <w:sz w:val="20"/>
          <w:szCs w:val="20"/>
        </w:rPr>
        <w:t>Psychiatry</w:t>
      </w:r>
      <w:r w:rsidRPr="00643CD8">
        <w:rPr>
          <w:sz w:val="20"/>
          <w:szCs w:val="20"/>
        </w:rPr>
        <w:t xml:space="preserve">, 7, 125-130. </w:t>
      </w:r>
    </w:p>
    <w:p w:rsidR="00CC09E7" w:rsidRPr="005238AE" w:rsidRDefault="00CC09E7" w:rsidP="00C30EE6">
      <w:pPr>
        <w:autoSpaceDE w:val="0"/>
        <w:spacing w:after="0" w:line="240" w:lineRule="auto"/>
        <w:jc w:val="both"/>
        <w:rPr>
          <w:rFonts w:ascii="Times New Roman" w:hAnsi="Times New Roman" w:cs="Times New Roman"/>
          <w:sz w:val="20"/>
          <w:szCs w:val="20"/>
        </w:rPr>
      </w:pPr>
      <w:proofErr w:type="spellStart"/>
      <w:proofErr w:type="gramStart"/>
      <w:r w:rsidRPr="00643CD8">
        <w:rPr>
          <w:rStyle w:val="referencetext1"/>
          <w:rFonts w:ascii="Times New Roman" w:hAnsi="Times New Roman" w:cs="Times New Roman"/>
          <w:sz w:val="20"/>
          <w:szCs w:val="20"/>
        </w:rPr>
        <w:t>Gotlib</w:t>
      </w:r>
      <w:proofErr w:type="spellEnd"/>
      <w:r w:rsidRPr="00643CD8">
        <w:rPr>
          <w:rStyle w:val="referencetext1"/>
          <w:rFonts w:ascii="Times New Roman" w:hAnsi="Times New Roman" w:cs="Times New Roman"/>
          <w:sz w:val="20"/>
          <w:szCs w:val="20"/>
        </w:rPr>
        <w:t xml:space="preserve">, I., </w:t>
      </w:r>
      <w:proofErr w:type="spellStart"/>
      <w:r w:rsidRPr="00643CD8">
        <w:rPr>
          <w:rStyle w:val="referencetext1"/>
          <w:rFonts w:ascii="Times New Roman" w:hAnsi="Times New Roman" w:cs="Times New Roman"/>
          <w:sz w:val="20"/>
          <w:szCs w:val="20"/>
        </w:rPr>
        <w:t>Lewinsohn</w:t>
      </w:r>
      <w:proofErr w:type="spellEnd"/>
      <w:r w:rsidRPr="00643CD8">
        <w:rPr>
          <w:rStyle w:val="referencetext1"/>
          <w:rFonts w:ascii="Times New Roman" w:hAnsi="Times New Roman" w:cs="Times New Roman"/>
          <w:sz w:val="20"/>
          <w:szCs w:val="20"/>
        </w:rPr>
        <w:t xml:space="preserve">, P., </w:t>
      </w:r>
      <w:proofErr w:type="spellStart"/>
      <w:r w:rsidRPr="00643CD8">
        <w:rPr>
          <w:rStyle w:val="referencetext1"/>
          <w:rFonts w:ascii="Times New Roman" w:hAnsi="Times New Roman" w:cs="Times New Roman"/>
          <w:sz w:val="20"/>
          <w:szCs w:val="20"/>
        </w:rPr>
        <w:t>Seely</w:t>
      </w:r>
      <w:proofErr w:type="spellEnd"/>
      <w:r w:rsidRPr="00643CD8">
        <w:rPr>
          <w:rStyle w:val="referencetext1"/>
          <w:rFonts w:ascii="Times New Roman" w:hAnsi="Times New Roman" w:cs="Times New Roman"/>
          <w:sz w:val="20"/>
          <w:szCs w:val="20"/>
        </w:rPr>
        <w:t xml:space="preserve">, R., Rohde, P., &amp; </w:t>
      </w:r>
      <w:proofErr w:type="spellStart"/>
      <w:r w:rsidRPr="00643CD8">
        <w:rPr>
          <w:rStyle w:val="referencetext1"/>
          <w:rFonts w:ascii="Times New Roman" w:hAnsi="Times New Roman" w:cs="Times New Roman"/>
          <w:sz w:val="20"/>
          <w:szCs w:val="20"/>
        </w:rPr>
        <w:t>Redner</w:t>
      </w:r>
      <w:proofErr w:type="spellEnd"/>
      <w:r w:rsidRPr="00643CD8">
        <w:rPr>
          <w:rStyle w:val="referencetext1"/>
          <w:rFonts w:ascii="Times New Roman" w:hAnsi="Times New Roman" w:cs="Times New Roman"/>
          <w:sz w:val="20"/>
          <w:szCs w:val="20"/>
        </w:rPr>
        <w:t>, J. (1993).</w:t>
      </w:r>
      <w:proofErr w:type="gramEnd"/>
      <w:r w:rsidRPr="00643CD8">
        <w:rPr>
          <w:rStyle w:val="referencetext1"/>
          <w:rFonts w:ascii="Times New Roman" w:hAnsi="Times New Roman" w:cs="Times New Roman"/>
          <w:sz w:val="20"/>
          <w:szCs w:val="20"/>
        </w:rPr>
        <w:t xml:space="preserve"> Negative cognitions and AS in depressed adolescents: An examination of stability and specificity. </w:t>
      </w:r>
      <w:r w:rsidRPr="00643CD8">
        <w:rPr>
          <w:rStyle w:val="referencetext1"/>
          <w:rFonts w:ascii="Times New Roman" w:hAnsi="Times New Roman" w:cs="Times New Roman"/>
          <w:i/>
          <w:iCs/>
          <w:sz w:val="20"/>
          <w:szCs w:val="20"/>
        </w:rPr>
        <w:t>Journal of Abnormal Psychology</w:t>
      </w:r>
      <w:r w:rsidRPr="00643CD8">
        <w:rPr>
          <w:rStyle w:val="referencetext1"/>
          <w:rFonts w:ascii="Times New Roman" w:hAnsi="Times New Roman" w:cs="Times New Roman"/>
          <w:sz w:val="20"/>
          <w:szCs w:val="20"/>
        </w:rPr>
        <w:t xml:space="preserve">, </w:t>
      </w:r>
      <w:r w:rsidRPr="00643CD8">
        <w:rPr>
          <w:rStyle w:val="Strong"/>
          <w:rFonts w:ascii="Times New Roman" w:hAnsi="Times New Roman" w:cs="Times New Roman"/>
          <w:b w:val="0"/>
          <w:bCs w:val="0"/>
          <w:i/>
          <w:iCs/>
          <w:sz w:val="20"/>
          <w:szCs w:val="20"/>
        </w:rPr>
        <w:t>102</w:t>
      </w:r>
      <w:r w:rsidRPr="00643CD8">
        <w:rPr>
          <w:rStyle w:val="referencetext1"/>
          <w:rFonts w:ascii="Times New Roman" w:hAnsi="Times New Roman" w:cs="Times New Roman"/>
          <w:sz w:val="20"/>
          <w:szCs w:val="20"/>
        </w:rPr>
        <w:t>, 607–615.</w:t>
      </w:r>
    </w:p>
    <w:p w:rsidR="00CC09E7" w:rsidRPr="005238AE" w:rsidRDefault="00CC09E7" w:rsidP="00C30EE6">
      <w:pPr>
        <w:autoSpaceDE w:val="0"/>
        <w:spacing w:after="0" w:line="240" w:lineRule="auto"/>
        <w:jc w:val="both"/>
        <w:rPr>
          <w:rFonts w:ascii="Times New Roman" w:hAnsi="Times New Roman" w:cs="Times New Roman"/>
          <w:i/>
          <w:iCs/>
          <w:color w:val="131413"/>
          <w:sz w:val="20"/>
          <w:szCs w:val="20"/>
        </w:rPr>
      </w:pPr>
      <w:r w:rsidRPr="00643CD8">
        <w:rPr>
          <w:rFonts w:ascii="Times New Roman" w:hAnsi="Times New Roman" w:cs="Times New Roman"/>
          <w:color w:val="131413"/>
          <w:sz w:val="20"/>
          <w:szCs w:val="20"/>
        </w:rPr>
        <w:t xml:space="preserve">Graham, J. (2009). Missing data analysis: making it work in the real world. </w:t>
      </w:r>
      <w:r w:rsidRPr="00643CD8">
        <w:rPr>
          <w:rFonts w:ascii="Times New Roman" w:hAnsi="Times New Roman" w:cs="Times New Roman"/>
          <w:i/>
          <w:iCs/>
          <w:color w:val="131413"/>
          <w:sz w:val="20"/>
          <w:szCs w:val="20"/>
        </w:rPr>
        <w:t>Annual Review of Psychology</w:t>
      </w:r>
      <w:r w:rsidRPr="00643CD8">
        <w:rPr>
          <w:rFonts w:ascii="Times New Roman" w:hAnsi="Times New Roman" w:cs="Times New Roman"/>
          <w:color w:val="131413"/>
          <w:sz w:val="20"/>
          <w:szCs w:val="20"/>
        </w:rPr>
        <w:t xml:space="preserve">, </w:t>
      </w:r>
      <w:r w:rsidRPr="00643CD8">
        <w:rPr>
          <w:rFonts w:ascii="Times New Roman" w:hAnsi="Times New Roman" w:cs="Times New Roman"/>
          <w:i/>
          <w:iCs/>
          <w:color w:val="131413"/>
          <w:sz w:val="20"/>
          <w:szCs w:val="20"/>
        </w:rPr>
        <w:t>60</w:t>
      </w:r>
      <w:r w:rsidRPr="00643CD8">
        <w:rPr>
          <w:rFonts w:ascii="Times New Roman" w:hAnsi="Times New Roman" w:cs="Times New Roman"/>
          <w:color w:val="131413"/>
          <w:sz w:val="20"/>
          <w:szCs w:val="20"/>
        </w:rPr>
        <w:t>, 549–576.</w:t>
      </w:r>
    </w:p>
    <w:p w:rsidR="00CC09E7" w:rsidRPr="005238AE" w:rsidRDefault="00CC09E7" w:rsidP="005238AE">
      <w:pPr>
        <w:autoSpaceDE w:val="0"/>
        <w:spacing w:after="0" w:line="240" w:lineRule="auto"/>
        <w:jc w:val="both"/>
        <w:rPr>
          <w:rFonts w:ascii="Times New Roman" w:hAnsi="Times New Roman" w:cs="Times New Roman"/>
          <w:i/>
          <w:iCs/>
          <w:color w:val="231F20"/>
          <w:sz w:val="20"/>
          <w:szCs w:val="20"/>
        </w:rPr>
      </w:pPr>
      <w:r w:rsidRPr="00643CD8">
        <w:rPr>
          <w:rFonts w:ascii="Times New Roman" w:hAnsi="Times New Roman" w:cs="Times New Roman"/>
          <w:color w:val="231F20"/>
          <w:sz w:val="20"/>
          <w:szCs w:val="20"/>
        </w:rPr>
        <w:t xml:space="preserve">Gray, D. (2008) .Perceptions of stigma: The parents of autistic children. </w:t>
      </w:r>
      <w:proofErr w:type="gramStart"/>
      <w:r w:rsidRPr="00643CD8">
        <w:rPr>
          <w:rFonts w:ascii="Times New Roman" w:hAnsi="Times New Roman" w:cs="Times New Roman"/>
          <w:i/>
          <w:iCs/>
          <w:color w:val="231F20"/>
          <w:sz w:val="20"/>
          <w:szCs w:val="20"/>
        </w:rPr>
        <w:t>Sociology of</w:t>
      </w:r>
      <w:r w:rsidR="005238AE">
        <w:rPr>
          <w:rFonts w:ascii="Times New Roman" w:hAnsi="Times New Roman" w:cs="Times New Roman"/>
          <w:i/>
          <w:iCs/>
          <w:color w:val="231F20"/>
          <w:sz w:val="20"/>
          <w:szCs w:val="20"/>
        </w:rPr>
        <w:t xml:space="preserve"> </w:t>
      </w:r>
      <w:r w:rsidRPr="00643CD8">
        <w:rPr>
          <w:rFonts w:ascii="Times New Roman" w:hAnsi="Times New Roman" w:cs="Times New Roman"/>
          <w:i/>
          <w:iCs/>
          <w:color w:val="231F20"/>
          <w:sz w:val="20"/>
          <w:szCs w:val="20"/>
        </w:rPr>
        <w:t>Health and Illness</w:t>
      </w:r>
      <w:r w:rsidRPr="00643CD8">
        <w:rPr>
          <w:rFonts w:ascii="Times New Roman" w:hAnsi="Times New Roman" w:cs="Times New Roman"/>
          <w:color w:val="231F20"/>
          <w:sz w:val="20"/>
          <w:szCs w:val="20"/>
        </w:rPr>
        <w:t xml:space="preserve">, </w:t>
      </w:r>
      <w:r w:rsidRPr="00643CD8">
        <w:rPr>
          <w:rFonts w:ascii="Times New Roman" w:hAnsi="Times New Roman" w:cs="Times New Roman"/>
          <w:i/>
          <w:iCs/>
          <w:color w:val="231F20"/>
          <w:sz w:val="20"/>
          <w:szCs w:val="20"/>
        </w:rPr>
        <w:t>15</w:t>
      </w:r>
      <w:r w:rsidRPr="00643CD8">
        <w:rPr>
          <w:rFonts w:ascii="Times New Roman" w:hAnsi="Times New Roman" w:cs="Times New Roman"/>
          <w:color w:val="231F20"/>
          <w:sz w:val="20"/>
          <w:szCs w:val="20"/>
        </w:rPr>
        <w:t>, 102–20.</w:t>
      </w:r>
      <w:proofErr w:type="gramEnd"/>
    </w:p>
    <w:p w:rsidR="00CC09E7" w:rsidRPr="00643CD8" w:rsidRDefault="00CC09E7" w:rsidP="00C30EE6">
      <w:pPr>
        <w:autoSpaceDE w:val="0"/>
        <w:spacing w:after="0" w:line="240" w:lineRule="auto"/>
        <w:jc w:val="both"/>
        <w:rPr>
          <w:rFonts w:ascii="Times New Roman" w:hAnsi="Times New Roman" w:cs="Times New Roman"/>
          <w:sz w:val="20"/>
          <w:szCs w:val="20"/>
        </w:rPr>
      </w:pPr>
      <w:proofErr w:type="gramStart"/>
      <w:r w:rsidRPr="00643CD8">
        <w:rPr>
          <w:rFonts w:ascii="Times New Roman" w:hAnsi="Times New Roman" w:cs="Times New Roman"/>
          <w:sz w:val="20"/>
          <w:szCs w:val="20"/>
        </w:rPr>
        <w:t xml:space="preserve">Horowitz, M. J., </w:t>
      </w:r>
      <w:proofErr w:type="spellStart"/>
      <w:r w:rsidRPr="00643CD8">
        <w:rPr>
          <w:rFonts w:ascii="Times New Roman" w:hAnsi="Times New Roman" w:cs="Times New Roman"/>
          <w:sz w:val="20"/>
          <w:szCs w:val="20"/>
        </w:rPr>
        <w:t>Wilner</w:t>
      </w:r>
      <w:proofErr w:type="spellEnd"/>
      <w:r w:rsidRPr="00643CD8">
        <w:rPr>
          <w:rFonts w:ascii="Times New Roman" w:hAnsi="Times New Roman" w:cs="Times New Roman"/>
          <w:sz w:val="20"/>
          <w:szCs w:val="20"/>
        </w:rPr>
        <w:t>, N., &amp; Alvarez, W. (1979).</w:t>
      </w:r>
      <w:proofErr w:type="gramEnd"/>
      <w:r w:rsidRPr="00643CD8">
        <w:rPr>
          <w:rFonts w:ascii="Times New Roman" w:hAnsi="Times New Roman" w:cs="Times New Roman"/>
          <w:sz w:val="20"/>
          <w:szCs w:val="20"/>
        </w:rPr>
        <w:t xml:space="preserve"> Impact of event scale: a measure of subjective stress. </w:t>
      </w:r>
      <w:r w:rsidRPr="00643CD8">
        <w:rPr>
          <w:rFonts w:ascii="Times New Roman" w:hAnsi="Times New Roman" w:cs="Times New Roman"/>
          <w:i/>
          <w:iCs/>
          <w:sz w:val="20"/>
          <w:szCs w:val="20"/>
        </w:rPr>
        <w:t>Psychosomatic Medicine</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41</w:t>
      </w:r>
      <w:r w:rsidRPr="00643CD8">
        <w:rPr>
          <w:rFonts w:ascii="Times New Roman" w:hAnsi="Times New Roman" w:cs="Times New Roman"/>
          <w:sz w:val="20"/>
          <w:szCs w:val="20"/>
        </w:rPr>
        <w:t>, 209–218.</w:t>
      </w:r>
    </w:p>
    <w:p w:rsidR="00CC09E7" w:rsidRPr="005238AE" w:rsidRDefault="00CC09E7" w:rsidP="00C30EE6">
      <w:pPr>
        <w:autoSpaceDE w:val="0"/>
        <w:spacing w:after="0" w:line="240" w:lineRule="auto"/>
        <w:jc w:val="both"/>
        <w:rPr>
          <w:rFonts w:ascii="Times New Roman" w:hAnsi="Times New Roman" w:cs="Times New Roman"/>
          <w:i/>
          <w:iCs/>
          <w:sz w:val="20"/>
          <w:szCs w:val="20"/>
        </w:rPr>
      </w:pPr>
      <w:proofErr w:type="gramStart"/>
      <w:r w:rsidRPr="00643CD8">
        <w:rPr>
          <w:rFonts w:ascii="Times New Roman" w:hAnsi="Times New Roman" w:cs="Times New Roman"/>
          <w:sz w:val="20"/>
          <w:szCs w:val="20"/>
        </w:rPr>
        <w:t xml:space="preserve">Horowitz, M., &amp; </w:t>
      </w:r>
      <w:proofErr w:type="spellStart"/>
      <w:r w:rsidRPr="00643CD8">
        <w:rPr>
          <w:rFonts w:ascii="Times New Roman" w:hAnsi="Times New Roman" w:cs="Times New Roman"/>
          <w:sz w:val="20"/>
          <w:szCs w:val="20"/>
        </w:rPr>
        <w:t>Sundin</w:t>
      </w:r>
      <w:proofErr w:type="spellEnd"/>
      <w:r w:rsidRPr="00643CD8">
        <w:rPr>
          <w:rFonts w:ascii="Times New Roman" w:hAnsi="Times New Roman" w:cs="Times New Roman"/>
          <w:sz w:val="20"/>
          <w:szCs w:val="20"/>
        </w:rPr>
        <w:t>, E. (2002).Impact of Event scale: Psychometric properties.</w:t>
      </w:r>
      <w:proofErr w:type="gramEnd"/>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British</w:t>
      </w:r>
      <w:r w:rsidR="005238AE">
        <w:rPr>
          <w:rFonts w:ascii="Times New Roman" w:hAnsi="Times New Roman" w:cs="Times New Roman"/>
          <w:i/>
          <w:iCs/>
          <w:sz w:val="20"/>
          <w:szCs w:val="20"/>
        </w:rPr>
        <w:t xml:space="preserve"> </w:t>
      </w:r>
      <w:r w:rsidRPr="00643CD8">
        <w:rPr>
          <w:rFonts w:ascii="Times New Roman" w:hAnsi="Times New Roman" w:cs="Times New Roman"/>
          <w:i/>
          <w:iCs/>
          <w:sz w:val="20"/>
          <w:szCs w:val="20"/>
        </w:rPr>
        <w:t>Journal of Psychiatry, 180</w:t>
      </w:r>
      <w:r w:rsidRPr="00643CD8">
        <w:rPr>
          <w:rFonts w:ascii="Times New Roman" w:hAnsi="Times New Roman" w:cs="Times New Roman"/>
          <w:sz w:val="20"/>
          <w:szCs w:val="20"/>
        </w:rPr>
        <w:t>, 205-209.</w:t>
      </w:r>
    </w:p>
    <w:p w:rsidR="00CC09E7" w:rsidRPr="00643CD8" w:rsidRDefault="00CC09E7" w:rsidP="00C30EE6">
      <w:pPr>
        <w:spacing w:after="0" w:line="240" w:lineRule="auto"/>
        <w:jc w:val="both"/>
        <w:rPr>
          <w:rFonts w:ascii="Times New Roman" w:hAnsi="Times New Roman" w:cs="Times New Roman"/>
          <w:sz w:val="20"/>
          <w:szCs w:val="20"/>
        </w:rPr>
      </w:pPr>
      <w:proofErr w:type="spellStart"/>
      <w:proofErr w:type="gramStart"/>
      <w:r w:rsidRPr="00643CD8">
        <w:rPr>
          <w:rFonts w:ascii="Times New Roman" w:hAnsi="Times New Roman" w:cs="Times New Roman"/>
          <w:sz w:val="20"/>
          <w:szCs w:val="20"/>
        </w:rPr>
        <w:t>Hourani</w:t>
      </w:r>
      <w:proofErr w:type="spellEnd"/>
      <w:r w:rsidRPr="00643CD8">
        <w:rPr>
          <w:rFonts w:ascii="Times New Roman" w:hAnsi="Times New Roman" w:cs="Times New Roman"/>
          <w:sz w:val="20"/>
          <w:szCs w:val="20"/>
        </w:rPr>
        <w:t xml:space="preserve">, L., Armenian, H., </w:t>
      </w:r>
      <w:proofErr w:type="spellStart"/>
      <w:r w:rsidRPr="00643CD8">
        <w:rPr>
          <w:rFonts w:ascii="Times New Roman" w:hAnsi="Times New Roman" w:cs="Times New Roman"/>
          <w:sz w:val="20"/>
          <w:szCs w:val="20"/>
        </w:rPr>
        <w:t>Zurayk</w:t>
      </w:r>
      <w:proofErr w:type="spellEnd"/>
      <w:r w:rsidRPr="00643CD8">
        <w:rPr>
          <w:rFonts w:ascii="Times New Roman" w:hAnsi="Times New Roman" w:cs="Times New Roman"/>
          <w:sz w:val="20"/>
          <w:szCs w:val="20"/>
        </w:rPr>
        <w:t>, H., &amp;</w:t>
      </w:r>
      <w:proofErr w:type="spellStart"/>
      <w:r w:rsidRPr="00643CD8">
        <w:rPr>
          <w:rFonts w:ascii="Times New Roman" w:hAnsi="Times New Roman" w:cs="Times New Roman"/>
          <w:sz w:val="20"/>
          <w:szCs w:val="20"/>
        </w:rPr>
        <w:t>Afifi</w:t>
      </w:r>
      <w:proofErr w:type="spellEnd"/>
      <w:r w:rsidRPr="00643CD8">
        <w:rPr>
          <w:rFonts w:ascii="Times New Roman" w:hAnsi="Times New Roman" w:cs="Times New Roman"/>
          <w:sz w:val="20"/>
          <w:szCs w:val="20"/>
        </w:rPr>
        <w:t>, L. (1986).</w:t>
      </w:r>
      <w:proofErr w:type="gramEnd"/>
      <w:r w:rsidRPr="00643CD8">
        <w:rPr>
          <w:rFonts w:ascii="Times New Roman" w:hAnsi="Times New Roman" w:cs="Times New Roman"/>
          <w:sz w:val="20"/>
          <w:szCs w:val="20"/>
        </w:rPr>
        <w:t xml:space="preserve"> A population survey of loss</w:t>
      </w:r>
      <w:r w:rsidR="005238AE">
        <w:rPr>
          <w:rFonts w:ascii="Times New Roman" w:hAnsi="Times New Roman" w:cs="Times New Roman"/>
          <w:sz w:val="20"/>
          <w:szCs w:val="20"/>
        </w:rPr>
        <w:t xml:space="preserve"> </w:t>
      </w:r>
      <w:r w:rsidRPr="00643CD8">
        <w:rPr>
          <w:rFonts w:ascii="Times New Roman" w:hAnsi="Times New Roman" w:cs="Times New Roman"/>
          <w:sz w:val="20"/>
          <w:szCs w:val="20"/>
        </w:rPr>
        <w:t>and psychological disturbances during war.</w:t>
      </w:r>
      <w:r w:rsidRPr="00643CD8">
        <w:rPr>
          <w:rFonts w:ascii="Times New Roman" w:hAnsi="Times New Roman" w:cs="Times New Roman"/>
          <w:i/>
          <w:iCs/>
          <w:sz w:val="20"/>
          <w:szCs w:val="20"/>
        </w:rPr>
        <w:t xml:space="preserve"> Social Science &amp; Medicine</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23</w:t>
      </w:r>
      <w:r w:rsidRPr="00643CD8">
        <w:rPr>
          <w:rFonts w:ascii="Times New Roman" w:hAnsi="Times New Roman" w:cs="Times New Roman"/>
          <w:sz w:val="20"/>
          <w:szCs w:val="20"/>
        </w:rPr>
        <w:t>, 269-275.</w:t>
      </w:r>
    </w:p>
    <w:p w:rsidR="00CC09E7" w:rsidRPr="00643CD8" w:rsidRDefault="00CC09E7" w:rsidP="00C30EE6">
      <w:pPr>
        <w:spacing w:after="0" w:line="240" w:lineRule="auto"/>
        <w:jc w:val="both"/>
        <w:rPr>
          <w:rFonts w:ascii="Times New Roman" w:hAnsi="Times New Roman" w:cs="Times New Roman"/>
          <w:sz w:val="20"/>
          <w:szCs w:val="20"/>
        </w:rPr>
      </w:pPr>
      <w:proofErr w:type="spellStart"/>
      <w:r w:rsidRPr="00643CD8">
        <w:rPr>
          <w:rFonts w:ascii="Times New Roman" w:hAnsi="Times New Roman" w:cs="Times New Roman"/>
          <w:sz w:val="20"/>
          <w:szCs w:val="20"/>
        </w:rPr>
        <w:t>Janoff-Bulman</w:t>
      </w:r>
      <w:proofErr w:type="spellEnd"/>
      <w:r w:rsidRPr="00643CD8">
        <w:rPr>
          <w:rFonts w:ascii="Times New Roman" w:hAnsi="Times New Roman" w:cs="Times New Roman"/>
          <w:sz w:val="20"/>
          <w:szCs w:val="20"/>
        </w:rPr>
        <w:t xml:space="preserve">, R. (1989). Assumptive worlds and stress of traumatic stress: Applications of the schema construct. </w:t>
      </w:r>
      <w:r w:rsidRPr="00643CD8">
        <w:rPr>
          <w:rFonts w:ascii="Times New Roman" w:hAnsi="Times New Roman" w:cs="Times New Roman"/>
          <w:i/>
          <w:iCs/>
          <w:sz w:val="20"/>
          <w:szCs w:val="20"/>
        </w:rPr>
        <w:t>Social Cognitive, 7</w:t>
      </w:r>
      <w:r w:rsidRPr="00643CD8">
        <w:rPr>
          <w:rFonts w:ascii="Times New Roman" w:hAnsi="Times New Roman" w:cs="Times New Roman"/>
          <w:sz w:val="20"/>
          <w:szCs w:val="20"/>
        </w:rPr>
        <w:t>, 113-136.</w:t>
      </w:r>
    </w:p>
    <w:p w:rsidR="00CC09E7" w:rsidRPr="005238AE" w:rsidRDefault="00CC09E7" w:rsidP="00C30EE6">
      <w:pPr>
        <w:spacing w:after="0" w:line="240" w:lineRule="auto"/>
        <w:jc w:val="both"/>
        <w:rPr>
          <w:rFonts w:ascii="Times New Roman" w:hAnsi="Times New Roman" w:cs="Times New Roman"/>
          <w:i/>
          <w:iCs/>
          <w:sz w:val="20"/>
          <w:szCs w:val="20"/>
        </w:rPr>
      </w:pPr>
      <w:r w:rsidRPr="00643CD8">
        <w:rPr>
          <w:rFonts w:ascii="Times New Roman" w:hAnsi="Times New Roman" w:cs="Times New Roman"/>
          <w:sz w:val="20"/>
          <w:szCs w:val="20"/>
        </w:rPr>
        <w:t xml:space="preserve">Joseph, S., </w:t>
      </w:r>
      <w:proofErr w:type="gramStart"/>
      <w:r w:rsidRPr="00643CD8">
        <w:rPr>
          <w:rFonts w:ascii="Times New Roman" w:hAnsi="Times New Roman" w:cs="Times New Roman"/>
          <w:sz w:val="20"/>
          <w:szCs w:val="20"/>
        </w:rPr>
        <w:t>Yule.,</w:t>
      </w:r>
      <w:proofErr w:type="gramEnd"/>
      <w:r w:rsidRPr="00643CD8">
        <w:rPr>
          <w:rFonts w:ascii="Times New Roman" w:hAnsi="Times New Roman" w:cs="Times New Roman"/>
          <w:sz w:val="20"/>
          <w:szCs w:val="20"/>
        </w:rPr>
        <w:t xml:space="preserve"> &amp; Williams, R  . (1993). Post-Traumatic Stress: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Aspects.</w:t>
      </w:r>
      <w:r w:rsidRPr="00643CD8">
        <w:rPr>
          <w:rFonts w:ascii="Times New Roman" w:hAnsi="Times New Roman" w:cs="Times New Roman"/>
          <w:i/>
          <w:iCs/>
          <w:sz w:val="20"/>
          <w:szCs w:val="20"/>
        </w:rPr>
        <w:t xml:space="preserve"> </w:t>
      </w:r>
      <w:proofErr w:type="gramStart"/>
      <w:r w:rsidRPr="00643CD8">
        <w:rPr>
          <w:rFonts w:ascii="Times New Roman" w:hAnsi="Times New Roman" w:cs="Times New Roman"/>
          <w:i/>
          <w:iCs/>
          <w:sz w:val="20"/>
          <w:szCs w:val="20"/>
        </w:rPr>
        <w:t>Journal of Traumatic Stress, 6,</w:t>
      </w:r>
      <w:r w:rsidRPr="00643CD8">
        <w:rPr>
          <w:rFonts w:ascii="Times New Roman" w:hAnsi="Times New Roman" w:cs="Times New Roman"/>
          <w:sz w:val="20"/>
          <w:szCs w:val="20"/>
        </w:rPr>
        <w:t>501-513.</w:t>
      </w:r>
      <w:proofErr w:type="gramEnd"/>
    </w:p>
    <w:p w:rsidR="00CC09E7" w:rsidRPr="00643CD8" w:rsidRDefault="00CC09E7" w:rsidP="00C30EE6">
      <w:pPr>
        <w:spacing w:after="0" w:line="240" w:lineRule="auto"/>
        <w:jc w:val="both"/>
        <w:rPr>
          <w:rFonts w:ascii="Times New Roman" w:hAnsi="Times New Roman" w:cs="Times New Roman"/>
          <w:sz w:val="20"/>
          <w:szCs w:val="20"/>
        </w:rPr>
      </w:pPr>
      <w:proofErr w:type="spellStart"/>
      <w:proofErr w:type="gram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V. (1993a).</w:t>
      </w:r>
      <w:proofErr w:type="gramEnd"/>
      <w:r w:rsidRPr="00643CD8">
        <w:rPr>
          <w:rFonts w:ascii="Times New Roman" w:hAnsi="Times New Roman" w:cs="Times New Roman"/>
          <w:sz w:val="20"/>
          <w:szCs w:val="20"/>
        </w:rPr>
        <w:t xml:space="preserve"> Victims of the </w:t>
      </w:r>
      <w:r w:rsidRPr="00643CD8">
        <w:rPr>
          <w:rFonts w:ascii="Times New Roman" w:hAnsi="Times New Roman" w:cs="Times New Roman"/>
          <w:i/>
          <w:iCs/>
          <w:sz w:val="20"/>
          <w:szCs w:val="20"/>
        </w:rPr>
        <w:t>intifada:</w:t>
      </w:r>
      <w:r w:rsidRPr="00643CD8">
        <w:rPr>
          <w:rFonts w:ascii="Times New Roman" w:hAnsi="Times New Roman" w:cs="Times New Roman"/>
          <w:sz w:val="20"/>
          <w:szCs w:val="20"/>
        </w:rPr>
        <w:t xml:space="preserve"> The psychosocial adjustment of the injured. </w:t>
      </w:r>
      <w:r w:rsidRPr="00643CD8">
        <w:rPr>
          <w:rFonts w:ascii="Times New Roman" w:hAnsi="Times New Roman" w:cs="Times New Roman"/>
          <w:i/>
          <w:iCs/>
          <w:sz w:val="20"/>
          <w:szCs w:val="20"/>
        </w:rPr>
        <w:t>Behavioral Medicine, 19</w:t>
      </w:r>
      <w:r w:rsidRPr="00643CD8">
        <w:rPr>
          <w:rFonts w:ascii="Times New Roman" w:hAnsi="Times New Roman" w:cs="Times New Roman"/>
          <w:b/>
          <w:bCs/>
          <w:sz w:val="20"/>
          <w:szCs w:val="20"/>
        </w:rPr>
        <w:t>,</w:t>
      </w:r>
      <w:r w:rsidRPr="00643CD8">
        <w:rPr>
          <w:rFonts w:ascii="Times New Roman" w:hAnsi="Times New Roman" w:cs="Times New Roman"/>
          <w:sz w:val="20"/>
          <w:szCs w:val="20"/>
        </w:rPr>
        <w:t xml:space="preserve"> 93-101.</w:t>
      </w:r>
    </w:p>
    <w:p w:rsidR="00CC09E7" w:rsidRPr="00643CD8" w:rsidRDefault="00CC09E7" w:rsidP="00C30EE6">
      <w:pPr>
        <w:spacing w:after="0" w:line="240" w:lineRule="auto"/>
        <w:jc w:val="both"/>
        <w:rPr>
          <w:rFonts w:ascii="Times New Roman" w:hAnsi="Times New Roman" w:cs="Times New Roman"/>
          <w:sz w:val="20"/>
          <w:szCs w:val="20"/>
        </w:rPr>
      </w:pPr>
      <w:proofErr w:type="spellStart"/>
      <w:proofErr w:type="gram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V. (1993b).</w:t>
      </w:r>
      <w:proofErr w:type="gramEnd"/>
      <w:r w:rsidRPr="00643CD8">
        <w:rPr>
          <w:rFonts w:ascii="Times New Roman" w:hAnsi="Times New Roman" w:cs="Times New Roman"/>
          <w:sz w:val="20"/>
          <w:szCs w:val="20"/>
        </w:rPr>
        <w:t xml:space="preserve"> </w:t>
      </w:r>
      <w:proofErr w:type="gramStart"/>
      <w:r w:rsidRPr="00643CD8">
        <w:rPr>
          <w:rFonts w:ascii="Times New Roman" w:hAnsi="Times New Roman" w:cs="Times New Roman"/>
          <w:sz w:val="20"/>
          <w:szCs w:val="20"/>
        </w:rPr>
        <w:t xml:space="preserve">Posttraumatic stress disorder among the injured of the </w:t>
      </w:r>
      <w:r w:rsidRPr="00643CD8">
        <w:rPr>
          <w:rFonts w:ascii="Times New Roman" w:hAnsi="Times New Roman" w:cs="Times New Roman"/>
          <w:i/>
          <w:iCs/>
          <w:sz w:val="20"/>
          <w:szCs w:val="20"/>
        </w:rPr>
        <w:t>intifada</w:t>
      </w:r>
      <w:r w:rsidRPr="00643CD8">
        <w:rPr>
          <w:rFonts w:ascii="Times New Roman" w:hAnsi="Times New Roman" w:cs="Times New Roman"/>
          <w:sz w:val="20"/>
          <w:szCs w:val="20"/>
        </w:rPr>
        <w:t>.</w:t>
      </w:r>
      <w:proofErr w:type="gramEnd"/>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Journal of Traumatic Stress, 6,</w:t>
      </w:r>
      <w:r w:rsidRPr="00643CD8">
        <w:rPr>
          <w:rFonts w:ascii="Times New Roman" w:hAnsi="Times New Roman" w:cs="Times New Roman"/>
          <w:sz w:val="20"/>
          <w:szCs w:val="20"/>
        </w:rPr>
        <w:t xml:space="preserve"> 555-559.</w:t>
      </w:r>
    </w:p>
    <w:p w:rsidR="00CC09E7" w:rsidRPr="00643CD8" w:rsidRDefault="00CC09E7" w:rsidP="00C30E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Times New Roman" w:hAnsi="Times New Roman" w:cs="Times New Roman"/>
          <w:sz w:val="20"/>
          <w:szCs w:val="20"/>
        </w:rPr>
      </w:pPr>
      <w:proofErr w:type="spellStart"/>
      <w:proofErr w:type="gram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V. (1998).</w:t>
      </w:r>
      <w:proofErr w:type="gramEnd"/>
      <w:r w:rsidRPr="00643CD8">
        <w:rPr>
          <w:rFonts w:ascii="Times New Roman" w:hAnsi="Times New Roman" w:cs="Times New Roman"/>
          <w:sz w:val="20"/>
          <w:szCs w:val="20"/>
        </w:rPr>
        <w:t xml:space="preserve"> Psychological distress and well-being among traumatized Palestinian </w:t>
      </w:r>
      <w:r w:rsidR="005238AE">
        <w:rPr>
          <w:rFonts w:ascii="Times New Roman" w:hAnsi="Times New Roman" w:cs="Times New Roman"/>
          <w:sz w:val="20"/>
          <w:szCs w:val="20"/>
        </w:rPr>
        <w:t xml:space="preserve">women </w:t>
      </w:r>
      <w:r w:rsidRPr="00643CD8">
        <w:rPr>
          <w:rFonts w:ascii="Times New Roman" w:hAnsi="Times New Roman" w:cs="Times New Roman"/>
          <w:sz w:val="20"/>
          <w:szCs w:val="20"/>
        </w:rPr>
        <w:t xml:space="preserve">during the </w:t>
      </w:r>
      <w:r w:rsidRPr="00643CD8">
        <w:rPr>
          <w:rFonts w:ascii="Times New Roman" w:hAnsi="Times New Roman" w:cs="Times New Roman"/>
          <w:i/>
          <w:sz w:val="20"/>
          <w:szCs w:val="20"/>
        </w:rPr>
        <w:t>intifada</w:t>
      </w:r>
      <w:r w:rsidRPr="00643CD8">
        <w:rPr>
          <w:rFonts w:ascii="Times New Roman" w:hAnsi="Times New Roman" w:cs="Times New Roman"/>
          <w:sz w:val="20"/>
          <w:szCs w:val="20"/>
        </w:rPr>
        <w:t xml:space="preserve">.  </w:t>
      </w:r>
      <w:r w:rsidRPr="00643CD8">
        <w:rPr>
          <w:rFonts w:ascii="Times New Roman" w:hAnsi="Times New Roman" w:cs="Times New Roman"/>
          <w:i/>
          <w:sz w:val="20"/>
          <w:szCs w:val="20"/>
        </w:rPr>
        <w:t>Social Science and Medicine, 46</w:t>
      </w:r>
      <w:r w:rsidRPr="00643CD8">
        <w:rPr>
          <w:rFonts w:ascii="Times New Roman" w:hAnsi="Times New Roman" w:cs="Times New Roman"/>
          <w:sz w:val="20"/>
          <w:szCs w:val="20"/>
        </w:rPr>
        <w:t xml:space="preserve"> (8), 1033-1041.</w:t>
      </w:r>
    </w:p>
    <w:p w:rsidR="00CC09E7" w:rsidRPr="005238AE" w:rsidRDefault="00CC09E7" w:rsidP="00C30EE6">
      <w:pPr>
        <w:spacing w:after="0" w:line="240" w:lineRule="auto"/>
        <w:jc w:val="both"/>
        <w:rPr>
          <w:rFonts w:ascii="Times New Roman" w:hAnsi="Times New Roman" w:cs="Times New Roman"/>
          <w:i/>
          <w:sz w:val="20"/>
          <w:szCs w:val="20"/>
        </w:rPr>
      </w:pPr>
      <w:proofErr w:type="spellStart"/>
      <w:proofErr w:type="gram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V. (2000a).</w:t>
      </w:r>
      <w:proofErr w:type="gramEnd"/>
      <w:r w:rsidRPr="00643CD8">
        <w:rPr>
          <w:rFonts w:ascii="Times New Roman" w:hAnsi="Times New Roman" w:cs="Times New Roman"/>
          <w:sz w:val="20"/>
          <w:szCs w:val="20"/>
        </w:rPr>
        <w:t xml:space="preserve"> </w:t>
      </w:r>
      <w:r w:rsidRPr="00643CD8">
        <w:rPr>
          <w:rFonts w:ascii="Times New Roman" w:hAnsi="Times New Roman" w:cs="Times New Roman"/>
          <w:i/>
          <w:sz w:val="20"/>
          <w:szCs w:val="20"/>
        </w:rPr>
        <w:t>Political violence and the Palestinian family: Implications for mental health and</w:t>
      </w:r>
      <w:r w:rsidRPr="00643CD8">
        <w:rPr>
          <w:rFonts w:ascii="Times New Roman" w:hAnsi="Times New Roman" w:cs="Times New Roman"/>
          <w:sz w:val="20"/>
          <w:szCs w:val="20"/>
        </w:rPr>
        <w:t xml:space="preserve"> </w:t>
      </w:r>
      <w:r w:rsidRPr="00643CD8">
        <w:rPr>
          <w:rFonts w:ascii="Times New Roman" w:hAnsi="Times New Roman" w:cs="Times New Roman"/>
          <w:i/>
          <w:sz w:val="20"/>
          <w:szCs w:val="20"/>
        </w:rPr>
        <w:t>well-being</w:t>
      </w:r>
      <w:r w:rsidRPr="00643CD8">
        <w:rPr>
          <w:rFonts w:ascii="Times New Roman" w:hAnsi="Times New Roman" w:cs="Times New Roman"/>
          <w:sz w:val="20"/>
          <w:szCs w:val="20"/>
        </w:rPr>
        <w:t>. New York: Haworth Press.</w:t>
      </w:r>
    </w:p>
    <w:p w:rsidR="00CC09E7" w:rsidRPr="00643CD8" w:rsidRDefault="00CC09E7" w:rsidP="00C30E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Times New Roman" w:hAnsi="Times New Roman" w:cs="Times New Roman"/>
          <w:i/>
          <w:sz w:val="20"/>
          <w:szCs w:val="20"/>
        </w:rPr>
      </w:pPr>
      <w:proofErr w:type="spellStart"/>
      <w:proofErr w:type="gram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V. (2000b).</w:t>
      </w:r>
      <w:proofErr w:type="gramEnd"/>
      <w:r w:rsidRPr="00643CD8">
        <w:rPr>
          <w:rFonts w:ascii="Times New Roman" w:hAnsi="Times New Roman" w:cs="Times New Roman"/>
          <w:sz w:val="20"/>
          <w:szCs w:val="20"/>
        </w:rPr>
        <w:t xml:space="preserve"> </w:t>
      </w:r>
      <w:proofErr w:type="gramStart"/>
      <w:r w:rsidRPr="00643CD8">
        <w:rPr>
          <w:rFonts w:ascii="Times New Roman" w:hAnsi="Times New Roman" w:cs="Times New Roman"/>
          <w:sz w:val="20"/>
          <w:szCs w:val="20"/>
        </w:rPr>
        <w:t>Child psychological maltreatment in Palestinian families.</w:t>
      </w:r>
      <w:proofErr w:type="gramEnd"/>
      <w:r w:rsidRPr="00643CD8">
        <w:rPr>
          <w:rFonts w:ascii="Times New Roman" w:hAnsi="Times New Roman" w:cs="Times New Roman"/>
          <w:sz w:val="20"/>
          <w:szCs w:val="20"/>
        </w:rPr>
        <w:t xml:space="preserve"> </w:t>
      </w:r>
      <w:r w:rsidRPr="00643CD8">
        <w:rPr>
          <w:rFonts w:ascii="Times New Roman" w:hAnsi="Times New Roman" w:cs="Times New Roman"/>
          <w:i/>
          <w:sz w:val="20"/>
          <w:szCs w:val="20"/>
        </w:rPr>
        <w:t xml:space="preserve">Child </w:t>
      </w:r>
    </w:p>
    <w:p w:rsidR="00CC09E7" w:rsidRPr="00643CD8" w:rsidRDefault="00CC09E7" w:rsidP="005238A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Times New Roman" w:hAnsi="Times New Roman" w:cs="Times New Roman"/>
          <w:sz w:val="20"/>
          <w:szCs w:val="20"/>
        </w:rPr>
      </w:pPr>
      <w:r w:rsidRPr="00643CD8">
        <w:rPr>
          <w:rFonts w:ascii="Times New Roman" w:hAnsi="Times New Roman" w:cs="Times New Roman"/>
          <w:i/>
          <w:sz w:val="20"/>
          <w:szCs w:val="20"/>
        </w:rPr>
        <w:t xml:space="preserve">Abuse &amp; Neglect, 24, </w:t>
      </w:r>
      <w:r w:rsidRPr="00643CD8">
        <w:rPr>
          <w:rFonts w:ascii="Times New Roman" w:hAnsi="Times New Roman" w:cs="Times New Roman"/>
          <w:iCs/>
          <w:sz w:val="20"/>
          <w:szCs w:val="20"/>
        </w:rPr>
        <w:t>1047-1059</w:t>
      </w:r>
      <w:r w:rsidRPr="00643CD8">
        <w:rPr>
          <w:rFonts w:ascii="Times New Roman" w:hAnsi="Times New Roman" w:cs="Times New Roman"/>
          <w:i/>
          <w:sz w:val="20"/>
          <w:szCs w:val="20"/>
        </w:rPr>
        <w:t>.</w:t>
      </w:r>
    </w:p>
    <w:p w:rsidR="00CC09E7" w:rsidRPr="005238AE" w:rsidRDefault="00CC09E7" w:rsidP="00C30E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Times New Roman" w:hAnsi="Times New Roman" w:cs="Times New Roman"/>
          <w:i/>
          <w:iCs/>
          <w:sz w:val="20"/>
          <w:szCs w:val="20"/>
        </w:rPr>
      </w:pPr>
      <w:proofErr w:type="spellStart"/>
      <w:proofErr w:type="gram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V. (2005).</w:t>
      </w:r>
      <w:proofErr w:type="gramEnd"/>
      <w:r w:rsidRPr="00643CD8">
        <w:rPr>
          <w:rFonts w:ascii="Times New Roman" w:hAnsi="Times New Roman" w:cs="Times New Roman"/>
          <w:sz w:val="20"/>
          <w:szCs w:val="20"/>
        </w:rPr>
        <w:t xml:space="preserve"> </w:t>
      </w:r>
      <w:proofErr w:type="gramStart"/>
      <w:r w:rsidRPr="00643CD8">
        <w:rPr>
          <w:rFonts w:ascii="Times New Roman" w:hAnsi="Times New Roman" w:cs="Times New Roman"/>
          <w:sz w:val="20"/>
          <w:szCs w:val="20"/>
        </w:rPr>
        <w:t>Posttraumatic stress disorder among school-age Palestinian children.</w:t>
      </w:r>
      <w:proofErr w:type="gramEnd"/>
      <w:r w:rsidRPr="00643CD8">
        <w:rPr>
          <w:rFonts w:ascii="Times New Roman" w:hAnsi="Times New Roman" w:cs="Times New Roman"/>
          <w:i/>
          <w:iCs/>
          <w:sz w:val="20"/>
          <w:szCs w:val="20"/>
        </w:rPr>
        <w:t xml:space="preserve"> Child Abuse &amp; Neglect, 29, 81-95</w:t>
      </w:r>
    </w:p>
    <w:p w:rsidR="00CC09E7" w:rsidRPr="00643CD8" w:rsidRDefault="00CC09E7" w:rsidP="00C30EE6">
      <w:pPr>
        <w:spacing w:after="0" w:line="240" w:lineRule="auto"/>
        <w:jc w:val="both"/>
        <w:rPr>
          <w:rFonts w:ascii="Times New Roman" w:hAnsi="Times New Roman" w:cs="Times New Roman"/>
          <w:sz w:val="20"/>
          <w:szCs w:val="20"/>
        </w:rPr>
      </w:pPr>
      <w:proofErr w:type="spellStart"/>
      <w:proofErr w:type="gramStart"/>
      <w:r w:rsidRPr="00643CD8">
        <w:rPr>
          <w:rFonts w:ascii="Times New Roman" w:hAnsi="Times New Roman" w:cs="Times New Roman"/>
          <w:sz w:val="20"/>
          <w:szCs w:val="20"/>
        </w:rPr>
        <w:t>Khamis</w:t>
      </w:r>
      <w:proofErr w:type="spellEnd"/>
      <w:r w:rsidRPr="00643CD8">
        <w:rPr>
          <w:rFonts w:ascii="Times New Roman" w:hAnsi="Times New Roman" w:cs="Times New Roman"/>
          <w:sz w:val="20"/>
          <w:szCs w:val="20"/>
        </w:rPr>
        <w:t>, V. (2008).</w:t>
      </w:r>
      <w:proofErr w:type="gramEnd"/>
      <w:r w:rsidRPr="00643CD8">
        <w:rPr>
          <w:rFonts w:ascii="Times New Roman" w:hAnsi="Times New Roman" w:cs="Times New Roman"/>
          <w:sz w:val="20"/>
          <w:szCs w:val="20"/>
        </w:rPr>
        <w:t xml:space="preserve"> </w:t>
      </w:r>
      <w:proofErr w:type="gramStart"/>
      <w:r w:rsidRPr="00643CD8">
        <w:rPr>
          <w:rFonts w:ascii="Times New Roman" w:hAnsi="Times New Roman" w:cs="Times New Roman"/>
          <w:sz w:val="20"/>
          <w:szCs w:val="20"/>
        </w:rPr>
        <w:t>Post-traumatic stress and psychiatric disorders in Palestinian</w:t>
      </w:r>
      <w:r w:rsidR="005238AE">
        <w:rPr>
          <w:rFonts w:ascii="Times New Roman" w:hAnsi="Times New Roman" w:cs="Times New Roman"/>
          <w:sz w:val="20"/>
          <w:szCs w:val="20"/>
        </w:rPr>
        <w:t xml:space="preserve"> </w:t>
      </w:r>
      <w:r w:rsidRPr="00643CD8">
        <w:rPr>
          <w:rFonts w:ascii="Times New Roman" w:hAnsi="Times New Roman" w:cs="Times New Roman"/>
          <w:sz w:val="20"/>
          <w:szCs w:val="20"/>
        </w:rPr>
        <w:t xml:space="preserve">adolescents following </w:t>
      </w:r>
      <w:r w:rsidRPr="00643CD8">
        <w:rPr>
          <w:rFonts w:ascii="Times New Roman" w:hAnsi="Times New Roman" w:cs="Times New Roman"/>
          <w:i/>
          <w:iCs/>
          <w:sz w:val="20"/>
          <w:szCs w:val="20"/>
        </w:rPr>
        <w:t>intifada</w:t>
      </w:r>
      <w:r w:rsidRPr="00643CD8">
        <w:rPr>
          <w:rFonts w:ascii="Times New Roman" w:hAnsi="Times New Roman" w:cs="Times New Roman"/>
          <w:sz w:val="20"/>
          <w:szCs w:val="20"/>
        </w:rPr>
        <w:t>-related injuries.</w:t>
      </w:r>
      <w:proofErr w:type="gramEnd"/>
      <w:r w:rsidRPr="00643CD8">
        <w:rPr>
          <w:rFonts w:ascii="Times New Roman" w:hAnsi="Times New Roman" w:cs="Times New Roman"/>
          <w:sz w:val="20"/>
          <w:szCs w:val="20"/>
        </w:rPr>
        <w:t xml:space="preserve"> </w:t>
      </w:r>
      <w:r w:rsidRPr="00643CD8">
        <w:rPr>
          <w:rFonts w:ascii="Times New Roman" w:hAnsi="Times New Roman" w:cs="Times New Roman"/>
          <w:i/>
          <w:sz w:val="20"/>
          <w:szCs w:val="20"/>
        </w:rPr>
        <w:t>Social Science and Medicine, 67, 1199-1207.</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gramStart"/>
      <w:r w:rsidRPr="00643CD8">
        <w:rPr>
          <w:rFonts w:ascii="Times New Roman" w:hAnsi="Times New Roman" w:cs="Times New Roman"/>
          <w:sz w:val="20"/>
          <w:szCs w:val="20"/>
        </w:rPr>
        <w:t xml:space="preserve">Kim, J., McHale, S., Osgood, D., &amp; </w:t>
      </w:r>
      <w:proofErr w:type="spellStart"/>
      <w:r w:rsidRPr="00643CD8">
        <w:rPr>
          <w:rFonts w:ascii="Times New Roman" w:hAnsi="Times New Roman" w:cs="Times New Roman"/>
          <w:sz w:val="20"/>
          <w:szCs w:val="20"/>
        </w:rPr>
        <w:t>Crouter</w:t>
      </w:r>
      <w:proofErr w:type="spellEnd"/>
      <w:r w:rsidRPr="00643CD8">
        <w:rPr>
          <w:rFonts w:ascii="Times New Roman" w:hAnsi="Times New Roman" w:cs="Times New Roman"/>
          <w:sz w:val="20"/>
          <w:szCs w:val="20"/>
        </w:rPr>
        <w:t>, A.</w:t>
      </w:r>
      <w:proofErr w:type="gramEnd"/>
      <w:r w:rsidRPr="00643CD8">
        <w:rPr>
          <w:rFonts w:ascii="Times New Roman" w:hAnsi="Times New Roman" w:cs="Times New Roman"/>
          <w:sz w:val="20"/>
          <w:szCs w:val="20"/>
        </w:rPr>
        <w:t xml:space="preserve">  </w:t>
      </w:r>
      <w:proofErr w:type="gramStart"/>
      <w:r w:rsidRPr="00643CD8">
        <w:rPr>
          <w:rFonts w:ascii="Times New Roman" w:hAnsi="Times New Roman" w:cs="Times New Roman"/>
          <w:sz w:val="20"/>
          <w:szCs w:val="20"/>
        </w:rPr>
        <w:t>(2006). Longitudinal course and family correlates of sibling relationships from childhood through adolescence.</w:t>
      </w:r>
      <w:proofErr w:type="gramEnd"/>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 xml:space="preserve"> Child Development</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77</w:t>
      </w:r>
      <w:r w:rsidRPr="00643CD8">
        <w:rPr>
          <w:rFonts w:ascii="Times New Roman" w:hAnsi="Times New Roman" w:cs="Times New Roman"/>
          <w:sz w:val="20"/>
          <w:szCs w:val="20"/>
        </w:rPr>
        <w:t>, 1746–1761.</w:t>
      </w:r>
    </w:p>
    <w:p w:rsidR="00CC09E7" w:rsidRPr="005238AE" w:rsidRDefault="00CC09E7" w:rsidP="00C30EE6">
      <w:pPr>
        <w:autoSpaceDE w:val="0"/>
        <w:spacing w:after="0" w:line="240" w:lineRule="auto"/>
        <w:jc w:val="both"/>
        <w:rPr>
          <w:rFonts w:ascii="Times New Roman" w:hAnsi="Times New Roman" w:cs="Times New Roman"/>
          <w:i/>
          <w:iCs/>
          <w:sz w:val="20"/>
          <w:szCs w:val="20"/>
        </w:rPr>
      </w:pPr>
      <w:proofErr w:type="spellStart"/>
      <w:r w:rsidRPr="00643CD8">
        <w:rPr>
          <w:rFonts w:ascii="Times New Roman" w:hAnsi="Times New Roman" w:cs="Times New Roman"/>
          <w:sz w:val="20"/>
          <w:szCs w:val="20"/>
        </w:rPr>
        <w:t>Kleinke</w:t>
      </w:r>
      <w:proofErr w:type="spellEnd"/>
      <w:r w:rsidRPr="00643CD8">
        <w:rPr>
          <w:rFonts w:ascii="Times New Roman" w:hAnsi="Times New Roman" w:cs="Times New Roman"/>
          <w:sz w:val="20"/>
          <w:szCs w:val="20"/>
        </w:rPr>
        <w:t xml:space="preserve">, C., </w:t>
      </w:r>
      <w:proofErr w:type="spellStart"/>
      <w:r w:rsidRPr="00643CD8">
        <w:rPr>
          <w:rFonts w:ascii="Times New Roman" w:hAnsi="Times New Roman" w:cs="Times New Roman"/>
          <w:sz w:val="20"/>
          <w:szCs w:val="20"/>
        </w:rPr>
        <w:t>Staneski</w:t>
      </w:r>
      <w:proofErr w:type="spellEnd"/>
      <w:r w:rsidRPr="00643CD8">
        <w:rPr>
          <w:rFonts w:ascii="Times New Roman" w:hAnsi="Times New Roman" w:cs="Times New Roman"/>
          <w:sz w:val="20"/>
          <w:szCs w:val="20"/>
        </w:rPr>
        <w:t xml:space="preserve">, R., &amp; Mason, J.  </w:t>
      </w:r>
      <w:proofErr w:type="gramStart"/>
      <w:r w:rsidRPr="00643CD8">
        <w:rPr>
          <w:rFonts w:ascii="Times New Roman" w:hAnsi="Times New Roman" w:cs="Times New Roman"/>
          <w:sz w:val="20"/>
          <w:szCs w:val="20"/>
        </w:rPr>
        <w:t>(1982). Sex differences in coping with   depression.</w:t>
      </w:r>
      <w:proofErr w:type="gramEnd"/>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 xml:space="preserve">Sex Roles, 8, </w:t>
      </w:r>
      <w:r w:rsidRPr="00643CD8">
        <w:rPr>
          <w:rFonts w:ascii="Times New Roman" w:hAnsi="Times New Roman" w:cs="Times New Roman"/>
          <w:sz w:val="20"/>
          <w:szCs w:val="20"/>
        </w:rPr>
        <w:t>877-889.</w:t>
      </w:r>
    </w:p>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lastRenderedPageBreak/>
        <w:t xml:space="preserve">Lerner, M. (1971).Observer's evaluation of a victim: Justice, guilt, and </w:t>
      </w:r>
      <w:proofErr w:type="spellStart"/>
      <w:r w:rsidRPr="00643CD8">
        <w:rPr>
          <w:rFonts w:ascii="Times New Roman" w:hAnsi="Times New Roman" w:cs="Times New Roman"/>
          <w:sz w:val="20"/>
          <w:szCs w:val="20"/>
        </w:rPr>
        <w:t>verdical</w:t>
      </w:r>
      <w:proofErr w:type="spellEnd"/>
      <w:r w:rsidRPr="00643CD8">
        <w:rPr>
          <w:rFonts w:ascii="Times New Roman" w:hAnsi="Times New Roman" w:cs="Times New Roman"/>
          <w:sz w:val="20"/>
          <w:szCs w:val="20"/>
        </w:rPr>
        <w:t xml:space="preserve"> perception. </w:t>
      </w:r>
      <w:proofErr w:type="gramStart"/>
      <w:r w:rsidRPr="00643CD8">
        <w:rPr>
          <w:rFonts w:ascii="Times New Roman" w:hAnsi="Times New Roman" w:cs="Times New Roman"/>
          <w:i/>
          <w:iCs/>
          <w:sz w:val="20"/>
          <w:szCs w:val="20"/>
        </w:rPr>
        <w:t>Journal of Personality and Social Psychology</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20</w:t>
      </w:r>
      <w:r w:rsidRPr="00643CD8">
        <w:rPr>
          <w:rFonts w:ascii="Times New Roman" w:hAnsi="Times New Roman" w:cs="Times New Roman"/>
          <w:sz w:val="20"/>
          <w:szCs w:val="20"/>
        </w:rPr>
        <w:t>,127-135.</w:t>
      </w:r>
      <w:proofErr w:type="gramEnd"/>
    </w:p>
    <w:p w:rsidR="00CC09E7" w:rsidRPr="00643CD8" w:rsidRDefault="00CC09E7" w:rsidP="00C30EE6">
      <w:pPr>
        <w:spacing w:after="0" w:line="240" w:lineRule="auto"/>
        <w:jc w:val="both"/>
        <w:rPr>
          <w:rFonts w:ascii="Times New Roman" w:hAnsi="Times New Roman" w:cs="Times New Roman"/>
          <w:sz w:val="20"/>
          <w:szCs w:val="20"/>
        </w:rPr>
      </w:pPr>
      <w:proofErr w:type="gramStart"/>
      <w:r w:rsidRPr="00643CD8">
        <w:rPr>
          <w:rFonts w:ascii="Times New Roman" w:hAnsi="Times New Roman" w:cs="Times New Roman"/>
          <w:sz w:val="20"/>
          <w:szCs w:val="20"/>
        </w:rPr>
        <w:t>Lerner, M., &amp; Mathews, G. (1967).Reactions to suffering of others under conditions of indirect responsibility.</w:t>
      </w:r>
      <w:proofErr w:type="gramEnd"/>
      <w:r w:rsidRPr="00643CD8">
        <w:rPr>
          <w:rFonts w:ascii="Times New Roman" w:hAnsi="Times New Roman" w:cs="Times New Roman"/>
          <w:sz w:val="20"/>
          <w:szCs w:val="20"/>
        </w:rPr>
        <w:t xml:space="preserve"> </w:t>
      </w:r>
      <w:proofErr w:type="gramStart"/>
      <w:r w:rsidRPr="00643CD8">
        <w:rPr>
          <w:rFonts w:ascii="Times New Roman" w:hAnsi="Times New Roman" w:cs="Times New Roman"/>
          <w:i/>
          <w:iCs/>
          <w:sz w:val="20"/>
          <w:szCs w:val="20"/>
        </w:rPr>
        <w:t>Journal of Personality and Social Psychology</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5</w:t>
      </w:r>
      <w:r w:rsidRPr="00643CD8">
        <w:rPr>
          <w:rFonts w:ascii="Times New Roman" w:hAnsi="Times New Roman" w:cs="Times New Roman"/>
          <w:sz w:val="20"/>
          <w:szCs w:val="20"/>
        </w:rPr>
        <w:t>,319-325.</w:t>
      </w:r>
      <w:proofErr w:type="gramEnd"/>
    </w:p>
    <w:p w:rsidR="00CC09E7" w:rsidRPr="00643CD8" w:rsidRDefault="00CC09E7" w:rsidP="00C30EE6">
      <w:pPr>
        <w:autoSpaceDE w:val="0"/>
        <w:spacing w:after="0" w:line="240" w:lineRule="auto"/>
        <w:jc w:val="both"/>
        <w:rPr>
          <w:rFonts w:ascii="Times New Roman" w:hAnsi="Times New Roman" w:cs="Times New Roman"/>
          <w:sz w:val="20"/>
          <w:szCs w:val="20"/>
        </w:rPr>
      </w:pPr>
      <w:proofErr w:type="spellStart"/>
      <w:proofErr w:type="gramStart"/>
      <w:r w:rsidRPr="00643CD8">
        <w:rPr>
          <w:rFonts w:ascii="Times New Roman" w:hAnsi="Times New Roman" w:cs="Times New Roman"/>
          <w:sz w:val="20"/>
          <w:szCs w:val="20"/>
        </w:rPr>
        <w:t>Llabre</w:t>
      </w:r>
      <w:proofErr w:type="spellEnd"/>
      <w:r w:rsidRPr="00643CD8">
        <w:rPr>
          <w:rFonts w:ascii="Times New Roman" w:hAnsi="Times New Roman" w:cs="Times New Roman"/>
          <w:sz w:val="20"/>
          <w:szCs w:val="20"/>
        </w:rPr>
        <w:t xml:space="preserve">, M., &amp; </w:t>
      </w:r>
      <w:proofErr w:type="spellStart"/>
      <w:r w:rsidRPr="00643CD8">
        <w:rPr>
          <w:rFonts w:ascii="Times New Roman" w:hAnsi="Times New Roman" w:cs="Times New Roman"/>
          <w:sz w:val="20"/>
          <w:szCs w:val="20"/>
        </w:rPr>
        <w:t>Hadi</w:t>
      </w:r>
      <w:proofErr w:type="spellEnd"/>
      <w:r w:rsidRPr="00643CD8">
        <w:rPr>
          <w:rFonts w:ascii="Times New Roman" w:hAnsi="Times New Roman" w:cs="Times New Roman"/>
          <w:sz w:val="20"/>
          <w:szCs w:val="20"/>
        </w:rPr>
        <w:t>, F.</w:t>
      </w:r>
      <w:proofErr w:type="gramEnd"/>
      <w:r w:rsidRPr="00643CD8">
        <w:rPr>
          <w:rFonts w:ascii="Times New Roman" w:hAnsi="Times New Roman" w:cs="Times New Roman"/>
          <w:sz w:val="20"/>
          <w:szCs w:val="20"/>
        </w:rPr>
        <w:t xml:space="preserve">  (1997). Social support and psychological distress in Kuwaiti boys</w:t>
      </w:r>
      <w:r w:rsidR="005238AE">
        <w:rPr>
          <w:rFonts w:ascii="Times New Roman" w:hAnsi="Times New Roman" w:cs="Times New Roman"/>
          <w:sz w:val="20"/>
          <w:szCs w:val="20"/>
        </w:rPr>
        <w:t xml:space="preserve"> </w:t>
      </w:r>
      <w:r w:rsidRPr="00643CD8">
        <w:rPr>
          <w:rFonts w:ascii="Times New Roman" w:hAnsi="Times New Roman" w:cs="Times New Roman"/>
          <w:sz w:val="20"/>
          <w:szCs w:val="20"/>
        </w:rPr>
        <w:t xml:space="preserve">and girls exposed to the Gulf crisis. </w:t>
      </w:r>
      <w:r w:rsidRPr="00643CD8">
        <w:rPr>
          <w:rFonts w:ascii="Times New Roman" w:hAnsi="Times New Roman" w:cs="Times New Roman"/>
          <w:i/>
          <w:iCs/>
          <w:sz w:val="20"/>
          <w:szCs w:val="20"/>
        </w:rPr>
        <w:t>Journal of Clinical Child Psychology, 26</w:t>
      </w:r>
      <w:r w:rsidRPr="00643CD8">
        <w:rPr>
          <w:rFonts w:ascii="Times New Roman" w:hAnsi="Times New Roman" w:cs="Times New Roman"/>
          <w:sz w:val="20"/>
          <w:szCs w:val="20"/>
        </w:rPr>
        <w:t>, 247–255.</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gramStart"/>
      <w:r w:rsidRPr="00643CD8">
        <w:rPr>
          <w:rFonts w:ascii="Times New Roman" w:hAnsi="Times New Roman" w:cs="Times New Roman"/>
          <w:sz w:val="20"/>
          <w:szCs w:val="20"/>
        </w:rPr>
        <w:t>Lopez-</w:t>
      </w:r>
      <w:proofErr w:type="spellStart"/>
      <w:r w:rsidRPr="00643CD8">
        <w:rPr>
          <w:rFonts w:ascii="Times New Roman" w:hAnsi="Times New Roman" w:cs="Times New Roman"/>
          <w:sz w:val="20"/>
          <w:szCs w:val="20"/>
        </w:rPr>
        <w:t>Ibor</w:t>
      </w:r>
      <w:proofErr w:type="spellEnd"/>
      <w:r w:rsidRPr="00643CD8">
        <w:rPr>
          <w:rFonts w:ascii="Times New Roman" w:hAnsi="Times New Roman" w:cs="Times New Roman"/>
          <w:sz w:val="20"/>
          <w:szCs w:val="20"/>
        </w:rPr>
        <w:t xml:space="preserve">, J., </w:t>
      </w:r>
      <w:proofErr w:type="spellStart"/>
      <w:r w:rsidRPr="00643CD8">
        <w:rPr>
          <w:rFonts w:ascii="Times New Roman" w:hAnsi="Times New Roman" w:cs="Times New Roman"/>
          <w:sz w:val="20"/>
          <w:szCs w:val="20"/>
        </w:rPr>
        <w:t>Canas</w:t>
      </w:r>
      <w:proofErr w:type="spellEnd"/>
      <w:r w:rsidRPr="00643CD8">
        <w:rPr>
          <w:rFonts w:ascii="Times New Roman" w:hAnsi="Times New Roman" w:cs="Times New Roman"/>
          <w:sz w:val="20"/>
          <w:szCs w:val="20"/>
        </w:rPr>
        <w:t>, S., &amp; Rodriguez-</w:t>
      </w:r>
      <w:proofErr w:type="spellStart"/>
      <w:r w:rsidRPr="00643CD8">
        <w:rPr>
          <w:rFonts w:ascii="Times New Roman" w:hAnsi="Times New Roman" w:cs="Times New Roman"/>
          <w:sz w:val="20"/>
          <w:szCs w:val="20"/>
        </w:rPr>
        <w:t>Gamazo</w:t>
      </w:r>
      <w:proofErr w:type="spellEnd"/>
      <w:r w:rsidRPr="00643CD8">
        <w:rPr>
          <w:rFonts w:ascii="Times New Roman" w:hAnsi="Times New Roman" w:cs="Times New Roman"/>
          <w:sz w:val="20"/>
          <w:szCs w:val="20"/>
        </w:rPr>
        <w:t>, M. (1985).</w:t>
      </w:r>
      <w:proofErr w:type="gramEnd"/>
      <w:r w:rsidRPr="00643CD8">
        <w:rPr>
          <w:rFonts w:ascii="Times New Roman" w:hAnsi="Times New Roman" w:cs="Times New Roman"/>
          <w:sz w:val="20"/>
          <w:szCs w:val="20"/>
        </w:rPr>
        <w:t xml:space="preserve"> </w:t>
      </w:r>
      <w:proofErr w:type="gramStart"/>
      <w:r w:rsidRPr="00643CD8">
        <w:rPr>
          <w:rFonts w:ascii="Times New Roman" w:hAnsi="Times New Roman" w:cs="Times New Roman"/>
          <w:sz w:val="20"/>
          <w:szCs w:val="20"/>
        </w:rPr>
        <w:t>Psychological aspects of the toxic oil syndrome catastrophe.</w:t>
      </w:r>
      <w:proofErr w:type="gramEnd"/>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British Journal of Psychiatry</w:t>
      </w:r>
      <w:r w:rsidRPr="00643CD8">
        <w:rPr>
          <w:rFonts w:ascii="Times New Roman" w:hAnsi="Times New Roman" w:cs="Times New Roman"/>
          <w:b/>
          <w:bCs/>
          <w:i/>
          <w:iCs/>
          <w:sz w:val="20"/>
          <w:szCs w:val="20"/>
        </w:rPr>
        <w:t xml:space="preserve">, </w:t>
      </w:r>
      <w:r w:rsidRPr="00643CD8">
        <w:rPr>
          <w:rFonts w:ascii="Times New Roman" w:hAnsi="Times New Roman" w:cs="Times New Roman"/>
          <w:i/>
          <w:iCs/>
          <w:sz w:val="20"/>
          <w:szCs w:val="20"/>
        </w:rPr>
        <w:t>147</w:t>
      </w:r>
      <w:r w:rsidRPr="00643CD8">
        <w:rPr>
          <w:rFonts w:ascii="Times New Roman" w:hAnsi="Times New Roman" w:cs="Times New Roman"/>
          <w:sz w:val="20"/>
          <w:szCs w:val="20"/>
        </w:rPr>
        <w:t xml:space="preserve">, 352-365. </w:t>
      </w:r>
    </w:p>
    <w:p w:rsidR="00CC09E7" w:rsidRPr="005238AE" w:rsidRDefault="00CC09E7" w:rsidP="00C30EE6">
      <w:pPr>
        <w:spacing w:after="0" w:line="240" w:lineRule="auto"/>
        <w:jc w:val="both"/>
        <w:rPr>
          <w:rFonts w:ascii="Times New Roman" w:hAnsi="Times New Roman" w:cs="Times New Roman"/>
          <w:i/>
          <w:iCs/>
          <w:sz w:val="20"/>
          <w:szCs w:val="20"/>
        </w:rPr>
      </w:pPr>
      <w:r w:rsidRPr="00643CD8">
        <w:rPr>
          <w:rFonts w:ascii="Times New Roman" w:hAnsi="Times New Roman" w:cs="Times New Roman"/>
          <w:sz w:val="20"/>
          <w:szCs w:val="20"/>
        </w:rPr>
        <w:t xml:space="preserve">Lyons, H. (1979). Civil violence: The psychological aspects. </w:t>
      </w:r>
      <w:r w:rsidRPr="00643CD8">
        <w:rPr>
          <w:rFonts w:ascii="Times New Roman" w:hAnsi="Times New Roman" w:cs="Times New Roman"/>
          <w:i/>
          <w:iCs/>
          <w:sz w:val="20"/>
          <w:szCs w:val="20"/>
        </w:rPr>
        <w:t>Journal of</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Psychosomatic Research</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23</w:t>
      </w:r>
      <w:r w:rsidRPr="00643CD8">
        <w:rPr>
          <w:rFonts w:ascii="Times New Roman" w:hAnsi="Times New Roman" w:cs="Times New Roman"/>
          <w:sz w:val="20"/>
          <w:szCs w:val="20"/>
        </w:rPr>
        <w:t>, 373-393.</w:t>
      </w:r>
    </w:p>
    <w:p w:rsidR="00CC09E7" w:rsidRPr="005238AE" w:rsidRDefault="00CC09E7" w:rsidP="00C30EE6">
      <w:pPr>
        <w:autoSpaceDE w:val="0"/>
        <w:spacing w:after="0" w:line="240" w:lineRule="auto"/>
        <w:jc w:val="both"/>
        <w:rPr>
          <w:rFonts w:ascii="Times New Roman" w:hAnsi="Times New Roman" w:cs="Times New Roman"/>
          <w:i/>
          <w:iCs/>
          <w:sz w:val="20"/>
          <w:szCs w:val="20"/>
        </w:rPr>
      </w:pPr>
      <w:proofErr w:type="spellStart"/>
      <w:r w:rsidRPr="00643CD8">
        <w:rPr>
          <w:rFonts w:ascii="Times New Roman" w:hAnsi="Times New Roman" w:cs="Times New Roman"/>
          <w:sz w:val="20"/>
          <w:szCs w:val="20"/>
        </w:rPr>
        <w:t>Malmquist</w:t>
      </w:r>
      <w:proofErr w:type="spellEnd"/>
      <w:r w:rsidRPr="00643CD8">
        <w:rPr>
          <w:rFonts w:ascii="Times New Roman" w:hAnsi="Times New Roman" w:cs="Times New Roman"/>
          <w:sz w:val="20"/>
          <w:szCs w:val="20"/>
        </w:rPr>
        <w:t xml:space="preserve">, C. (1986). Children who witness parental murder: posttraumatic aspects. </w:t>
      </w:r>
      <w:r w:rsidRPr="00643CD8">
        <w:rPr>
          <w:rFonts w:ascii="Times New Roman" w:hAnsi="Times New Roman" w:cs="Times New Roman"/>
          <w:i/>
          <w:iCs/>
          <w:sz w:val="20"/>
          <w:szCs w:val="20"/>
        </w:rPr>
        <w:t>Journal of the American Academy of Child and Adolescent Psychiatry, 25</w:t>
      </w:r>
      <w:r w:rsidRPr="00643CD8">
        <w:rPr>
          <w:rFonts w:ascii="Times New Roman" w:hAnsi="Times New Roman" w:cs="Times New Roman"/>
          <w:sz w:val="20"/>
          <w:szCs w:val="20"/>
        </w:rPr>
        <w:t>, 320–325.</w:t>
      </w:r>
    </w:p>
    <w:p w:rsidR="00CC09E7" w:rsidRPr="00643CD8" w:rsidRDefault="00CC09E7" w:rsidP="00C30EE6">
      <w:pPr>
        <w:autoSpaceDE w:val="0"/>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Mellor, D. (2005).  </w:t>
      </w:r>
      <w:proofErr w:type="gramStart"/>
      <w:r w:rsidRPr="00643CD8">
        <w:rPr>
          <w:rFonts w:ascii="Times New Roman" w:hAnsi="Times New Roman" w:cs="Times New Roman"/>
          <w:sz w:val="20"/>
          <w:szCs w:val="20"/>
        </w:rPr>
        <w:t xml:space="preserve">Normative data for the Strengths </w:t>
      </w:r>
      <w:r w:rsidR="005238AE">
        <w:rPr>
          <w:rFonts w:ascii="Times New Roman" w:hAnsi="Times New Roman" w:cs="Times New Roman"/>
          <w:sz w:val="20"/>
          <w:szCs w:val="20"/>
        </w:rPr>
        <w:t>and Difficulties Questionnaire</w:t>
      </w:r>
      <w:r w:rsidRPr="00643CD8">
        <w:rPr>
          <w:rFonts w:ascii="Times New Roman" w:hAnsi="Times New Roman" w:cs="Times New Roman"/>
          <w:sz w:val="20"/>
          <w:szCs w:val="20"/>
        </w:rPr>
        <w:t xml:space="preserve"> in Australia.</w:t>
      </w:r>
      <w:proofErr w:type="gramEnd"/>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Australian Psychologist, 40</w:t>
      </w:r>
      <w:r w:rsidRPr="00643CD8">
        <w:rPr>
          <w:rFonts w:ascii="Times New Roman" w:hAnsi="Times New Roman" w:cs="Times New Roman"/>
          <w:sz w:val="20"/>
          <w:szCs w:val="20"/>
        </w:rPr>
        <w:t xml:space="preserve">, 215 – 222. </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gramStart"/>
      <w:r w:rsidRPr="00643CD8">
        <w:rPr>
          <w:rFonts w:ascii="Times New Roman" w:hAnsi="Times New Roman" w:cs="Times New Roman"/>
          <w:sz w:val="20"/>
          <w:szCs w:val="20"/>
        </w:rPr>
        <w:t>Miller, K.E., &amp; Rasmussen, A. (2010).</w:t>
      </w:r>
      <w:proofErr w:type="gramEnd"/>
      <w:r w:rsidRPr="00643CD8">
        <w:rPr>
          <w:rFonts w:ascii="Times New Roman" w:hAnsi="Times New Roman" w:cs="Times New Roman"/>
          <w:sz w:val="20"/>
          <w:szCs w:val="20"/>
        </w:rPr>
        <w:t xml:space="preserve"> Mental health and armed conflict: The importance of</w:t>
      </w:r>
      <w:r w:rsidR="005238AE">
        <w:rPr>
          <w:rFonts w:ascii="Times New Roman" w:hAnsi="Times New Roman" w:cs="Times New Roman"/>
          <w:sz w:val="20"/>
          <w:szCs w:val="20"/>
        </w:rPr>
        <w:t xml:space="preserve"> </w:t>
      </w:r>
      <w:r w:rsidRPr="00643CD8">
        <w:rPr>
          <w:rFonts w:ascii="Times New Roman" w:hAnsi="Times New Roman" w:cs="Times New Roman"/>
          <w:sz w:val="20"/>
          <w:szCs w:val="20"/>
        </w:rPr>
        <w:t xml:space="preserve">distinguishing between war exposure and other sources of adversity: A response to </w:t>
      </w:r>
      <w:proofErr w:type="spellStart"/>
      <w:r w:rsidRPr="00643CD8">
        <w:rPr>
          <w:rFonts w:ascii="Times New Roman" w:hAnsi="Times New Roman" w:cs="Times New Roman"/>
          <w:sz w:val="20"/>
          <w:szCs w:val="20"/>
        </w:rPr>
        <w:t>Neuner</w:t>
      </w:r>
      <w:proofErr w:type="spellEnd"/>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Social Science &amp; Medicine</w:t>
      </w:r>
      <w:r w:rsidRPr="00643CD8">
        <w:rPr>
          <w:rFonts w:ascii="Times New Roman" w:hAnsi="Times New Roman" w:cs="Times New Roman"/>
          <w:sz w:val="20"/>
          <w:szCs w:val="20"/>
        </w:rPr>
        <w:t>, 71, 1385-1389.</w:t>
      </w:r>
    </w:p>
    <w:p w:rsidR="00CC09E7" w:rsidRPr="00643CD8" w:rsidRDefault="00CC09E7" w:rsidP="005238AE">
      <w:pPr>
        <w:autoSpaceDE w:val="0"/>
        <w:spacing w:after="0" w:line="240" w:lineRule="auto"/>
        <w:jc w:val="both"/>
        <w:rPr>
          <w:rFonts w:ascii="Times New Roman" w:hAnsi="Times New Roman" w:cs="Times New Roman"/>
          <w:sz w:val="20"/>
          <w:szCs w:val="20"/>
        </w:rPr>
      </w:pPr>
      <w:proofErr w:type="spellStart"/>
      <w:r w:rsidRPr="00643CD8">
        <w:rPr>
          <w:rFonts w:ascii="Times New Roman" w:hAnsi="Times New Roman" w:cs="Times New Roman"/>
          <w:sz w:val="20"/>
          <w:szCs w:val="20"/>
        </w:rPr>
        <w:t>Minuchin</w:t>
      </w:r>
      <w:proofErr w:type="spellEnd"/>
      <w:r w:rsidRPr="00643CD8">
        <w:rPr>
          <w:rFonts w:ascii="Times New Roman" w:hAnsi="Times New Roman" w:cs="Times New Roman"/>
          <w:sz w:val="20"/>
          <w:szCs w:val="20"/>
        </w:rPr>
        <w:t>, P. (1985) .Families and individual development: Provocations from the</w:t>
      </w:r>
      <w:r w:rsidR="005238AE">
        <w:rPr>
          <w:rFonts w:ascii="Times New Roman" w:hAnsi="Times New Roman" w:cs="Times New Roman"/>
          <w:sz w:val="20"/>
          <w:szCs w:val="20"/>
        </w:rPr>
        <w:t xml:space="preserve"> </w:t>
      </w:r>
      <w:r w:rsidRPr="00643CD8">
        <w:rPr>
          <w:rFonts w:ascii="Times New Roman" w:hAnsi="Times New Roman" w:cs="Times New Roman"/>
          <w:sz w:val="20"/>
          <w:szCs w:val="20"/>
        </w:rPr>
        <w:t xml:space="preserve">field of family therapy. </w:t>
      </w:r>
      <w:r w:rsidRPr="00643CD8">
        <w:rPr>
          <w:rFonts w:ascii="Times New Roman" w:hAnsi="Times New Roman" w:cs="Times New Roman"/>
          <w:i/>
          <w:iCs/>
          <w:sz w:val="20"/>
          <w:szCs w:val="20"/>
        </w:rPr>
        <w:t>Child Development, 56</w:t>
      </w:r>
      <w:r w:rsidRPr="00643CD8">
        <w:rPr>
          <w:rFonts w:ascii="Times New Roman" w:hAnsi="Times New Roman" w:cs="Times New Roman"/>
          <w:sz w:val="20"/>
          <w:szCs w:val="20"/>
        </w:rPr>
        <w:t>, 289–302.</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spellStart"/>
      <w:r w:rsidRPr="00643CD8">
        <w:rPr>
          <w:rFonts w:ascii="Times New Roman" w:hAnsi="Times New Roman" w:cs="Times New Roman"/>
          <w:sz w:val="20"/>
          <w:szCs w:val="20"/>
        </w:rPr>
        <w:t>Muris</w:t>
      </w:r>
      <w:proofErr w:type="spellEnd"/>
      <w:r w:rsidRPr="00643CD8">
        <w:rPr>
          <w:rFonts w:ascii="Times New Roman" w:hAnsi="Times New Roman" w:cs="Times New Roman"/>
          <w:sz w:val="20"/>
          <w:szCs w:val="20"/>
        </w:rPr>
        <w:t xml:space="preserve">, P., </w:t>
      </w:r>
      <w:proofErr w:type="spellStart"/>
      <w:r w:rsidRPr="00643CD8">
        <w:rPr>
          <w:rFonts w:ascii="Times New Roman" w:hAnsi="Times New Roman" w:cs="Times New Roman"/>
          <w:sz w:val="20"/>
          <w:szCs w:val="20"/>
        </w:rPr>
        <w:t>Meesters</w:t>
      </w:r>
      <w:proofErr w:type="spellEnd"/>
      <w:r w:rsidRPr="00643CD8">
        <w:rPr>
          <w:rFonts w:ascii="Times New Roman" w:hAnsi="Times New Roman" w:cs="Times New Roman"/>
          <w:sz w:val="20"/>
          <w:szCs w:val="20"/>
        </w:rPr>
        <w:t xml:space="preserve">, C., &amp; van den Berg, F. (2003). The Strengths and Difficulties </w:t>
      </w:r>
      <w:proofErr w:type="gramStart"/>
      <w:r w:rsidRPr="00643CD8">
        <w:rPr>
          <w:rFonts w:ascii="Times New Roman" w:hAnsi="Times New Roman" w:cs="Times New Roman"/>
          <w:sz w:val="20"/>
          <w:szCs w:val="20"/>
        </w:rPr>
        <w:t>Questionnaire  (</w:t>
      </w:r>
      <w:proofErr w:type="gramEnd"/>
      <w:r w:rsidRPr="00643CD8">
        <w:rPr>
          <w:rFonts w:ascii="Times New Roman" w:hAnsi="Times New Roman" w:cs="Times New Roman"/>
          <w:sz w:val="20"/>
          <w:szCs w:val="20"/>
        </w:rPr>
        <w:t>SDQ): Further evidence for its reliability and validity in a community sample of Dutch</w:t>
      </w:r>
      <w:r w:rsidR="005238AE">
        <w:rPr>
          <w:rFonts w:ascii="Times New Roman" w:hAnsi="Times New Roman" w:cs="Times New Roman"/>
          <w:sz w:val="20"/>
          <w:szCs w:val="20"/>
        </w:rPr>
        <w:t xml:space="preserve"> </w:t>
      </w:r>
      <w:r w:rsidRPr="00643CD8">
        <w:rPr>
          <w:rFonts w:ascii="Times New Roman" w:hAnsi="Times New Roman" w:cs="Times New Roman"/>
          <w:sz w:val="20"/>
          <w:szCs w:val="20"/>
        </w:rPr>
        <w:t>children and adolescents</w:t>
      </w:r>
      <w:r w:rsidRPr="00643CD8">
        <w:rPr>
          <w:rFonts w:ascii="Times New Roman" w:hAnsi="Times New Roman" w:cs="Times New Roman"/>
          <w:i/>
          <w:iCs/>
          <w:sz w:val="20"/>
          <w:szCs w:val="20"/>
        </w:rPr>
        <w:t>. European Child and Adolescent Psychiatry</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12</w:t>
      </w:r>
      <w:r w:rsidRPr="00643CD8">
        <w:rPr>
          <w:rFonts w:ascii="Times New Roman" w:hAnsi="Times New Roman" w:cs="Times New Roman"/>
          <w:sz w:val="20"/>
          <w:szCs w:val="20"/>
        </w:rPr>
        <w:t>, 1–8.</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spellStart"/>
      <w:proofErr w:type="gramStart"/>
      <w:r w:rsidRPr="00643CD8">
        <w:rPr>
          <w:rFonts w:ascii="Times New Roman" w:hAnsi="Times New Roman" w:cs="Times New Roman"/>
          <w:sz w:val="20"/>
          <w:szCs w:val="20"/>
        </w:rPr>
        <w:t>Neuner</w:t>
      </w:r>
      <w:proofErr w:type="spellEnd"/>
      <w:r w:rsidRPr="00643CD8">
        <w:rPr>
          <w:rFonts w:ascii="Times New Roman" w:hAnsi="Times New Roman" w:cs="Times New Roman"/>
          <w:sz w:val="20"/>
          <w:szCs w:val="20"/>
        </w:rPr>
        <w:t>, F. (2010).</w:t>
      </w:r>
      <w:proofErr w:type="gramEnd"/>
      <w:r w:rsidRPr="00643CD8">
        <w:rPr>
          <w:rFonts w:ascii="Times New Roman" w:hAnsi="Times New Roman" w:cs="Times New Roman"/>
          <w:sz w:val="20"/>
          <w:szCs w:val="20"/>
        </w:rPr>
        <w:t xml:space="preserve"> Assisting war-torn populations-should we prioritize reducing</w:t>
      </w:r>
      <w:r w:rsidR="005238AE">
        <w:rPr>
          <w:rFonts w:ascii="Times New Roman" w:hAnsi="Times New Roman" w:cs="Times New Roman"/>
          <w:sz w:val="20"/>
          <w:szCs w:val="20"/>
        </w:rPr>
        <w:t xml:space="preserve"> </w:t>
      </w:r>
      <w:r w:rsidRPr="00643CD8">
        <w:rPr>
          <w:rFonts w:ascii="Times New Roman" w:hAnsi="Times New Roman" w:cs="Times New Roman"/>
          <w:sz w:val="20"/>
          <w:szCs w:val="20"/>
        </w:rPr>
        <w:t xml:space="preserve">daily stressors to improve mental health? Comment on Miller and </w:t>
      </w:r>
      <w:proofErr w:type="spellStart"/>
      <w:r w:rsidRPr="00643CD8">
        <w:rPr>
          <w:rFonts w:ascii="Times New Roman" w:hAnsi="Times New Roman" w:cs="Times New Roman"/>
          <w:sz w:val="20"/>
          <w:szCs w:val="20"/>
        </w:rPr>
        <w:t>Rosmussen</w:t>
      </w:r>
      <w:proofErr w:type="spellEnd"/>
      <w:r w:rsidRPr="00643CD8">
        <w:rPr>
          <w:rFonts w:ascii="Times New Roman" w:hAnsi="Times New Roman" w:cs="Times New Roman"/>
          <w:sz w:val="20"/>
          <w:szCs w:val="20"/>
        </w:rPr>
        <w:t xml:space="preserve"> (2010). </w:t>
      </w:r>
      <w:proofErr w:type="gramStart"/>
      <w:r w:rsidRPr="00643CD8">
        <w:rPr>
          <w:rFonts w:ascii="Times New Roman" w:hAnsi="Times New Roman" w:cs="Times New Roman"/>
          <w:i/>
          <w:iCs/>
          <w:sz w:val="20"/>
          <w:szCs w:val="20"/>
        </w:rPr>
        <w:t>Social Science &amp; Medicine, 71</w:t>
      </w:r>
      <w:r w:rsidRPr="00643CD8">
        <w:rPr>
          <w:rFonts w:ascii="Times New Roman" w:hAnsi="Times New Roman" w:cs="Times New Roman"/>
          <w:sz w:val="20"/>
          <w:szCs w:val="20"/>
        </w:rPr>
        <w:t>, 1381- 1384.</w:t>
      </w:r>
      <w:proofErr w:type="gramEnd"/>
    </w:p>
    <w:p w:rsidR="00CC09E7" w:rsidRPr="00643CD8" w:rsidRDefault="00CC09E7" w:rsidP="00C30EE6">
      <w:pPr>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Newman, E., </w:t>
      </w:r>
      <w:proofErr w:type="gramStart"/>
      <w:r w:rsidRPr="00643CD8">
        <w:rPr>
          <w:rFonts w:ascii="Times New Roman" w:hAnsi="Times New Roman" w:cs="Times New Roman"/>
          <w:sz w:val="20"/>
          <w:szCs w:val="20"/>
        </w:rPr>
        <w:t>Riggs.,</w:t>
      </w:r>
      <w:proofErr w:type="gramEnd"/>
      <w:r w:rsidRPr="00643CD8">
        <w:rPr>
          <w:rFonts w:ascii="Times New Roman" w:hAnsi="Times New Roman" w:cs="Times New Roman"/>
          <w:sz w:val="20"/>
          <w:szCs w:val="20"/>
        </w:rPr>
        <w:t xml:space="preserve"> &amp; Roth, S. (1997). Thematic resolution, PTSD and Complex PTSD: </w:t>
      </w:r>
      <w:proofErr w:type="spellStart"/>
      <w:r w:rsidRPr="00643CD8">
        <w:rPr>
          <w:rFonts w:ascii="Times New Roman" w:hAnsi="Times New Roman" w:cs="Times New Roman"/>
          <w:sz w:val="20"/>
          <w:szCs w:val="20"/>
        </w:rPr>
        <w:t>Therelationship</w:t>
      </w:r>
      <w:proofErr w:type="spellEnd"/>
      <w:r w:rsidRPr="00643CD8">
        <w:rPr>
          <w:rFonts w:ascii="Times New Roman" w:hAnsi="Times New Roman" w:cs="Times New Roman"/>
          <w:sz w:val="20"/>
          <w:szCs w:val="20"/>
        </w:rPr>
        <w:t xml:space="preserve"> between meaning and trauma-related diagnosis. </w:t>
      </w:r>
      <w:proofErr w:type="gramStart"/>
      <w:r w:rsidRPr="00643CD8">
        <w:rPr>
          <w:rFonts w:ascii="Times New Roman" w:hAnsi="Times New Roman" w:cs="Times New Roman"/>
          <w:i/>
          <w:iCs/>
          <w:sz w:val="20"/>
          <w:szCs w:val="20"/>
        </w:rPr>
        <w:t>Journal of Traumatic Stress</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10</w:t>
      </w:r>
      <w:r w:rsidRPr="00643CD8">
        <w:rPr>
          <w:rFonts w:ascii="Times New Roman" w:hAnsi="Times New Roman" w:cs="Times New Roman"/>
          <w:sz w:val="20"/>
          <w:szCs w:val="20"/>
        </w:rPr>
        <w:t>, 197- 213.</w:t>
      </w:r>
      <w:proofErr w:type="gramEnd"/>
    </w:p>
    <w:p w:rsidR="00CC09E7" w:rsidRPr="00643CD8" w:rsidRDefault="00CC09E7" w:rsidP="00C30EE6">
      <w:pPr>
        <w:autoSpaceDE w:val="0"/>
        <w:spacing w:after="0" w:line="240" w:lineRule="auto"/>
        <w:jc w:val="both"/>
        <w:rPr>
          <w:rFonts w:ascii="Times New Roman" w:hAnsi="Times New Roman" w:cs="Times New Roman"/>
          <w:sz w:val="20"/>
          <w:szCs w:val="20"/>
        </w:rPr>
      </w:pPr>
      <w:proofErr w:type="gramStart"/>
      <w:r w:rsidRPr="00643CD8">
        <w:rPr>
          <w:rFonts w:ascii="Times New Roman" w:hAnsi="Times New Roman" w:cs="Times New Roman"/>
          <w:sz w:val="20"/>
          <w:szCs w:val="20"/>
        </w:rPr>
        <w:t>Newman.,</w:t>
      </w:r>
      <w:proofErr w:type="gramEnd"/>
      <w:r w:rsidRPr="00643CD8">
        <w:rPr>
          <w:rFonts w:ascii="Times New Roman" w:hAnsi="Times New Roman" w:cs="Times New Roman"/>
          <w:sz w:val="20"/>
          <w:szCs w:val="20"/>
        </w:rPr>
        <w:t xml:space="preserve"> Black, D., &amp; Harris-</w:t>
      </w:r>
      <w:proofErr w:type="spellStart"/>
      <w:r w:rsidRPr="00643CD8">
        <w:rPr>
          <w:rFonts w:ascii="Times New Roman" w:hAnsi="Times New Roman" w:cs="Times New Roman"/>
          <w:sz w:val="20"/>
          <w:szCs w:val="20"/>
        </w:rPr>
        <w:t>Hendriks</w:t>
      </w:r>
      <w:proofErr w:type="spellEnd"/>
      <w:r w:rsidRPr="00643CD8">
        <w:rPr>
          <w:rFonts w:ascii="Times New Roman" w:hAnsi="Times New Roman" w:cs="Times New Roman"/>
          <w:sz w:val="20"/>
          <w:szCs w:val="20"/>
        </w:rPr>
        <w:t>, J. (1997). Victims of disaster, war,</w:t>
      </w:r>
      <w:r w:rsidR="005238AE">
        <w:rPr>
          <w:rFonts w:ascii="Times New Roman" w:hAnsi="Times New Roman" w:cs="Times New Roman"/>
          <w:sz w:val="20"/>
          <w:szCs w:val="20"/>
        </w:rPr>
        <w:t xml:space="preserve"> </w:t>
      </w:r>
      <w:r w:rsidRPr="00643CD8">
        <w:rPr>
          <w:rFonts w:ascii="Times New Roman" w:hAnsi="Times New Roman" w:cs="Times New Roman"/>
          <w:sz w:val="20"/>
          <w:szCs w:val="20"/>
        </w:rPr>
        <w:t>violence or homicide: Psychological effects on siblings.</w:t>
      </w:r>
      <w:r w:rsidRPr="00643CD8">
        <w:rPr>
          <w:rFonts w:ascii="Times New Roman" w:hAnsi="Times New Roman" w:cs="Times New Roman"/>
          <w:i/>
          <w:iCs/>
          <w:sz w:val="20"/>
          <w:szCs w:val="20"/>
        </w:rPr>
        <w:t xml:space="preserve"> </w:t>
      </w:r>
      <w:proofErr w:type="gramStart"/>
      <w:r w:rsidRPr="00643CD8">
        <w:rPr>
          <w:rFonts w:ascii="Times New Roman" w:hAnsi="Times New Roman" w:cs="Times New Roman"/>
          <w:i/>
          <w:iCs/>
          <w:sz w:val="20"/>
          <w:szCs w:val="20"/>
        </w:rPr>
        <w:t>Child Psychology and Psychiatry</w:t>
      </w:r>
      <w:r w:rsidR="005238AE">
        <w:rPr>
          <w:rFonts w:ascii="Times New Roman" w:hAnsi="Times New Roman" w:cs="Times New Roman"/>
          <w:sz w:val="20"/>
          <w:szCs w:val="20"/>
        </w:rPr>
        <w:t xml:space="preserve"> </w:t>
      </w:r>
      <w:r w:rsidRPr="00643CD8">
        <w:rPr>
          <w:rFonts w:ascii="Times New Roman" w:hAnsi="Times New Roman" w:cs="Times New Roman"/>
          <w:i/>
          <w:iCs/>
          <w:sz w:val="20"/>
          <w:szCs w:val="20"/>
        </w:rPr>
        <w:t>Review, 2</w:t>
      </w:r>
      <w:r w:rsidRPr="00643CD8">
        <w:rPr>
          <w:rFonts w:ascii="Times New Roman" w:hAnsi="Times New Roman" w:cs="Times New Roman"/>
          <w:sz w:val="20"/>
          <w:szCs w:val="20"/>
        </w:rPr>
        <w:t>,140-149.</w:t>
      </w:r>
      <w:proofErr w:type="gramEnd"/>
    </w:p>
    <w:p w:rsidR="00CC09E7" w:rsidRPr="00643CD8" w:rsidRDefault="00CC09E7" w:rsidP="005238AE">
      <w:pPr>
        <w:pStyle w:val="REFBIBTEXT1"/>
        <w:spacing w:before="0" w:line="240" w:lineRule="auto"/>
        <w:ind w:left="0" w:firstLine="0"/>
        <w:rPr>
          <w:rFonts w:ascii="Times New Roman" w:hAnsi="Times New Roman"/>
          <w:sz w:val="20"/>
          <w:szCs w:val="20"/>
        </w:rPr>
      </w:pPr>
      <w:proofErr w:type="gramStart"/>
      <w:r w:rsidRPr="00643CD8">
        <w:rPr>
          <w:rFonts w:ascii="Times New Roman" w:hAnsi="Times New Roman"/>
          <w:sz w:val="20"/>
          <w:szCs w:val="20"/>
        </w:rPr>
        <w:t>Nolen-</w:t>
      </w:r>
      <w:proofErr w:type="spellStart"/>
      <w:r w:rsidRPr="00643CD8">
        <w:rPr>
          <w:rFonts w:ascii="Times New Roman" w:hAnsi="Times New Roman"/>
          <w:sz w:val="20"/>
          <w:szCs w:val="20"/>
        </w:rPr>
        <w:t>Hoeksema</w:t>
      </w:r>
      <w:proofErr w:type="spellEnd"/>
      <w:r w:rsidRPr="00643CD8">
        <w:rPr>
          <w:rFonts w:ascii="Times New Roman" w:hAnsi="Times New Roman"/>
          <w:sz w:val="20"/>
          <w:szCs w:val="20"/>
        </w:rPr>
        <w:t xml:space="preserve">, S., </w:t>
      </w:r>
      <w:proofErr w:type="spellStart"/>
      <w:r w:rsidRPr="00643CD8">
        <w:rPr>
          <w:rFonts w:ascii="Times New Roman" w:hAnsi="Times New Roman"/>
          <w:sz w:val="20"/>
          <w:szCs w:val="20"/>
        </w:rPr>
        <w:t>Girgus</w:t>
      </w:r>
      <w:proofErr w:type="spellEnd"/>
      <w:r w:rsidRPr="00643CD8">
        <w:rPr>
          <w:rFonts w:ascii="Times New Roman" w:hAnsi="Times New Roman"/>
          <w:sz w:val="20"/>
          <w:szCs w:val="20"/>
        </w:rPr>
        <w:t>, J., &amp; Seligman, M.</w:t>
      </w:r>
      <w:proofErr w:type="gramEnd"/>
      <w:r w:rsidRPr="00643CD8">
        <w:rPr>
          <w:rFonts w:ascii="Times New Roman" w:hAnsi="Times New Roman"/>
          <w:sz w:val="20"/>
          <w:szCs w:val="20"/>
        </w:rPr>
        <w:t xml:space="preserve">  </w:t>
      </w:r>
      <w:proofErr w:type="gramStart"/>
      <w:r w:rsidRPr="00643CD8">
        <w:rPr>
          <w:rFonts w:ascii="Times New Roman" w:hAnsi="Times New Roman"/>
          <w:sz w:val="20"/>
          <w:szCs w:val="20"/>
        </w:rPr>
        <w:t>(1991). Sex differences in depression and related factors in children.</w:t>
      </w:r>
      <w:proofErr w:type="gramEnd"/>
      <w:r w:rsidRPr="00643CD8">
        <w:rPr>
          <w:rFonts w:ascii="Times New Roman" w:hAnsi="Times New Roman"/>
          <w:sz w:val="20"/>
          <w:szCs w:val="20"/>
        </w:rPr>
        <w:t xml:space="preserve"> </w:t>
      </w:r>
      <w:r w:rsidRPr="00643CD8">
        <w:rPr>
          <w:rFonts w:ascii="Times New Roman" w:hAnsi="Times New Roman"/>
          <w:i/>
          <w:iCs/>
          <w:sz w:val="20"/>
          <w:szCs w:val="20"/>
        </w:rPr>
        <w:t>Journal of Youth and Adolescence</w:t>
      </w:r>
      <w:r w:rsidRPr="00643CD8">
        <w:rPr>
          <w:rFonts w:ascii="Times New Roman" w:hAnsi="Times New Roman"/>
          <w:sz w:val="20"/>
          <w:szCs w:val="20"/>
        </w:rPr>
        <w:t xml:space="preserve">, </w:t>
      </w:r>
      <w:r w:rsidRPr="00643CD8">
        <w:rPr>
          <w:rFonts w:ascii="Times New Roman" w:hAnsi="Times New Roman"/>
          <w:i/>
          <w:iCs/>
          <w:sz w:val="20"/>
          <w:szCs w:val="20"/>
        </w:rPr>
        <w:t>20</w:t>
      </w:r>
      <w:r w:rsidRPr="00643CD8">
        <w:rPr>
          <w:rFonts w:ascii="Times New Roman" w:hAnsi="Times New Roman"/>
          <w:sz w:val="20"/>
          <w:szCs w:val="20"/>
        </w:rPr>
        <w:t>, 231-243.</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gramStart"/>
      <w:r w:rsidRPr="00643CD8">
        <w:rPr>
          <w:rFonts w:ascii="Times New Roman" w:hAnsi="Times New Roman" w:cs="Times New Roman"/>
          <w:sz w:val="20"/>
          <w:szCs w:val="20"/>
        </w:rPr>
        <w:t>Nolen-</w:t>
      </w:r>
      <w:proofErr w:type="spellStart"/>
      <w:r w:rsidRPr="00643CD8">
        <w:rPr>
          <w:rFonts w:ascii="Times New Roman" w:hAnsi="Times New Roman" w:cs="Times New Roman"/>
          <w:sz w:val="20"/>
          <w:szCs w:val="20"/>
        </w:rPr>
        <w:t>Hoeksema</w:t>
      </w:r>
      <w:proofErr w:type="spellEnd"/>
      <w:r w:rsidRPr="00643CD8">
        <w:rPr>
          <w:rFonts w:ascii="Times New Roman" w:hAnsi="Times New Roman" w:cs="Times New Roman"/>
          <w:sz w:val="20"/>
          <w:szCs w:val="20"/>
        </w:rPr>
        <w:t xml:space="preserve">, S., </w:t>
      </w:r>
      <w:proofErr w:type="spellStart"/>
      <w:r w:rsidRPr="00643CD8">
        <w:rPr>
          <w:rFonts w:ascii="Times New Roman" w:hAnsi="Times New Roman" w:cs="Times New Roman"/>
          <w:sz w:val="20"/>
          <w:szCs w:val="20"/>
        </w:rPr>
        <w:t>Girgus</w:t>
      </w:r>
      <w:proofErr w:type="spellEnd"/>
      <w:r w:rsidRPr="00643CD8">
        <w:rPr>
          <w:rFonts w:ascii="Times New Roman" w:hAnsi="Times New Roman" w:cs="Times New Roman"/>
          <w:sz w:val="20"/>
          <w:szCs w:val="20"/>
        </w:rPr>
        <w:t>, J., &amp; Seligman, M.</w:t>
      </w:r>
      <w:proofErr w:type="gramEnd"/>
      <w:r w:rsidRPr="00643CD8">
        <w:rPr>
          <w:rFonts w:ascii="Times New Roman" w:hAnsi="Times New Roman" w:cs="Times New Roman"/>
          <w:sz w:val="20"/>
          <w:szCs w:val="20"/>
        </w:rPr>
        <w:t xml:space="preserve">  (1992). Predictors and consequences of</w:t>
      </w:r>
      <w:r w:rsidR="005238AE">
        <w:rPr>
          <w:rFonts w:ascii="Times New Roman" w:hAnsi="Times New Roman" w:cs="Times New Roman"/>
          <w:sz w:val="20"/>
          <w:szCs w:val="20"/>
        </w:rPr>
        <w:t xml:space="preserve"> </w:t>
      </w:r>
      <w:r w:rsidRPr="00643CD8">
        <w:rPr>
          <w:rFonts w:ascii="Times New Roman" w:hAnsi="Times New Roman" w:cs="Times New Roman"/>
          <w:sz w:val="20"/>
          <w:szCs w:val="20"/>
        </w:rPr>
        <w:t xml:space="preserve">childhood depressive symptoms: A 5- year longitudinal study. </w:t>
      </w:r>
      <w:proofErr w:type="gramStart"/>
      <w:r w:rsidRPr="00643CD8">
        <w:rPr>
          <w:rFonts w:ascii="Times New Roman" w:hAnsi="Times New Roman" w:cs="Times New Roman"/>
          <w:i/>
          <w:iCs/>
          <w:sz w:val="20"/>
          <w:szCs w:val="20"/>
        </w:rPr>
        <w:t xml:space="preserve">Journal of Abnormal Psychology, 101, </w:t>
      </w:r>
      <w:r w:rsidRPr="00643CD8">
        <w:rPr>
          <w:rFonts w:ascii="Times New Roman" w:hAnsi="Times New Roman" w:cs="Times New Roman"/>
          <w:sz w:val="20"/>
          <w:szCs w:val="20"/>
        </w:rPr>
        <w:t>405- 422.</w:t>
      </w:r>
      <w:proofErr w:type="gramEnd"/>
    </w:p>
    <w:p w:rsidR="00CC09E7" w:rsidRPr="00643CD8" w:rsidRDefault="00CC09E7" w:rsidP="005238AE">
      <w:pPr>
        <w:spacing w:after="0" w:line="240" w:lineRule="auto"/>
        <w:jc w:val="both"/>
        <w:rPr>
          <w:rFonts w:ascii="Times New Roman" w:hAnsi="Times New Roman" w:cs="Times New Roman"/>
          <w:sz w:val="20"/>
          <w:szCs w:val="20"/>
        </w:rPr>
      </w:pPr>
      <w:proofErr w:type="gramStart"/>
      <w:r w:rsidRPr="00643CD8">
        <w:rPr>
          <w:rFonts w:ascii="Times New Roman" w:hAnsi="Times New Roman" w:cs="Times New Roman"/>
          <w:sz w:val="20"/>
          <w:szCs w:val="20"/>
        </w:rPr>
        <w:t>Palestine Red Crescent Society (PRCS, 2007).</w:t>
      </w:r>
      <w:proofErr w:type="gramEnd"/>
      <w:r w:rsidRPr="00643CD8">
        <w:rPr>
          <w:rFonts w:ascii="Times New Roman" w:hAnsi="Times New Roman" w:cs="Times New Roman"/>
          <w:sz w:val="20"/>
          <w:szCs w:val="20"/>
        </w:rPr>
        <w:t xml:space="preserve"> </w:t>
      </w:r>
      <w:proofErr w:type="gramStart"/>
      <w:r w:rsidRPr="00643CD8">
        <w:rPr>
          <w:rFonts w:ascii="Times New Roman" w:hAnsi="Times New Roman" w:cs="Times New Roman"/>
          <w:i/>
          <w:iCs/>
          <w:sz w:val="20"/>
          <w:szCs w:val="20"/>
        </w:rPr>
        <w:t>Injuries figures</w:t>
      </w:r>
      <w:r w:rsidR="005238AE">
        <w:rPr>
          <w:rFonts w:ascii="Times New Roman" w:hAnsi="Times New Roman" w:cs="Times New Roman"/>
          <w:sz w:val="20"/>
          <w:szCs w:val="20"/>
        </w:rPr>
        <w:t>.</w:t>
      </w:r>
      <w:proofErr w:type="gramEnd"/>
      <w:r w:rsidR="005238AE">
        <w:rPr>
          <w:rFonts w:ascii="Times New Roman" w:hAnsi="Times New Roman" w:cs="Times New Roman"/>
          <w:sz w:val="20"/>
          <w:szCs w:val="20"/>
        </w:rPr>
        <w:t xml:space="preserve"> Palestine: PRCS field </w:t>
      </w:r>
      <w:r w:rsidRPr="00643CD8">
        <w:rPr>
          <w:rFonts w:ascii="Times New Roman" w:hAnsi="Times New Roman" w:cs="Times New Roman"/>
          <w:sz w:val="20"/>
          <w:szCs w:val="20"/>
        </w:rPr>
        <w:t>posts &amp; EMS operations.</w:t>
      </w:r>
    </w:p>
    <w:p w:rsidR="00CC09E7" w:rsidRPr="00643CD8" w:rsidRDefault="00CC09E7" w:rsidP="005238AE">
      <w:pPr>
        <w:pStyle w:val="REFBIBTEXT1"/>
        <w:spacing w:before="0" w:line="240" w:lineRule="auto"/>
        <w:ind w:left="0" w:firstLine="0"/>
        <w:rPr>
          <w:rFonts w:ascii="Times New Roman" w:hAnsi="Times New Roman"/>
          <w:sz w:val="20"/>
          <w:szCs w:val="20"/>
        </w:rPr>
      </w:pPr>
      <w:proofErr w:type="spellStart"/>
      <w:proofErr w:type="gramStart"/>
      <w:r w:rsidRPr="00643CD8">
        <w:rPr>
          <w:rFonts w:ascii="Times New Roman" w:hAnsi="Times New Roman"/>
          <w:sz w:val="20"/>
          <w:szCs w:val="20"/>
        </w:rPr>
        <w:t>Parkes</w:t>
      </w:r>
      <w:proofErr w:type="spellEnd"/>
      <w:r w:rsidRPr="00643CD8">
        <w:rPr>
          <w:rFonts w:ascii="Times New Roman" w:hAnsi="Times New Roman"/>
          <w:sz w:val="20"/>
          <w:szCs w:val="20"/>
        </w:rPr>
        <w:t>, W. (1977).</w:t>
      </w:r>
      <w:proofErr w:type="gramEnd"/>
      <w:r w:rsidRPr="00643CD8">
        <w:rPr>
          <w:rFonts w:ascii="Times New Roman" w:hAnsi="Times New Roman"/>
          <w:sz w:val="20"/>
          <w:szCs w:val="20"/>
        </w:rPr>
        <w:t xml:space="preserve"> Stress factors in Northern Ireland as seen from a coronary care unit. </w:t>
      </w:r>
      <w:r w:rsidRPr="00643CD8">
        <w:rPr>
          <w:rFonts w:ascii="Times New Roman" w:hAnsi="Times New Roman"/>
          <w:i/>
          <w:iCs/>
          <w:sz w:val="20"/>
          <w:szCs w:val="20"/>
        </w:rPr>
        <w:t>Practitioner,</w:t>
      </w:r>
      <w:r w:rsidRPr="00643CD8">
        <w:rPr>
          <w:rFonts w:ascii="Times New Roman" w:hAnsi="Times New Roman"/>
          <w:sz w:val="20"/>
          <w:szCs w:val="20"/>
        </w:rPr>
        <w:t xml:space="preserve"> </w:t>
      </w:r>
      <w:r w:rsidRPr="00643CD8">
        <w:rPr>
          <w:rFonts w:ascii="Times New Roman" w:hAnsi="Times New Roman"/>
          <w:i/>
          <w:iCs/>
          <w:sz w:val="20"/>
          <w:szCs w:val="20"/>
        </w:rPr>
        <w:t>218,</w:t>
      </w:r>
      <w:r w:rsidRPr="00643CD8">
        <w:rPr>
          <w:rFonts w:ascii="Times New Roman" w:hAnsi="Times New Roman"/>
          <w:sz w:val="20"/>
          <w:szCs w:val="20"/>
        </w:rPr>
        <w:t xml:space="preserve"> 409-416.</w:t>
      </w:r>
    </w:p>
    <w:p w:rsidR="00CC09E7" w:rsidRPr="005238AE" w:rsidRDefault="00CC09E7" w:rsidP="005238AE">
      <w:pPr>
        <w:pStyle w:val="REFBIBTEXT1"/>
        <w:spacing w:before="0" w:line="240" w:lineRule="auto"/>
        <w:rPr>
          <w:rFonts w:ascii="Times New Roman" w:hAnsi="Times New Roman"/>
          <w:i/>
          <w:iCs/>
          <w:sz w:val="20"/>
          <w:szCs w:val="20"/>
        </w:rPr>
      </w:pPr>
      <w:proofErr w:type="spellStart"/>
      <w:r w:rsidRPr="00643CD8">
        <w:rPr>
          <w:rFonts w:ascii="Times New Roman" w:hAnsi="Times New Roman"/>
          <w:sz w:val="20"/>
          <w:szCs w:val="20"/>
        </w:rPr>
        <w:t>Pearlin</w:t>
      </w:r>
      <w:proofErr w:type="spellEnd"/>
      <w:r w:rsidRPr="00643CD8">
        <w:rPr>
          <w:rFonts w:ascii="Times New Roman" w:hAnsi="Times New Roman"/>
          <w:sz w:val="20"/>
          <w:szCs w:val="20"/>
        </w:rPr>
        <w:t xml:space="preserve">, L. (1989). </w:t>
      </w:r>
      <w:proofErr w:type="gramStart"/>
      <w:r w:rsidRPr="00643CD8">
        <w:rPr>
          <w:rFonts w:ascii="Times New Roman" w:hAnsi="Times New Roman"/>
          <w:sz w:val="20"/>
          <w:szCs w:val="20"/>
        </w:rPr>
        <w:t>The sociological study of stress.</w:t>
      </w:r>
      <w:proofErr w:type="gramEnd"/>
      <w:r w:rsidRPr="00643CD8">
        <w:rPr>
          <w:rFonts w:ascii="Times New Roman" w:hAnsi="Times New Roman"/>
          <w:sz w:val="20"/>
          <w:szCs w:val="20"/>
        </w:rPr>
        <w:t xml:space="preserve"> </w:t>
      </w:r>
      <w:r w:rsidRPr="00643CD8">
        <w:rPr>
          <w:rFonts w:ascii="Times New Roman" w:hAnsi="Times New Roman"/>
          <w:i/>
          <w:iCs/>
          <w:sz w:val="20"/>
          <w:szCs w:val="20"/>
        </w:rPr>
        <w:t xml:space="preserve">Journal of Health and Social Behavior, 30, </w:t>
      </w:r>
      <w:r w:rsidRPr="00643CD8">
        <w:rPr>
          <w:rFonts w:ascii="Times New Roman" w:hAnsi="Times New Roman"/>
          <w:sz w:val="20"/>
          <w:szCs w:val="20"/>
        </w:rPr>
        <w:t>241-256.</w:t>
      </w:r>
    </w:p>
    <w:p w:rsidR="00CC09E7" w:rsidRPr="00643CD8" w:rsidRDefault="00CC09E7" w:rsidP="005238AE">
      <w:pPr>
        <w:pStyle w:val="REFBIBTEXT1"/>
        <w:spacing w:before="0" w:line="240" w:lineRule="auto"/>
        <w:ind w:left="0" w:firstLine="0"/>
        <w:rPr>
          <w:rFonts w:ascii="Times New Roman" w:hAnsi="Times New Roman"/>
          <w:sz w:val="20"/>
          <w:szCs w:val="20"/>
        </w:rPr>
      </w:pPr>
      <w:proofErr w:type="spellStart"/>
      <w:proofErr w:type="gramStart"/>
      <w:r w:rsidRPr="00643CD8">
        <w:rPr>
          <w:rFonts w:ascii="Times New Roman" w:hAnsi="Times New Roman"/>
          <w:sz w:val="20"/>
          <w:szCs w:val="20"/>
        </w:rPr>
        <w:t>Pearlin</w:t>
      </w:r>
      <w:proofErr w:type="spellEnd"/>
      <w:r w:rsidRPr="00643CD8">
        <w:rPr>
          <w:rFonts w:ascii="Times New Roman" w:hAnsi="Times New Roman"/>
          <w:sz w:val="20"/>
          <w:szCs w:val="20"/>
        </w:rPr>
        <w:t>.,</w:t>
      </w:r>
      <w:proofErr w:type="gramEnd"/>
      <w:r w:rsidRPr="00643CD8">
        <w:rPr>
          <w:rFonts w:ascii="Times New Roman" w:hAnsi="Times New Roman"/>
          <w:sz w:val="20"/>
          <w:szCs w:val="20"/>
        </w:rPr>
        <w:t xml:space="preserve"> &amp; Lieberman, M. (1979). </w:t>
      </w:r>
      <w:proofErr w:type="gramStart"/>
      <w:r w:rsidRPr="00643CD8">
        <w:rPr>
          <w:rFonts w:ascii="Times New Roman" w:hAnsi="Times New Roman"/>
          <w:sz w:val="20"/>
          <w:szCs w:val="20"/>
        </w:rPr>
        <w:t>Social sources of emotional distress.</w:t>
      </w:r>
      <w:proofErr w:type="gramEnd"/>
      <w:r w:rsidRPr="00643CD8">
        <w:rPr>
          <w:rFonts w:ascii="Times New Roman" w:hAnsi="Times New Roman"/>
          <w:sz w:val="20"/>
          <w:szCs w:val="20"/>
        </w:rPr>
        <w:t xml:space="preserve"> </w:t>
      </w:r>
      <w:proofErr w:type="gramStart"/>
      <w:r w:rsidRPr="00643CD8">
        <w:rPr>
          <w:rFonts w:ascii="Times New Roman" w:hAnsi="Times New Roman"/>
          <w:sz w:val="20"/>
          <w:szCs w:val="20"/>
        </w:rPr>
        <w:t xml:space="preserve">In R. Simmons (Ed.), </w:t>
      </w:r>
      <w:r w:rsidRPr="00643CD8">
        <w:rPr>
          <w:rFonts w:ascii="Times New Roman" w:hAnsi="Times New Roman"/>
          <w:i/>
          <w:iCs/>
          <w:sz w:val="20"/>
          <w:szCs w:val="20"/>
        </w:rPr>
        <w:t>Research in community and mental health</w:t>
      </w:r>
      <w:r w:rsidRPr="00643CD8">
        <w:rPr>
          <w:rFonts w:ascii="Times New Roman" w:hAnsi="Times New Roman"/>
          <w:sz w:val="20"/>
          <w:szCs w:val="20"/>
        </w:rPr>
        <w:t xml:space="preserve"> (pp. 217-248) (Volume 1).</w:t>
      </w:r>
      <w:proofErr w:type="gramEnd"/>
      <w:r w:rsidRPr="00643CD8">
        <w:rPr>
          <w:rFonts w:ascii="Times New Roman" w:hAnsi="Times New Roman"/>
          <w:sz w:val="20"/>
          <w:szCs w:val="20"/>
        </w:rPr>
        <w:t xml:space="preserve"> Greenwich, CT: JAI</w:t>
      </w:r>
      <w:r w:rsidR="005238AE">
        <w:rPr>
          <w:rFonts w:ascii="Times New Roman" w:hAnsi="Times New Roman"/>
          <w:sz w:val="20"/>
          <w:szCs w:val="20"/>
        </w:rPr>
        <w:t xml:space="preserve"> </w:t>
      </w:r>
      <w:r w:rsidRPr="00643CD8">
        <w:rPr>
          <w:rFonts w:ascii="Times New Roman" w:hAnsi="Times New Roman"/>
          <w:sz w:val="20"/>
          <w:szCs w:val="20"/>
        </w:rPr>
        <w:t>Press.</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spellStart"/>
      <w:proofErr w:type="gramStart"/>
      <w:r w:rsidRPr="00643CD8">
        <w:rPr>
          <w:rFonts w:ascii="Times New Roman" w:hAnsi="Times New Roman" w:cs="Times New Roman"/>
          <w:sz w:val="20"/>
          <w:szCs w:val="20"/>
        </w:rPr>
        <w:t>Punamäki</w:t>
      </w:r>
      <w:proofErr w:type="spellEnd"/>
      <w:r w:rsidRPr="00643CD8">
        <w:rPr>
          <w:rFonts w:ascii="Times New Roman" w:hAnsi="Times New Roman" w:cs="Times New Roman"/>
          <w:sz w:val="20"/>
          <w:szCs w:val="20"/>
        </w:rPr>
        <w:t xml:space="preserve">, R., </w:t>
      </w:r>
      <w:proofErr w:type="spellStart"/>
      <w:r w:rsidRPr="00643CD8">
        <w:rPr>
          <w:rFonts w:ascii="Times New Roman" w:hAnsi="Times New Roman" w:cs="Times New Roman"/>
          <w:sz w:val="20"/>
          <w:szCs w:val="20"/>
        </w:rPr>
        <w:t>Komproe</w:t>
      </w:r>
      <w:proofErr w:type="spellEnd"/>
      <w:r w:rsidRPr="00643CD8">
        <w:rPr>
          <w:rFonts w:ascii="Times New Roman" w:hAnsi="Times New Roman" w:cs="Times New Roman"/>
          <w:sz w:val="20"/>
          <w:szCs w:val="20"/>
        </w:rPr>
        <w:t xml:space="preserve">, I., El </w:t>
      </w:r>
      <w:proofErr w:type="spellStart"/>
      <w:r w:rsidRPr="00643CD8">
        <w:rPr>
          <w:rFonts w:ascii="Times New Roman" w:hAnsi="Times New Roman" w:cs="Times New Roman"/>
          <w:sz w:val="20"/>
          <w:szCs w:val="20"/>
        </w:rPr>
        <w:t>Masri</w:t>
      </w:r>
      <w:proofErr w:type="spellEnd"/>
      <w:r w:rsidRPr="00643CD8">
        <w:rPr>
          <w:rFonts w:ascii="Times New Roman" w:hAnsi="Times New Roman" w:cs="Times New Roman"/>
          <w:sz w:val="20"/>
          <w:szCs w:val="20"/>
        </w:rPr>
        <w:t xml:space="preserve">, M., </w:t>
      </w:r>
      <w:proofErr w:type="spellStart"/>
      <w:r w:rsidRPr="00643CD8">
        <w:rPr>
          <w:rFonts w:ascii="Times New Roman" w:hAnsi="Times New Roman" w:cs="Times New Roman"/>
          <w:sz w:val="20"/>
          <w:szCs w:val="20"/>
        </w:rPr>
        <w:t>Qouta</w:t>
      </w:r>
      <w:proofErr w:type="spellEnd"/>
      <w:r w:rsidRPr="00643CD8">
        <w:rPr>
          <w:rFonts w:ascii="Times New Roman" w:hAnsi="Times New Roman" w:cs="Times New Roman"/>
          <w:sz w:val="20"/>
          <w:szCs w:val="20"/>
        </w:rPr>
        <w:t xml:space="preserve">, S., &amp; De </w:t>
      </w:r>
      <w:proofErr w:type="spellStart"/>
      <w:r w:rsidRPr="00643CD8">
        <w:rPr>
          <w:rFonts w:ascii="Times New Roman" w:hAnsi="Times New Roman" w:cs="Times New Roman"/>
          <w:sz w:val="20"/>
          <w:szCs w:val="20"/>
        </w:rPr>
        <w:t>Jong</w:t>
      </w:r>
      <w:proofErr w:type="spellEnd"/>
      <w:r w:rsidRPr="00643CD8">
        <w:rPr>
          <w:rFonts w:ascii="Times New Roman" w:hAnsi="Times New Roman" w:cs="Times New Roman"/>
          <w:sz w:val="20"/>
          <w:szCs w:val="20"/>
        </w:rPr>
        <w:t>, J.</w:t>
      </w:r>
      <w:proofErr w:type="gramEnd"/>
      <w:r w:rsidRPr="00643CD8">
        <w:rPr>
          <w:rFonts w:ascii="Times New Roman" w:hAnsi="Times New Roman" w:cs="Times New Roman"/>
          <w:sz w:val="20"/>
          <w:szCs w:val="20"/>
        </w:rPr>
        <w:t xml:space="preserve">  (2005). </w:t>
      </w:r>
      <w:proofErr w:type="gramStart"/>
      <w:r w:rsidRPr="00643CD8">
        <w:rPr>
          <w:rFonts w:ascii="Times New Roman" w:hAnsi="Times New Roman" w:cs="Times New Roman"/>
          <w:sz w:val="20"/>
          <w:szCs w:val="20"/>
        </w:rPr>
        <w:t>The</w:t>
      </w:r>
      <w:proofErr w:type="gramEnd"/>
      <w:r w:rsidRPr="00643CD8">
        <w:rPr>
          <w:rFonts w:ascii="Times New Roman" w:hAnsi="Times New Roman" w:cs="Times New Roman"/>
          <w:sz w:val="20"/>
          <w:szCs w:val="20"/>
        </w:rPr>
        <w:t xml:space="preserve"> role of </w:t>
      </w:r>
      <w:proofErr w:type="spellStart"/>
      <w:r w:rsidRPr="00643CD8">
        <w:rPr>
          <w:rFonts w:ascii="Times New Roman" w:hAnsi="Times New Roman" w:cs="Times New Roman"/>
          <w:sz w:val="20"/>
          <w:szCs w:val="20"/>
        </w:rPr>
        <w:t>peritraumatic</w:t>
      </w:r>
      <w:proofErr w:type="spellEnd"/>
      <w:r w:rsidRPr="00643CD8">
        <w:rPr>
          <w:rFonts w:ascii="Times New Roman" w:hAnsi="Times New Roman" w:cs="Times New Roman"/>
          <w:sz w:val="20"/>
          <w:szCs w:val="20"/>
        </w:rPr>
        <w:t xml:space="preserve"> dissociation and gender in the association between trauma and mental health in a Palestinian community sample. </w:t>
      </w:r>
      <w:r w:rsidRPr="00643CD8">
        <w:rPr>
          <w:rFonts w:ascii="Times New Roman" w:hAnsi="Times New Roman" w:cs="Times New Roman"/>
          <w:i/>
          <w:iCs/>
          <w:sz w:val="20"/>
          <w:szCs w:val="20"/>
        </w:rPr>
        <w:t>American Journal of Psychiatry</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162</w:t>
      </w:r>
      <w:r w:rsidRPr="00643CD8">
        <w:rPr>
          <w:rFonts w:ascii="Times New Roman" w:hAnsi="Times New Roman" w:cs="Times New Roman"/>
          <w:sz w:val="20"/>
          <w:szCs w:val="20"/>
        </w:rPr>
        <w:t>, 545–551.</w:t>
      </w:r>
    </w:p>
    <w:p w:rsidR="00CC09E7" w:rsidRPr="00643CD8" w:rsidRDefault="00CC09E7" w:rsidP="00C30EE6">
      <w:pPr>
        <w:spacing w:after="0" w:line="240" w:lineRule="auto"/>
        <w:jc w:val="both"/>
        <w:rPr>
          <w:rFonts w:ascii="Times New Roman" w:hAnsi="Times New Roman" w:cs="Times New Roman"/>
          <w:sz w:val="20"/>
          <w:szCs w:val="20"/>
        </w:rPr>
      </w:pPr>
      <w:proofErr w:type="spellStart"/>
      <w:r w:rsidRPr="00643CD8">
        <w:rPr>
          <w:rFonts w:ascii="Times New Roman" w:hAnsi="Times New Roman" w:cs="Times New Roman"/>
          <w:sz w:val="20"/>
          <w:szCs w:val="20"/>
        </w:rPr>
        <w:t>Randitz,C</w:t>
      </w:r>
      <w:proofErr w:type="spellEnd"/>
      <w:r w:rsidRPr="00643CD8">
        <w:rPr>
          <w:rFonts w:ascii="Times New Roman" w:hAnsi="Times New Roman" w:cs="Times New Roman"/>
          <w:sz w:val="20"/>
          <w:szCs w:val="20"/>
        </w:rPr>
        <w:t xml:space="preserve">., </w:t>
      </w:r>
      <w:proofErr w:type="spellStart"/>
      <w:r w:rsidRPr="00643CD8">
        <w:rPr>
          <w:rFonts w:ascii="Times New Roman" w:hAnsi="Times New Roman" w:cs="Times New Roman"/>
          <w:sz w:val="20"/>
          <w:szCs w:val="20"/>
        </w:rPr>
        <w:t>Hsu,L</w:t>
      </w:r>
      <w:proofErr w:type="spellEnd"/>
      <w:r w:rsidRPr="00643CD8">
        <w:rPr>
          <w:rFonts w:ascii="Times New Roman" w:hAnsi="Times New Roman" w:cs="Times New Roman"/>
          <w:sz w:val="20"/>
          <w:szCs w:val="20"/>
        </w:rPr>
        <w:t xml:space="preserve">., </w:t>
      </w:r>
      <w:proofErr w:type="spellStart"/>
      <w:r w:rsidRPr="00643CD8">
        <w:rPr>
          <w:rFonts w:ascii="Times New Roman" w:hAnsi="Times New Roman" w:cs="Times New Roman"/>
          <w:sz w:val="20"/>
          <w:szCs w:val="20"/>
        </w:rPr>
        <w:t>Willard,J</w:t>
      </w:r>
      <w:proofErr w:type="spellEnd"/>
      <w:r w:rsidRPr="00643CD8">
        <w:rPr>
          <w:rFonts w:ascii="Times New Roman" w:hAnsi="Times New Roman" w:cs="Times New Roman"/>
          <w:sz w:val="20"/>
          <w:szCs w:val="20"/>
        </w:rPr>
        <w:t>., Perez-</w:t>
      </w:r>
      <w:proofErr w:type="spellStart"/>
      <w:r w:rsidRPr="00643CD8">
        <w:rPr>
          <w:rFonts w:ascii="Times New Roman" w:hAnsi="Times New Roman" w:cs="Times New Roman"/>
          <w:sz w:val="20"/>
          <w:szCs w:val="20"/>
        </w:rPr>
        <w:t>Strumolo,L.,Festa,J</w:t>
      </w:r>
      <w:proofErr w:type="spellEnd"/>
      <w:r w:rsidRPr="00643CD8">
        <w:rPr>
          <w:rFonts w:ascii="Times New Roman" w:hAnsi="Times New Roman" w:cs="Times New Roman"/>
          <w:sz w:val="20"/>
          <w:szCs w:val="20"/>
        </w:rPr>
        <w:t xml:space="preserve">, </w:t>
      </w:r>
      <w:proofErr w:type="spellStart"/>
      <w:r w:rsidRPr="00643CD8">
        <w:rPr>
          <w:rFonts w:ascii="Times New Roman" w:hAnsi="Times New Roman" w:cs="Times New Roman"/>
          <w:sz w:val="20"/>
          <w:szCs w:val="20"/>
        </w:rPr>
        <w:t>Lillian,L.,Walczak,S</w:t>
      </w:r>
      <w:proofErr w:type="spellEnd"/>
      <w:r w:rsidRPr="00643CD8">
        <w:rPr>
          <w:rFonts w:ascii="Times New Roman" w:hAnsi="Times New Roman" w:cs="Times New Roman"/>
          <w:sz w:val="20"/>
          <w:szCs w:val="20"/>
        </w:rPr>
        <w:t xml:space="preserve">., </w:t>
      </w:r>
    </w:p>
    <w:p w:rsidR="00CC09E7" w:rsidRPr="00643CD8" w:rsidRDefault="00CC09E7" w:rsidP="00C30EE6">
      <w:pPr>
        <w:spacing w:after="0" w:line="240" w:lineRule="auto"/>
        <w:jc w:val="both"/>
        <w:rPr>
          <w:rFonts w:ascii="Times New Roman" w:hAnsi="Times New Roman" w:cs="Times New Roman"/>
          <w:sz w:val="20"/>
          <w:szCs w:val="20"/>
        </w:rPr>
      </w:pPr>
      <w:proofErr w:type="spellStart"/>
      <w:r w:rsidRPr="00643CD8">
        <w:rPr>
          <w:rFonts w:ascii="Times New Roman" w:hAnsi="Times New Roman" w:cs="Times New Roman"/>
          <w:sz w:val="20"/>
          <w:szCs w:val="20"/>
        </w:rPr>
        <w:t>Tirch</w:t>
      </w:r>
      <w:proofErr w:type="spellEnd"/>
      <w:r w:rsidRPr="00643CD8">
        <w:rPr>
          <w:rFonts w:ascii="Times New Roman" w:hAnsi="Times New Roman" w:cs="Times New Roman"/>
          <w:sz w:val="20"/>
          <w:szCs w:val="20"/>
        </w:rPr>
        <w:t xml:space="preserve">, D., </w:t>
      </w:r>
      <w:proofErr w:type="spellStart"/>
      <w:r w:rsidRPr="00643CD8">
        <w:rPr>
          <w:rFonts w:ascii="Times New Roman" w:hAnsi="Times New Roman" w:cs="Times New Roman"/>
          <w:sz w:val="20"/>
          <w:szCs w:val="20"/>
        </w:rPr>
        <w:t>Schlein</w:t>
      </w:r>
      <w:proofErr w:type="spellEnd"/>
      <w:r w:rsidRPr="00643CD8">
        <w:rPr>
          <w:rFonts w:ascii="Times New Roman" w:hAnsi="Times New Roman" w:cs="Times New Roman"/>
          <w:sz w:val="20"/>
          <w:szCs w:val="20"/>
        </w:rPr>
        <w:t xml:space="preserve">, I., </w:t>
      </w:r>
      <w:proofErr w:type="spellStart"/>
      <w:r w:rsidRPr="00643CD8">
        <w:rPr>
          <w:rFonts w:ascii="Times New Roman" w:hAnsi="Times New Roman" w:cs="Times New Roman"/>
          <w:sz w:val="20"/>
          <w:szCs w:val="20"/>
        </w:rPr>
        <w:t>Binks</w:t>
      </w:r>
      <w:proofErr w:type="spellEnd"/>
      <w:r w:rsidRPr="00643CD8">
        <w:rPr>
          <w:rFonts w:ascii="Times New Roman" w:hAnsi="Times New Roman" w:cs="Times New Roman"/>
          <w:sz w:val="20"/>
          <w:szCs w:val="20"/>
        </w:rPr>
        <w:t>, M., &amp;Broderick, C. (1998).Posttraumatic stress disorder in</w:t>
      </w:r>
      <w:r w:rsidR="005238AE">
        <w:rPr>
          <w:rFonts w:ascii="Times New Roman" w:hAnsi="Times New Roman" w:cs="Times New Roman"/>
          <w:sz w:val="20"/>
          <w:szCs w:val="20"/>
        </w:rPr>
        <w:t xml:space="preserve"> </w:t>
      </w:r>
      <w:r w:rsidRPr="00643CD8">
        <w:rPr>
          <w:rFonts w:ascii="Times New Roman" w:hAnsi="Times New Roman" w:cs="Times New Roman"/>
          <w:sz w:val="20"/>
          <w:szCs w:val="20"/>
        </w:rPr>
        <w:t xml:space="preserve">veterans with spinal cord injury: Trauma– related risk factors. </w:t>
      </w:r>
      <w:r w:rsidRPr="00643CD8">
        <w:rPr>
          <w:rFonts w:ascii="Times New Roman" w:hAnsi="Times New Roman" w:cs="Times New Roman"/>
          <w:i/>
          <w:iCs/>
          <w:sz w:val="20"/>
          <w:szCs w:val="20"/>
        </w:rPr>
        <w:t>Journal of Traumatic Stress</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11</w:t>
      </w:r>
      <w:r w:rsidRPr="00643CD8">
        <w:rPr>
          <w:rFonts w:ascii="Times New Roman" w:hAnsi="Times New Roman" w:cs="Times New Roman"/>
          <w:sz w:val="20"/>
          <w:szCs w:val="20"/>
        </w:rPr>
        <w:t>, 505-520.</w:t>
      </w:r>
    </w:p>
    <w:p w:rsidR="00CC09E7" w:rsidRPr="00643CD8" w:rsidRDefault="00CC09E7" w:rsidP="00C30EE6">
      <w:pPr>
        <w:spacing w:after="0" w:line="240" w:lineRule="auto"/>
        <w:jc w:val="both"/>
        <w:rPr>
          <w:rFonts w:ascii="Times New Roman" w:hAnsi="Times New Roman" w:cs="Times New Roman"/>
          <w:sz w:val="20"/>
          <w:szCs w:val="20"/>
        </w:rPr>
      </w:pPr>
      <w:proofErr w:type="spellStart"/>
      <w:r w:rsidRPr="00643CD8">
        <w:rPr>
          <w:rFonts w:ascii="Times New Roman" w:hAnsi="Times New Roman" w:cs="Times New Roman"/>
          <w:sz w:val="20"/>
          <w:szCs w:val="20"/>
        </w:rPr>
        <w:t>Rosehech</w:t>
      </w:r>
      <w:proofErr w:type="spellEnd"/>
      <w:r w:rsidRPr="00643CD8">
        <w:rPr>
          <w:rFonts w:ascii="Times New Roman" w:hAnsi="Times New Roman" w:cs="Times New Roman"/>
          <w:sz w:val="20"/>
          <w:szCs w:val="20"/>
        </w:rPr>
        <w:t xml:space="preserve">, R. (1986). </w:t>
      </w:r>
      <w:proofErr w:type="gramStart"/>
      <w:r w:rsidRPr="00643CD8">
        <w:rPr>
          <w:rFonts w:ascii="Times New Roman" w:hAnsi="Times New Roman" w:cs="Times New Roman"/>
          <w:sz w:val="20"/>
          <w:szCs w:val="20"/>
        </w:rPr>
        <w:t>Impact of past traumatic stress disorder of World War II on the next generation.</w:t>
      </w:r>
      <w:proofErr w:type="gramEnd"/>
      <w:r w:rsidRPr="00643CD8">
        <w:rPr>
          <w:rFonts w:ascii="Times New Roman" w:hAnsi="Times New Roman" w:cs="Times New Roman"/>
          <w:sz w:val="20"/>
          <w:szCs w:val="20"/>
        </w:rPr>
        <w:t xml:space="preserve"> </w:t>
      </w:r>
      <w:proofErr w:type="spellStart"/>
      <w:r w:rsidRPr="00643CD8">
        <w:rPr>
          <w:rFonts w:ascii="Times New Roman" w:hAnsi="Times New Roman" w:cs="Times New Roman"/>
          <w:i/>
          <w:iCs/>
          <w:sz w:val="20"/>
          <w:szCs w:val="20"/>
        </w:rPr>
        <w:t>J.Nerv.Ment</w:t>
      </w:r>
      <w:proofErr w:type="spellEnd"/>
      <w:r w:rsidRPr="00643CD8">
        <w:rPr>
          <w:rFonts w:ascii="Times New Roman" w:hAnsi="Times New Roman" w:cs="Times New Roman"/>
          <w:i/>
          <w:iCs/>
          <w:sz w:val="20"/>
          <w:szCs w:val="20"/>
        </w:rPr>
        <w:t xml:space="preserve">. </w:t>
      </w:r>
      <w:proofErr w:type="spellStart"/>
      <w:r w:rsidRPr="00643CD8">
        <w:rPr>
          <w:rFonts w:ascii="Times New Roman" w:hAnsi="Times New Roman" w:cs="Times New Roman"/>
          <w:i/>
          <w:iCs/>
          <w:sz w:val="20"/>
          <w:szCs w:val="20"/>
        </w:rPr>
        <w:t>Dis</w:t>
      </w:r>
      <w:proofErr w:type="spellEnd"/>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174</w:t>
      </w:r>
      <w:r w:rsidRPr="00643CD8">
        <w:rPr>
          <w:rFonts w:ascii="Times New Roman" w:hAnsi="Times New Roman" w:cs="Times New Roman"/>
          <w:sz w:val="20"/>
          <w:szCs w:val="20"/>
        </w:rPr>
        <w:t>,319-327.</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spellStart"/>
      <w:proofErr w:type="gramStart"/>
      <w:r w:rsidRPr="00643CD8">
        <w:rPr>
          <w:rFonts w:ascii="Times New Roman" w:hAnsi="Times New Roman" w:cs="Times New Roman"/>
          <w:sz w:val="20"/>
          <w:szCs w:val="20"/>
        </w:rPr>
        <w:t>Rutter</w:t>
      </w:r>
      <w:proofErr w:type="spellEnd"/>
      <w:r w:rsidRPr="00643CD8">
        <w:rPr>
          <w:rFonts w:ascii="Times New Roman" w:hAnsi="Times New Roman" w:cs="Times New Roman"/>
          <w:sz w:val="20"/>
          <w:szCs w:val="20"/>
        </w:rPr>
        <w:t xml:space="preserve">, M., &amp; </w:t>
      </w:r>
      <w:proofErr w:type="spellStart"/>
      <w:r w:rsidRPr="00643CD8">
        <w:rPr>
          <w:rFonts w:ascii="Times New Roman" w:hAnsi="Times New Roman" w:cs="Times New Roman"/>
          <w:sz w:val="20"/>
          <w:szCs w:val="20"/>
        </w:rPr>
        <w:t>Redshaw</w:t>
      </w:r>
      <w:proofErr w:type="spellEnd"/>
      <w:r w:rsidRPr="00643CD8">
        <w:rPr>
          <w:rFonts w:ascii="Times New Roman" w:hAnsi="Times New Roman" w:cs="Times New Roman"/>
          <w:sz w:val="20"/>
          <w:szCs w:val="20"/>
        </w:rPr>
        <w:t>, J. (1991).</w:t>
      </w:r>
      <w:proofErr w:type="gramEnd"/>
      <w:r w:rsidRPr="00643CD8">
        <w:rPr>
          <w:rFonts w:ascii="Times New Roman" w:hAnsi="Times New Roman" w:cs="Times New Roman"/>
          <w:sz w:val="20"/>
          <w:szCs w:val="20"/>
        </w:rPr>
        <w:t xml:space="preserve"> </w:t>
      </w:r>
      <w:proofErr w:type="gramStart"/>
      <w:r w:rsidRPr="00643CD8">
        <w:rPr>
          <w:rFonts w:ascii="Times New Roman" w:hAnsi="Times New Roman" w:cs="Times New Roman"/>
          <w:sz w:val="20"/>
          <w:szCs w:val="20"/>
        </w:rPr>
        <w:t xml:space="preserve">Growing up as a twin: </w:t>
      </w:r>
      <w:proofErr w:type="spellStart"/>
      <w:r w:rsidRPr="00643CD8">
        <w:rPr>
          <w:rFonts w:ascii="Times New Roman" w:hAnsi="Times New Roman" w:cs="Times New Roman"/>
          <w:sz w:val="20"/>
          <w:szCs w:val="20"/>
        </w:rPr>
        <w:t>Twinsingleton</w:t>
      </w:r>
      <w:proofErr w:type="spellEnd"/>
      <w:r w:rsidRPr="00643CD8">
        <w:rPr>
          <w:rFonts w:ascii="Times New Roman" w:hAnsi="Times New Roman" w:cs="Times New Roman"/>
          <w:sz w:val="20"/>
          <w:szCs w:val="20"/>
        </w:rPr>
        <w:t xml:space="preserve"> differences in psychological development.</w:t>
      </w:r>
      <w:proofErr w:type="gramEnd"/>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Journal of Child Psychology and Psychiatry, 32</w:t>
      </w:r>
      <w:r w:rsidRPr="00643CD8">
        <w:rPr>
          <w:rFonts w:ascii="Times New Roman" w:hAnsi="Times New Roman" w:cs="Times New Roman"/>
          <w:b/>
          <w:bCs/>
          <w:i/>
          <w:iCs/>
          <w:sz w:val="20"/>
          <w:szCs w:val="20"/>
        </w:rPr>
        <w:t xml:space="preserve">, </w:t>
      </w:r>
      <w:r w:rsidRPr="00643CD8">
        <w:rPr>
          <w:rFonts w:ascii="Times New Roman" w:hAnsi="Times New Roman" w:cs="Times New Roman"/>
          <w:sz w:val="20"/>
          <w:szCs w:val="20"/>
        </w:rPr>
        <w:t>885-895.</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spellStart"/>
      <w:proofErr w:type="gramStart"/>
      <w:r w:rsidRPr="00643CD8">
        <w:rPr>
          <w:rFonts w:ascii="Times New Roman" w:hAnsi="Times New Roman" w:cs="Times New Roman"/>
          <w:sz w:val="20"/>
          <w:szCs w:val="20"/>
        </w:rPr>
        <w:t>Schoenherr</w:t>
      </w:r>
      <w:proofErr w:type="spellEnd"/>
      <w:r w:rsidRPr="00643CD8">
        <w:rPr>
          <w:rFonts w:ascii="Times New Roman" w:hAnsi="Times New Roman" w:cs="Times New Roman"/>
          <w:sz w:val="20"/>
          <w:szCs w:val="20"/>
        </w:rPr>
        <w:t xml:space="preserve">, S., Brown, R., Baldwin, K., &amp; </w:t>
      </w:r>
      <w:proofErr w:type="spellStart"/>
      <w:r w:rsidRPr="00643CD8">
        <w:rPr>
          <w:rFonts w:ascii="Times New Roman" w:hAnsi="Times New Roman" w:cs="Times New Roman"/>
          <w:sz w:val="20"/>
          <w:szCs w:val="20"/>
        </w:rPr>
        <w:t>Kaslow</w:t>
      </w:r>
      <w:proofErr w:type="spellEnd"/>
      <w:r w:rsidRPr="00643CD8">
        <w:rPr>
          <w:rFonts w:ascii="Times New Roman" w:hAnsi="Times New Roman" w:cs="Times New Roman"/>
          <w:sz w:val="20"/>
          <w:szCs w:val="20"/>
        </w:rPr>
        <w:t>, N.</w:t>
      </w:r>
      <w:proofErr w:type="gramEnd"/>
      <w:r w:rsidRPr="00643CD8">
        <w:rPr>
          <w:rFonts w:ascii="Times New Roman" w:hAnsi="Times New Roman" w:cs="Times New Roman"/>
          <w:sz w:val="20"/>
          <w:szCs w:val="20"/>
        </w:rPr>
        <w:t xml:space="preserve">  </w:t>
      </w:r>
      <w:proofErr w:type="gramStart"/>
      <w:r w:rsidRPr="00643CD8">
        <w:rPr>
          <w:rFonts w:ascii="Times New Roman" w:hAnsi="Times New Roman" w:cs="Times New Roman"/>
          <w:sz w:val="20"/>
          <w:szCs w:val="20"/>
        </w:rPr>
        <w:t xml:space="preserve">(1992).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styles and</w:t>
      </w:r>
      <w:r w:rsidR="005238AE">
        <w:rPr>
          <w:rFonts w:ascii="Times New Roman" w:hAnsi="Times New Roman" w:cs="Times New Roman"/>
          <w:sz w:val="20"/>
          <w:szCs w:val="20"/>
        </w:rPr>
        <w:t xml:space="preserve"> </w:t>
      </w:r>
      <w:r w:rsidRPr="00643CD8">
        <w:rPr>
          <w:rFonts w:ascii="Times New Roman" w:hAnsi="Times New Roman" w:cs="Times New Roman"/>
          <w:sz w:val="20"/>
          <w:szCs w:val="20"/>
        </w:rPr>
        <w:t>psychopathology in pediatric chronic illness groups.</w:t>
      </w:r>
      <w:proofErr w:type="gramEnd"/>
      <w:r w:rsidRPr="00643CD8">
        <w:rPr>
          <w:rFonts w:ascii="Times New Roman" w:hAnsi="Times New Roman" w:cs="Times New Roman"/>
          <w:sz w:val="20"/>
          <w:szCs w:val="20"/>
        </w:rPr>
        <w:t xml:space="preserve"> </w:t>
      </w:r>
      <w:proofErr w:type="gramStart"/>
      <w:r w:rsidRPr="00643CD8">
        <w:rPr>
          <w:rFonts w:ascii="Times New Roman" w:hAnsi="Times New Roman" w:cs="Times New Roman"/>
          <w:i/>
          <w:iCs/>
          <w:sz w:val="20"/>
          <w:szCs w:val="20"/>
        </w:rPr>
        <w:t>Journal of Clinical Child Psychology, 21.</w:t>
      </w:r>
      <w:proofErr w:type="gramEnd"/>
      <w:r w:rsidRPr="00643CD8">
        <w:rPr>
          <w:rFonts w:ascii="Times New Roman" w:hAnsi="Times New Roman" w:cs="Times New Roman"/>
          <w:i/>
          <w:iCs/>
          <w:sz w:val="20"/>
          <w:szCs w:val="20"/>
        </w:rPr>
        <w:t xml:space="preserve"> </w:t>
      </w:r>
      <w:r w:rsidRPr="00643CD8">
        <w:rPr>
          <w:rFonts w:ascii="Times New Roman" w:hAnsi="Times New Roman" w:cs="Times New Roman"/>
          <w:sz w:val="20"/>
          <w:szCs w:val="20"/>
        </w:rPr>
        <w:t>380-387.</w:t>
      </w:r>
    </w:p>
    <w:p w:rsidR="00CC09E7" w:rsidRPr="005238AE" w:rsidRDefault="00CC09E7" w:rsidP="00C30EE6">
      <w:pPr>
        <w:spacing w:after="0" w:line="240" w:lineRule="auto"/>
        <w:jc w:val="both"/>
        <w:rPr>
          <w:rFonts w:ascii="Times New Roman" w:hAnsi="Times New Roman" w:cs="Times New Roman"/>
          <w:sz w:val="20"/>
          <w:szCs w:val="20"/>
        </w:rPr>
      </w:pPr>
      <w:proofErr w:type="gramStart"/>
      <w:r w:rsidRPr="00643CD8">
        <w:rPr>
          <w:rFonts w:ascii="Times New Roman" w:hAnsi="Times New Roman" w:cs="Times New Roman"/>
          <w:sz w:val="20"/>
          <w:szCs w:val="20"/>
        </w:rPr>
        <w:t>Shaver, K. (1970).</w:t>
      </w:r>
      <w:proofErr w:type="gramEnd"/>
      <w:r w:rsidRPr="00643CD8">
        <w:rPr>
          <w:rFonts w:ascii="Times New Roman" w:hAnsi="Times New Roman" w:cs="Times New Roman"/>
          <w:sz w:val="20"/>
          <w:szCs w:val="20"/>
        </w:rPr>
        <w:t xml:space="preserve"> Defensive attribution: Effects of severity and relevance on the responsibility assigned for an accident. </w:t>
      </w:r>
      <w:proofErr w:type="gramStart"/>
      <w:r w:rsidRPr="00643CD8">
        <w:rPr>
          <w:rFonts w:ascii="Times New Roman" w:hAnsi="Times New Roman" w:cs="Times New Roman"/>
          <w:i/>
          <w:iCs/>
          <w:sz w:val="20"/>
          <w:szCs w:val="20"/>
        </w:rPr>
        <w:t xml:space="preserve">Journal of Personality and Social </w:t>
      </w:r>
      <w:r w:rsidRPr="00643CD8">
        <w:rPr>
          <w:rFonts w:ascii="Times New Roman" w:hAnsi="Times New Roman" w:cs="Times New Roman"/>
          <w:sz w:val="20"/>
          <w:szCs w:val="20"/>
        </w:rPr>
        <w:t xml:space="preserve">Psychology, </w:t>
      </w:r>
      <w:r w:rsidRPr="00643CD8">
        <w:rPr>
          <w:rFonts w:ascii="Times New Roman" w:hAnsi="Times New Roman" w:cs="Times New Roman"/>
          <w:i/>
          <w:iCs/>
          <w:sz w:val="20"/>
          <w:szCs w:val="20"/>
        </w:rPr>
        <w:t>14</w:t>
      </w:r>
      <w:r w:rsidRPr="00643CD8">
        <w:rPr>
          <w:rFonts w:ascii="Times New Roman" w:hAnsi="Times New Roman" w:cs="Times New Roman"/>
          <w:sz w:val="20"/>
          <w:szCs w:val="20"/>
        </w:rPr>
        <w:t>,101-113.</w:t>
      </w:r>
      <w:proofErr w:type="gramEnd"/>
    </w:p>
    <w:p w:rsidR="00CC09E7" w:rsidRPr="005238AE" w:rsidRDefault="00CC09E7" w:rsidP="00C30EE6">
      <w:pPr>
        <w:autoSpaceDE w:val="0"/>
        <w:spacing w:after="0" w:line="240" w:lineRule="auto"/>
        <w:jc w:val="both"/>
        <w:rPr>
          <w:rFonts w:ascii="Times New Roman" w:hAnsi="Times New Roman" w:cs="Times New Roman"/>
          <w:color w:val="131313"/>
          <w:sz w:val="20"/>
          <w:szCs w:val="20"/>
        </w:rPr>
      </w:pPr>
      <w:proofErr w:type="gramStart"/>
      <w:r w:rsidRPr="00643CD8">
        <w:rPr>
          <w:rFonts w:ascii="Times New Roman" w:hAnsi="Times New Roman" w:cs="Times New Roman"/>
          <w:color w:val="131313"/>
          <w:sz w:val="20"/>
          <w:szCs w:val="20"/>
        </w:rPr>
        <w:t xml:space="preserve">Slone, M., &amp; </w:t>
      </w:r>
      <w:proofErr w:type="spellStart"/>
      <w:r w:rsidRPr="00643CD8">
        <w:rPr>
          <w:rFonts w:ascii="Times New Roman" w:hAnsi="Times New Roman" w:cs="Times New Roman"/>
          <w:color w:val="131313"/>
          <w:sz w:val="20"/>
          <w:szCs w:val="20"/>
        </w:rPr>
        <w:t>Schechner</w:t>
      </w:r>
      <w:proofErr w:type="spellEnd"/>
      <w:r w:rsidRPr="00643CD8">
        <w:rPr>
          <w:rFonts w:ascii="Times New Roman" w:hAnsi="Times New Roman" w:cs="Times New Roman"/>
          <w:color w:val="131313"/>
          <w:sz w:val="20"/>
          <w:szCs w:val="20"/>
        </w:rPr>
        <w:t>, S. (2009).</w:t>
      </w:r>
      <w:proofErr w:type="gramEnd"/>
      <w:r w:rsidRPr="00643CD8">
        <w:rPr>
          <w:rFonts w:ascii="Times New Roman" w:hAnsi="Times New Roman" w:cs="Times New Roman"/>
          <w:color w:val="131313"/>
          <w:sz w:val="20"/>
          <w:szCs w:val="20"/>
        </w:rPr>
        <w:t xml:space="preserve"> Psychiatric consequences for Israeli adolescents of protracted political violence: 1998–2004.</w:t>
      </w:r>
      <w:r w:rsidRPr="00643CD8">
        <w:rPr>
          <w:rFonts w:ascii="Times New Roman" w:hAnsi="Times New Roman" w:cs="Times New Roman"/>
          <w:i/>
          <w:iCs/>
          <w:color w:val="131313"/>
          <w:sz w:val="20"/>
          <w:szCs w:val="20"/>
        </w:rPr>
        <w:t xml:space="preserve"> Journal of Child Psychology and Psychiatry</w:t>
      </w:r>
      <w:r w:rsidRPr="00643CD8">
        <w:rPr>
          <w:rFonts w:ascii="Times New Roman" w:hAnsi="Times New Roman" w:cs="Times New Roman"/>
          <w:color w:val="131313"/>
          <w:sz w:val="20"/>
          <w:szCs w:val="20"/>
        </w:rPr>
        <w:t xml:space="preserve">, </w:t>
      </w:r>
      <w:r w:rsidRPr="00643CD8">
        <w:rPr>
          <w:rFonts w:ascii="Times New Roman" w:hAnsi="Times New Roman" w:cs="Times New Roman"/>
          <w:i/>
          <w:iCs/>
          <w:color w:val="131313"/>
          <w:sz w:val="20"/>
          <w:szCs w:val="20"/>
        </w:rPr>
        <w:t>50</w:t>
      </w:r>
      <w:r w:rsidRPr="00643CD8">
        <w:rPr>
          <w:rFonts w:ascii="Times New Roman" w:hAnsi="Times New Roman" w:cs="Times New Roman"/>
          <w:color w:val="131313"/>
          <w:sz w:val="20"/>
          <w:szCs w:val="20"/>
        </w:rPr>
        <w:t>, 280–289.</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gramStart"/>
      <w:r w:rsidRPr="00643CD8">
        <w:rPr>
          <w:rFonts w:ascii="Times New Roman" w:hAnsi="Times New Roman" w:cs="Times New Roman"/>
          <w:sz w:val="20"/>
          <w:szCs w:val="20"/>
        </w:rPr>
        <w:t>Stein, M., Walker, J., &amp; Forde, D. (2000).</w:t>
      </w:r>
      <w:proofErr w:type="gramEnd"/>
      <w:r w:rsidRPr="00643CD8">
        <w:rPr>
          <w:rFonts w:ascii="Times New Roman" w:hAnsi="Times New Roman" w:cs="Times New Roman"/>
          <w:sz w:val="20"/>
          <w:szCs w:val="20"/>
        </w:rPr>
        <w:t xml:space="preserve"> </w:t>
      </w:r>
      <w:proofErr w:type="gramStart"/>
      <w:r w:rsidRPr="00643CD8">
        <w:rPr>
          <w:rFonts w:ascii="Times New Roman" w:hAnsi="Times New Roman" w:cs="Times New Roman"/>
          <w:sz w:val="20"/>
          <w:szCs w:val="20"/>
        </w:rPr>
        <w:t>Gender differences in susceptibility to posttraumatic stress disorder.</w:t>
      </w:r>
      <w:proofErr w:type="gramEnd"/>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Behavioral Research and Therapy</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38</w:t>
      </w:r>
      <w:r w:rsidRPr="00643CD8">
        <w:rPr>
          <w:rFonts w:ascii="Times New Roman" w:hAnsi="Times New Roman" w:cs="Times New Roman"/>
          <w:sz w:val="20"/>
          <w:szCs w:val="20"/>
        </w:rPr>
        <w:t>, 619–628.</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spellStart"/>
      <w:proofErr w:type="gramStart"/>
      <w:r w:rsidRPr="00643CD8">
        <w:rPr>
          <w:rFonts w:ascii="Times New Roman" w:hAnsi="Times New Roman" w:cs="Times New Roman"/>
          <w:sz w:val="20"/>
          <w:szCs w:val="20"/>
        </w:rPr>
        <w:lastRenderedPageBreak/>
        <w:t>Thabet</w:t>
      </w:r>
      <w:proofErr w:type="spellEnd"/>
      <w:r w:rsidRPr="00643CD8">
        <w:rPr>
          <w:rFonts w:ascii="Times New Roman" w:hAnsi="Times New Roman" w:cs="Times New Roman"/>
          <w:sz w:val="20"/>
          <w:szCs w:val="20"/>
        </w:rPr>
        <w:t xml:space="preserve">, A., Stretch, D., &amp; </w:t>
      </w:r>
      <w:proofErr w:type="spellStart"/>
      <w:r w:rsidRPr="00643CD8">
        <w:rPr>
          <w:rFonts w:ascii="Times New Roman" w:hAnsi="Times New Roman" w:cs="Times New Roman"/>
          <w:sz w:val="20"/>
          <w:szCs w:val="20"/>
        </w:rPr>
        <w:t>Vostanis</w:t>
      </w:r>
      <w:proofErr w:type="spellEnd"/>
      <w:r w:rsidRPr="00643CD8">
        <w:rPr>
          <w:rFonts w:ascii="Times New Roman" w:hAnsi="Times New Roman" w:cs="Times New Roman"/>
          <w:sz w:val="20"/>
          <w:szCs w:val="20"/>
        </w:rPr>
        <w:t>, P. (2000).</w:t>
      </w:r>
      <w:proofErr w:type="gramEnd"/>
      <w:r w:rsidRPr="00643CD8">
        <w:rPr>
          <w:rFonts w:ascii="Times New Roman" w:hAnsi="Times New Roman" w:cs="Times New Roman"/>
          <w:sz w:val="20"/>
          <w:szCs w:val="20"/>
        </w:rPr>
        <w:t xml:space="preserve"> Child mental health problems in Arab children: Application of the Strengths and Difficulties Questionnaire. </w:t>
      </w:r>
      <w:r w:rsidRPr="00643CD8">
        <w:rPr>
          <w:rFonts w:ascii="Times New Roman" w:hAnsi="Times New Roman" w:cs="Times New Roman"/>
          <w:i/>
          <w:iCs/>
          <w:sz w:val="20"/>
          <w:szCs w:val="20"/>
        </w:rPr>
        <w:t>International Journal of Social</w:t>
      </w:r>
      <w:r w:rsidR="006E66D4">
        <w:rPr>
          <w:rFonts w:ascii="Times New Roman" w:hAnsi="Times New Roman" w:cs="Times New Roman"/>
          <w:sz w:val="20"/>
          <w:szCs w:val="20"/>
        </w:rPr>
        <w:t xml:space="preserve"> </w:t>
      </w:r>
      <w:r w:rsidRPr="00643CD8">
        <w:rPr>
          <w:rFonts w:ascii="Times New Roman" w:hAnsi="Times New Roman" w:cs="Times New Roman"/>
          <w:i/>
          <w:iCs/>
          <w:sz w:val="20"/>
          <w:szCs w:val="20"/>
        </w:rPr>
        <w:t>Psychiatry</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46</w:t>
      </w:r>
      <w:r w:rsidRPr="00643CD8">
        <w:rPr>
          <w:rFonts w:ascii="Times New Roman" w:hAnsi="Times New Roman" w:cs="Times New Roman"/>
          <w:sz w:val="20"/>
          <w:szCs w:val="20"/>
        </w:rPr>
        <w:t>, 266–280.</w:t>
      </w:r>
    </w:p>
    <w:p w:rsidR="00CC09E7" w:rsidRPr="00643CD8" w:rsidRDefault="00CC09E7" w:rsidP="00C30EE6">
      <w:pPr>
        <w:spacing w:after="0" w:line="240" w:lineRule="auto"/>
        <w:jc w:val="both"/>
        <w:rPr>
          <w:rFonts w:ascii="Times New Roman" w:hAnsi="Times New Roman" w:cs="Times New Roman"/>
          <w:sz w:val="20"/>
          <w:szCs w:val="20"/>
        </w:rPr>
      </w:pPr>
      <w:proofErr w:type="gramStart"/>
      <w:r w:rsidRPr="00643CD8">
        <w:rPr>
          <w:rFonts w:ascii="Times New Roman" w:hAnsi="Times New Roman" w:cs="Times New Roman"/>
          <w:sz w:val="20"/>
          <w:szCs w:val="20"/>
        </w:rPr>
        <w:t xml:space="preserve">Thompson, M., </w:t>
      </w:r>
      <w:proofErr w:type="spellStart"/>
      <w:r w:rsidRPr="00643CD8">
        <w:rPr>
          <w:rFonts w:ascii="Times New Roman" w:hAnsi="Times New Roman" w:cs="Times New Roman"/>
          <w:sz w:val="20"/>
          <w:szCs w:val="20"/>
        </w:rPr>
        <w:t>Kaslow</w:t>
      </w:r>
      <w:proofErr w:type="spellEnd"/>
      <w:r w:rsidRPr="00643CD8">
        <w:rPr>
          <w:rFonts w:ascii="Times New Roman" w:hAnsi="Times New Roman" w:cs="Times New Roman"/>
          <w:sz w:val="20"/>
          <w:szCs w:val="20"/>
        </w:rPr>
        <w:t>, N., &amp; Weiss, B. (1998).</w:t>
      </w:r>
      <w:proofErr w:type="gramEnd"/>
      <w:r w:rsidRPr="00643CD8">
        <w:rPr>
          <w:rFonts w:ascii="Times New Roman" w:hAnsi="Times New Roman" w:cs="Times New Roman"/>
          <w:sz w:val="20"/>
          <w:szCs w:val="20"/>
        </w:rPr>
        <w:t xml:space="preserve"> Children's </w:t>
      </w:r>
      <w:proofErr w:type="spellStart"/>
      <w:r w:rsidRPr="00643CD8">
        <w:rPr>
          <w:rFonts w:ascii="Times New Roman" w:hAnsi="Times New Roman" w:cs="Times New Roman"/>
          <w:sz w:val="20"/>
          <w:szCs w:val="20"/>
        </w:rPr>
        <w:t>Attributional</w:t>
      </w:r>
      <w:proofErr w:type="spellEnd"/>
      <w:r w:rsidRPr="00643CD8">
        <w:rPr>
          <w:rFonts w:ascii="Times New Roman" w:hAnsi="Times New Roman" w:cs="Times New Roman"/>
          <w:sz w:val="20"/>
          <w:szCs w:val="20"/>
        </w:rPr>
        <w:t xml:space="preserve"> Style Questionnaire- Revised: psychometric examination. </w:t>
      </w:r>
      <w:r w:rsidRPr="00643CD8">
        <w:rPr>
          <w:rFonts w:ascii="Times New Roman" w:hAnsi="Times New Roman" w:cs="Times New Roman"/>
          <w:i/>
          <w:iCs/>
          <w:sz w:val="20"/>
          <w:szCs w:val="20"/>
        </w:rPr>
        <w:t>Psychological Assessment</w:t>
      </w:r>
      <w:r w:rsidRPr="00643CD8">
        <w:rPr>
          <w:rFonts w:ascii="Times New Roman" w:hAnsi="Times New Roman" w:cs="Times New Roman"/>
          <w:sz w:val="20"/>
          <w:szCs w:val="20"/>
        </w:rPr>
        <w:t>,</w:t>
      </w:r>
      <w:r w:rsidRPr="00643CD8">
        <w:rPr>
          <w:rFonts w:ascii="Times New Roman" w:hAnsi="Times New Roman" w:cs="Times New Roman"/>
          <w:i/>
          <w:iCs/>
          <w:sz w:val="20"/>
          <w:szCs w:val="20"/>
        </w:rPr>
        <w:t xml:space="preserve"> 10</w:t>
      </w:r>
      <w:r w:rsidRPr="00643CD8">
        <w:rPr>
          <w:rFonts w:ascii="Times New Roman" w:hAnsi="Times New Roman" w:cs="Times New Roman"/>
          <w:sz w:val="20"/>
          <w:szCs w:val="20"/>
        </w:rPr>
        <w:t>, 166-169.</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spellStart"/>
      <w:proofErr w:type="gramStart"/>
      <w:r w:rsidRPr="00643CD8">
        <w:rPr>
          <w:rFonts w:ascii="Times New Roman" w:hAnsi="Times New Roman" w:cs="Times New Roman"/>
          <w:sz w:val="20"/>
          <w:szCs w:val="20"/>
        </w:rPr>
        <w:t>Tolin</w:t>
      </w:r>
      <w:proofErr w:type="spellEnd"/>
      <w:r w:rsidRPr="00643CD8">
        <w:rPr>
          <w:rFonts w:ascii="Times New Roman" w:hAnsi="Times New Roman" w:cs="Times New Roman"/>
          <w:sz w:val="20"/>
          <w:szCs w:val="20"/>
        </w:rPr>
        <w:t xml:space="preserve">, D., &amp; </w:t>
      </w:r>
      <w:proofErr w:type="spellStart"/>
      <w:r w:rsidRPr="00643CD8">
        <w:rPr>
          <w:rFonts w:ascii="Times New Roman" w:hAnsi="Times New Roman" w:cs="Times New Roman"/>
          <w:sz w:val="20"/>
          <w:szCs w:val="20"/>
        </w:rPr>
        <w:t>Foa</w:t>
      </w:r>
      <w:proofErr w:type="spellEnd"/>
      <w:r w:rsidRPr="00643CD8">
        <w:rPr>
          <w:rFonts w:ascii="Times New Roman" w:hAnsi="Times New Roman" w:cs="Times New Roman"/>
          <w:sz w:val="20"/>
          <w:szCs w:val="20"/>
        </w:rPr>
        <w:t>, E. (2006).</w:t>
      </w:r>
      <w:proofErr w:type="gramEnd"/>
      <w:r w:rsidRPr="00643CD8">
        <w:rPr>
          <w:rFonts w:ascii="Times New Roman" w:hAnsi="Times New Roman" w:cs="Times New Roman"/>
          <w:sz w:val="20"/>
          <w:szCs w:val="20"/>
        </w:rPr>
        <w:t xml:space="preserve"> Sex Differences in trauma and posttraumatic stress disorder: A quantitative review of 25 years of research. </w:t>
      </w:r>
      <w:r w:rsidRPr="00643CD8">
        <w:rPr>
          <w:rFonts w:ascii="Times New Roman" w:hAnsi="Times New Roman" w:cs="Times New Roman"/>
          <w:i/>
          <w:iCs/>
          <w:sz w:val="20"/>
          <w:szCs w:val="20"/>
        </w:rPr>
        <w:t>Psychological Bulletin</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132</w:t>
      </w:r>
      <w:r w:rsidRPr="00643CD8">
        <w:rPr>
          <w:rFonts w:ascii="Times New Roman" w:hAnsi="Times New Roman" w:cs="Times New Roman"/>
          <w:sz w:val="20"/>
          <w:szCs w:val="20"/>
        </w:rPr>
        <w:t>, 959–992.</w:t>
      </w:r>
    </w:p>
    <w:p w:rsidR="00CC09E7" w:rsidRPr="00643CD8" w:rsidRDefault="00CC09E7" w:rsidP="00C30EE6">
      <w:pPr>
        <w:autoSpaceDE w:val="0"/>
        <w:spacing w:after="0" w:line="240" w:lineRule="auto"/>
        <w:jc w:val="both"/>
        <w:rPr>
          <w:rFonts w:ascii="Times New Roman" w:hAnsi="Times New Roman" w:cs="Times New Roman"/>
          <w:sz w:val="20"/>
          <w:szCs w:val="20"/>
        </w:rPr>
      </w:pPr>
      <w:proofErr w:type="gramStart"/>
      <w:r w:rsidRPr="00643CD8">
        <w:rPr>
          <w:rFonts w:ascii="Times New Roman" w:hAnsi="Times New Roman" w:cs="Times New Roman"/>
          <w:sz w:val="20"/>
          <w:szCs w:val="20"/>
        </w:rPr>
        <w:t>Vigil.,</w:t>
      </w:r>
      <w:proofErr w:type="gramEnd"/>
      <w:r w:rsidRPr="00643CD8">
        <w:rPr>
          <w:rFonts w:ascii="Times New Roman" w:hAnsi="Times New Roman" w:cs="Times New Roman"/>
          <w:sz w:val="20"/>
          <w:szCs w:val="20"/>
        </w:rPr>
        <w:t xml:space="preserve"> Geary, D., Granger, D., &amp; </w:t>
      </w:r>
      <w:proofErr w:type="spellStart"/>
      <w:r w:rsidRPr="00643CD8">
        <w:rPr>
          <w:rFonts w:ascii="Times New Roman" w:hAnsi="Times New Roman" w:cs="Times New Roman"/>
          <w:sz w:val="20"/>
          <w:szCs w:val="20"/>
        </w:rPr>
        <w:t>Flinn</w:t>
      </w:r>
      <w:proofErr w:type="spellEnd"/>
      <w:r w:rsidRPr="00643CD8">
        <w:rPr>
          <w:rFonts w:ascii="Times New Roman" w:hAnsi="Times New Roman" w:cs="Times New Roman"/>
          <w:sz w:val="20"/>
          <w:szCs w:val="20"/>
        </w:rPr>
        <w:t xml:space="preserve">, M.  </w:t>
      </w:r>
      <w:proofErr w:type="gramStart"/>
      <w:r w:rsidRPr="00643CD8">
        <w:rPr>
          <w:rFonts w:ascii="Times New Roman" w:hAnsi="Times New Roman" w:cs="Times New Roman"/>
          <w:sz w:val="20"/>
          <w:szCs w:val="20"/>
        </w:rPr>
        <w:t xml:space="preserve">(2010). Sex differences in salivary </w:t>
      </w:r>
      <w:proofErr w:type="spellStart"/>
      <w:r w:rsidRPr="00643CD8">
        <w:rPr>
          <w:rFonts w:ascii="Times New Roman" w:hAnsi="Times New Roman" w:cs="Times New Roman"/>
          <w:sz w:val="20"/>
          <w:szCs w:val="20"/>
        </w:rPr>
        <w:t>cortisol</w:t>
      </w:r>
      <w:proofErr w:type="spellEnd"/>
      <w:r w:rsidRPr="00643CD8">
        <w:rPr>
          <w:rFonts w:ascii="Times New Roman" w:hAnsi="Times New Roman" w:cs="Times New Roman"/>
          <w:sz w:val="20"/>
          <w:szCs w:val="20"/>
        </w:rPr>
        <w:t xml:space="preserve">, </w:t>
      </w:r>
      <w:proofErr w:type="spellStart"/>
      <w:r w:rsidRPr="00643CD8">
        <w:rPr>
          <w:rFonts w:ascii="Times New Roman" w:hAnsi="Times New Roman" w:cs="Times New Roman"/>
          <w:sz w:val="20"/>
          <w:szCs w:val="20"/>
        </w:rPr>
        <w:t>alphaamylase</w:t>
      </w:r>
      <w:proofErr w:type="spellEnd"/>
      <w:r w:rsidRPr="00643CD8">
        <w:rPr>
          <w:rFonts w:ascii="Times New Roman" w:hAnsi="Times New Roman" w:cs="Times New Roman"/>
          <w:sz w:val="20"/>
          <w:szCs w:val="20"/>
        </w:rPr>
        <w:t>, and psychological functioning following Hurricane Katrina.</w:t>
      </w:r>
      <w:proofErr w:type="gramEnd"/>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Child</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Development</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81</w:t>
      </w:r>
      <w:r w:rsidRPr="00643CD8">
        <w:rPr>
          <w:rFonts w:ascii="Times New Roman" w:hAnsi="Times New Roman" w:cs="Times New Roman"/>
          <w:sz w:val="20"/>
          <w:szCs w:val="20"/>
        </w:rPr>
        <w:t>, 1228–1240.</w:t>
      </w:r>
    </w:p>
    <w:p w:rsidR="00CC09E7" w:rsidRPr="00643CD8" w:rsidRDefault="00CC09E7" w:rsidP="00C30EE6">
      <w:pPr>
        <w:autoSpaceDE w:val="0"/>
        <w:spacing w:after="0" w:line="240" w:lineRule="auto"/>
        <w:jc w:val="both"/>
        <w:rPr>
          <w:rFonts w:ascii="Times New Roman" w:hAnsi="Times New Roman" w:cs="Times New Roman"/>
          <w:sz w:val="20"/>
          <w:szCs w:val="20"/>
        </w:rPr>
      </w:pPr>
      <w:r w:rsidRPr="00643CD8">
        <w:rPr>
          <w:rFonts w:ascii="Times New Roman" w:hAnsi="Times New Roman" w:cs="Times New Roman"/>
          <w:sz w:val="20"/>
          <w:szCs w:val="20"/>
        </w:rPr>
        <w:t xml:space="preserve">Weiner, B. (1986). </w:t>
      </w:r>
      <w:proofErr w:type="gramStart"/>
      <w:r w:rsidRPr="00643CD8">
        <w:rPr>
          <w:rFonts w:ascii="Times New Roman" w:hAnsi="Times New Roman" w:cs="Times New Roman"/>
          <w:i/>
          <w:iCs/>
          <w:sz w:val="20"/>
          <w:szCs w:val="20"/>
        </w:rPr>
        <w:t xml:space="preserve">An </w:t>
      </w:r>
      <w:proofErr w:type="spellStart"/>
      <w:r w:rsidRPr="00643CD8">
        <w:rPr>
          <w:rFonts w:ascii="Times New Roman" w:hAnsi="Times New Roman" w:cs="Times New Roman"/>
          <w:i/>
          <w:iCs/>
          <w:sz w:val="20"/>
          <w:szCs w:val="20"/>
        </w:rPr>
        <w:t>Attributional</w:t>
      </w:r>
      <w:proofErr w:type="spellEnd"/>
      <w:r w:rsidRPr="00643CD8">
        <w:rPr>
          <w:rFonts w:ascii="Times New Roman" w:hAnsi="Times New Roman" w:cs="Times New Roman"/>
          <w:i/>
          <w:iCs/>
          <w:sz w:val="20"/>
          <w:szCs w:val="20"/>
        </w:rPr>
        <w:t xml:space="preserve"> Theory of Motivation and Emotion, </w:t>
      </w:r>
      <w:r w:rsidRPr="00643CD8">
        <w:rPr>
          <w:rFonts w:ascii="Times New Roman" w:hAnsi="Times New Roman" w:cs="Times New Roman"/>
          <w:sz w:val="20"/>
          <w:szCs w:val="20"/>
        </w:rPr>
        <w:t xml:space="preserve">Springer </w:t>
      </w:r>
      <w:proofErr w:type="spellStart"/>
      <w:r w:rsidRPr="00643CD8">
        <w:rPr>
          <w:rFonts w:ascii="Times New Roman" w:hAnsi="Times New Roman" w:cs="Times New Roman"/>
          <w:sz w:val="20"/>
          <w:szCs w:val="20"/>
        </w:rPr>
        <w:t>Verlag</w:t>
      </w:r>
      <w:proofErr w:type="spellEnd"/>
      <w:r w:rsidRPr="00643CD8">
        <w:rPr>
          <w:rFonts w:ascii="Times New Roman" w:hAnsi="Times New Roman" w:cs="Times New Roman"/>
          <w:sz w:val="20"/>
          <w:szCs w:val="20"/>
        </w:rPr>
        <w:t>, Ne</w:t>
      </w:r>
      <w:r w:rsidR="006E66D4">
        <w:rPr>
          <w:rFonts w:ascii="Times New Roman" w:hAnsi="Times New Roman" w:cs="Times New Roman"/>
          <w:sz w:val="20"/>
          <w:szCs w:val="20"/>
        </w:rPr>
        <w:t xml:space="preserve">w </w:t>
      </w:r>
      <w:r w:rsidRPr="00643CD8">
        <w:rPr>
          <w:rFonts w:ascii="Times New Roman" w:hAnsi="Times New Roman" w:cs="Times New Roman"/>
          <w:sz w:val="20"/>
          <w:szCs w:val="20"/>
        </w:rPr>
        <w:t>York.</w:t>
      </w:r>
      <w:proofErr w:type="gramEnd"/>
    </w:p>
    <w:p w:rsidR="00CC09E7" w:rsidRPr="00643CD8" w:rsidRDefault="00CC09E7" w:rsidP="006E66D4">
      <w:pPr>
        <w:autoSpaceDE w:val="0"/>
        <w:spacing w:after="0" w:line="240" w:lineRule="auto"/>
        <w:jc w:val="both"/>
        <w:rPr>
          <w:rFonts w:ascii="Times New Roman" w:hAnsi="Times New Roman" w:cs="Times New Roman"/>
          <w:sz w:val="20"/>
          <w:szCs w:val="20"/>
        </w:rPr>
      </w:pPr>
      <w:proofErr w:type="gramStart"/>
      <w:r w:rsidRPr="00643CD8">
        <w:rPr>
          <w:rFonts w:ascii="Times New Roman" w:hAnsi="Times New Roman" w:cs="Times New Roman"/>
          <w:sz w:val="20"/>
          <w:szCs w:val="20"/>
        </w:rPr>
        <w:t xml:space="preserve">Yule, W., &amp; </w:t>
      </w:r>
      <w:proofErr w:type="spellStart"/>
      <w:r w:rsidRPr="00643CD8">
        <w:rPr>
          <w:rFonts w:ascii="Times New Roman" w:hAnsi="Times New Roman" w:cs="Times New Roman"/>
          <w:sz w:val="20"/>
          <w:szCs w:val="20"/>
        </w:rPr>
        <w:t>Udwin</w:t>
      </w:r>
      <w:proofErr w:type="spellEnd"/>
      <w:r w:rsidRPr="00643CD8">
        <w:rPr>
          <w:rFonts w:ascii="Times New Roman" w:hAnsi="Times New Roman" w:cs="Times New Roman"/>
          <w:sz w:val="20"/>
          <w:szCs w:val="20"/>
        </w:rPr>
        <w:t>, O.</w:t>
      </w:r>
      <w:r w:rsidRPr="00643CD8">
        <w:rPr>
          <w:rFonts w:ascii="Times New Roman" w:hAnsi="Times New Roman" w:cs="Times New Roman"/>
          <w:b/>
          <w:bCs/>
          <w:sz w:val="20"/>
          <w:szCs w:val="20"/>
        </w:rPr>
        <w:t xml:space="preserve"> </w:t>
      </w:r>
      <w:r w:rsidRPr="00643CD8">
        <w:rPr>
          <w:rFonts w:ascii="Times New Roman" w:hAnsi="Times New Roman" w:cs="Times New Roman"/>
          <w:sz w:val="20"/>
          <w:szCs w:val="20"/>
        </w:rPr>
        <w:t>(1991).</w:t>
      </w:r>
      <w:proofErr w:type="gramEnd"/>
      <w:r w:rsidRPr="00643CD8">
        <w:rPr>
          <w:rFonts w:ascii="Times New Roman" w:hAnsi="Times New Roman" w:cs="Times New Roman"/>
          <w:sz w:val="20"/>
          <w:szCs w:val="20"/>
        </w:rPr>
        <w:t xml:space="preserve"> Screening child survivors for post-traumatic stress disorders:</w:t>
      </w:r>
      <w:r w:rsidR="006E66D4">
        <w:rPr>
          <w:rFonts w:ascii="Times New Roman" w:hAnsi="Times New Roman" w:cs="Times New Roman"/>
          <w:sz w:val="20"/>
          <w:szCs w:val="20"/>
        </w:rPr>
        <w:t xml:space="preserve"> </w:t>
      </w:r>
      <w:r w:rsidRPr="00643CD8">
        <w:rPr>
          <w:rFonts w:ascii="Times New Roman" w:hAnsi="Times New Roman" w:cs="Times New Roman"/>
          <w:sz w:val="20"/>
          <w:szCs w:val="20"/>
        </w:rPr>
        <w:t xml:space="preserve">experiences from the </w:t>
      </w:r>
      <w:r w:rsidRPr="00180BA1">
        <w:rPr>
          <w:rFonts w:ascii="Times New Roman" w:hAnsi="Times New Roman" w:cs="Times New Roman"/>
          <w:i/>
          <w:sz w:val="20"/>
          <w:szCs w:val="20"/>
        </w:rPr>
        <w:t>Jupiter</w:t>
      </w:r>
      <w:r w:rsidRPr="00643CD8">
        <w:rPr>
          <w:rFonts w:ascii="Times New Roman" w:hAnsi="Times New Roman" w:cs="Times New Roman"/>
          <w:sz w:val="20"/>
          <w:szCs w:val="20"/>
        </w:rPr>
        <w:t xml:space="preserve"> sinking. </w:t>
      </w:r>
      <w:r w:rsidRPr="00643CD8">
        <w:rPr>
          <w:rFonts w:ascii="Times New Roman" w:hAnsi="Times New Roman" w:cs="Times New Roman"/>
          <w:i/>
          <w:iCs/>
          <w:sz w:val="20"/>
          <w:szCs w:val="20"/>
        </w:rPr>
        <w:t>British Journal of Clinical Psychology, 30</w:t>
      </w:r>
      <w:r w:rsidRPr="00643CD8">
        <w:rPr>
          <w:rFonts w:ascii="Times New Roman" w:hAnsi="Times New Roman" w:cs="Times New Roman"/>
          <w:sz w:val="20"/>
          <w:szCs w:val="20"/>
        </w:rPr>
        <w:t>, 131–138.</w:t>
      </w:r>
    </w:p>
    <w:p w:rsidR="00CC09E7" w:rsidRPr="00643CD8" w:rsidRDefault="00CC09E7" w:rsidP="00C30EE6">
      <w:pPr>
        <w:spacing w:after="0" w:line="240" w:lineRule="auto"/>
        <w:jc w:val="both"/>
        <w:rPr>
          <w:rFonts w:ascii="Times New Roman" w:hAnsi="Times New Roman" w:cs="Times New Roman"/>
          <w:sz w:val="20"/>
          <w:szCs w:val="20"/>
        </w:rPr>
      </w:pPr>
      <w:proofErr w:type="spellStart"/>
      <w:proofErr w:type="gramStart"/>
      <w:r w:rsidRPr="00643CD8">
        <w:rPr>
          <w:rFonts w:ascii="Times New Roman" w:hAnsi="Times New Roman" w:cs="Times New Roman"/>
          <w:sz w:val="20"/>
          <w:szCs w:val="20"/>
        </w:rPr>
        <w:t>Zilberg</w:t>
      </w:r>
      <w:proofErr w:type="spellEnd"/>
      <w:r w:rsidRPr="00643CD8">
        <w:rPr>
          <w:rFonts w:ascii="Times New Roman" w:hAnsi="Times New Roman" w:cs="Times New Roman"/>
          <w:sz w:val="20"/>
          <w:szCs w:val="20"/>
        </w:rPr>
        <w:t>, N., Weiss, D., &amp;Horowitz, M. (1982).</w:t>
      </w:r>
      <w:proofErr w:type="gramEnd"/>
      <w:r w:rsidRPr="00643CD8">
        <w:rPr>
          <w:rFonts w:ascii="Times New Roman" w:hAnsi="Times New Roman" w:cs="Times New Roman"/>
          <w:sz w:val="20"/>
          <w:szCs w:val="20"/>
        </w:rPr>
        <w:t xml:space="preserve"> Impact of Event Scale: A cross-validation study and some empirical evidence supporting a conceptual model of stress response syndromes. </w:t>
      </w:r>
      <w:r w:rsidRPr="00643CD8">
        <w:rPr>
          <w:rFonts w:ascii="Times New Roman" w:hAnsi="Times New Roman" w:cs="Times New Roman"/>
          <w:i/>
          <w:iCs/>
          <w:sz w:val="20"/>
          <w:szCs w:val="20"/>
        </w:rPr>
        <w:t>Journal of Consulting and Clinical Psychology</w:t>
      </w:r>
      <w:r w:rsidRPr="00643CD8">
        <w:rPr>
          <w:rFonts w:ascii="Times New Roman" w:hAnsi="Times New Roman" w:cs="Times New Roman"/>
          <w:sz w:val="20"/>
          <w:szCs w:val="20"/>
        </w:rPr>
        <w:t xml:space="preserve">, </w:t>
      </w:r>
      <w:r w:rsidRPr="00643CD8">
        <w:rPr>
          <w:rFonts w:ascii="Times New Roman" w:hAnsi="Times New Roman" w:cs="Times New Roman"/>
          <w:i/>
          <w:iCs/>
          <w:sz w:val="20"/>
          <w:szCs w:val="20"/>
        </w:rPr>
        <w:t>50</w:t>
      </w:r>
      <w:r w:rsidRPr="00643CD8">
        <w:rPr>
          <w:rFonts w:ascii="Times New Roman" w:hAnsi="Times New Roman" w:cs="Times New Roman"/>
          <w:sz w:val="20"/>
          <w:szCs w:val="20"/>
        </w:rPr>
        <w:t>, 407-414</w:t>
      </w:r>
    </w:p>
    <w:p w:rsidR="00CC09E7" w:rsidRPr="00643CD8" w:rsidRDefault="00CC09E7" w:rsidP="00C30EE6">
      <w:pPr>
        <w:spacing w:after="0" w:line="240" w:lineRule="auto"/>
        <w:jc w:val="both"/>
        <w:rPr>
          <w:rFonts w:ascii="Times New Roman" w:hAnsi="Times New Roman" w:cs="Times New Roman"/>
          <w:sz w:val="20"/>
          <w:szCs w:val="20"/>
        </w:rPr>
      </w:pPr>
    </w:p>
    <w:sectPr w:rsidR="00CC09E7" w:rsidRPr="00643CD8" w:rsidSect="00643CD8">
      <w:headerReference w:type="default" r:id="rId8"/>
      <w:pgSz w:w="11907" w:h="16839" w:code="9"/>
      <w:pgMar w:top="1440" w:right="1728" w:bottom="1699"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9E7" w:rsidRDefault="00CC09E7">
      <w:pPr>
        <w:spacing w:after="0" w:line="240" w:lineRule="auto"/>
      </w:pPr>
      <w:r>
        <w:separator/>
      </w:r>
    </w:p>
  </w:endnote>
  <w:endnote w:type="continuationSeparator" w:id="0">
    <w:p w:rsidR="00CC09E7" w:rsidRDefault="00CC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dvPSTim">
    <w:altName w:val="MS Mincho"/>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9E7" w:rsidRDefault="00CC09E7">
      <w:pPr>
        <w:spacing w:after="0" w:line="240" w:lineRule="auto"/>
      </w:pPr>
      <w:r>
        <w:separator/>
      </w:r>
    </w:p>
  </w:footnote>
  <w:footnote w:type="continuationSeparator" w:id="0">
    <w:p w:rsidR="00CC09E7" w:rsidRDefault="00CC0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9E7" w:rsidRPr="00643CD8" w:rsidRDefault="00643CD8">
    <w:pPr>
      <w:pStyle w:val="Header"/>
      <w:rPr>
        <w:rFonts w:ascii="Times New Roman" w:hAnsi="Times New Roman"/>
        <w:sz w:val="20"/>
        <w:szCs w:val="20"/>
      </w:rPr>
    </w:pPr>
    <w:r w:rsidRPr="00731C59">
      <w:rPr>
        <w:rFonts w:ascii="Times New Roman" w:hAnsi="Times New Roman"/>
        <w:sz w:val="20"/>
        <w:szCs w:val="20"/>
      </w:rPr>
      <w:t>INTERNATI</w:t>
    </w:r>
    <w:r>
      <w:rPr>
        <w:rFonts w:ascii="Times New Roman" w:hAnsi="Times New Roman"/>
        <w:sz w:val="20"/>
        <w:szCs w:val="20"/>
      </w:rPr>
      <w:t>ONAL</w:t>
    </w:r>
    <w:r w:rsidRPr="00731C59">
      <w:rPr>
        <w:rFonts w:ascii="Times New Roman" w:hAnsi="Times New Roman"/>
        <w:sz w:val="20"/>
        <w:szCs w:val="20"/>
      </w:rPr>
      <w:t xml:space="preserve"> JOURNAL OF SPECIAL EDUCATION</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 28, No: 1,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20"/>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D54A7"/>
    <w:rsid w:val="0000729E"/>
    <w:rsid w:val="00180BA1"/>
    <w:rsid w:val="00216E43"/>
    <w:rsid w:val="002C3800"/>
    <w:rsid w:val="002D54A7"/>
    <w:rsid w:val="00352EE0"/>
    <w:rsid w:val="00465D39"/>
    <w:rsid w:val="005238AE"/>
    <w:rsid w:val="00556CAD"/>
    <w:rsid w:val="00643CD8"/>
    <w:rsid w:val="006E66D4"/>
    <w:rsid w:val="007110A5"/>
    <w:rsid w:val="00AD462C"/>
    <w:rsid w:val="00C30EE6"/>
    <w:rsid w:val="00CC0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Arial"/>
      <w:sz w:val="22"/>
      <w:szCs w:val="22"/>
      <w:lang w:eastAsia="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cs="Times New Roman"/>
      <w:b/>
      <w:bCs/>
      <w:kern w:val="1"/>
      <w:sz w:val="32"/>
      <w:szCs w:val="32"/>
    </w:rPr>
  </w:style>
  <w:style w:type="paragraph" w:styleId="Heading2">
    <w:name w:val="heading 2"/>
    <w:basedOn w:val="Normal"/>
    <w:next w:val="Normal"/>
    <w:qFormat/>
    <w:pPr>
      <w:keepNext/>
      <w:numPr>
        <w:ilvl w:val="1"/>
        <w:numId w:val="1"/>
      </w:numPr>
      <w:spacing w:before="240" w:after="60" w:line="240" w:lineRule="auto"/>
      <w:outlineLvl w:val="1"/>
    </w:pPr>
    <w:rPr>
      <w:rFonts w:ascii="Arial" w:eastAsia="Times New Roman"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uiPriority w:val="99"/>
    <w:rPr>
      <w:sz w:val="22"/>
      <w:szCs w:val="22"/>
    </w:rPr>
  </w:style>
  <w:style w:type="character" w:customStyle="1" w:styleId="FooterChar">
    <w:name w:val="Footer Char"/>
    <w:rPr>
      <w:sz w:val="22"/>
      <w:szCs w:val="22"/>
    </w:rPr>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Arial" w:eastAsia="Times New Roman" w:hAnsi="Arial" w:cs="Arial"/>
      <w:b/>
      <w:bCs/>
      <w:i/>
      <w:iCs/>
      <w:sz w:val="28"/>
      <w:szCs w:val="28"/>
    </w:rPr>
  </w:style>
  <w:style w:type="character" w:customStyle="1" w:styleId="searchterm0">
    <w:name w:val="searchterm0"/>
    <w:basedOn w:val="DefaultParagraphFont0"/>
  </w:style>
  <w:style w:type="character" w:styleId="Strong">
    <w:name w:val="Strong"/>
    <w:qFormat/>
    <w:rPr>
      <w:b/>
      <w:bCs/>
    </w:rPr>
  </w:style>
  <w:style w:type="character" w:customStyle="1" w:styleId="referencetext1">
    <w:name w:val="referencetext1"/>
    <w:rPr>
      <w:vanish w:val="0"/>
    </w:rPr>
  </w:style>
  <w:style w:type="character" w:customStyle="1" w:styleId="citation">
    <w:name w:val="citation"/>
    <w:basedOn w:val="DefaultParagraphFont0"/>
  </w:style>
  <w:style w:type="character" w:customStyle="1" w:styleId="ref-journal1">
    <w:name w:val="ref-journal1"/>
    <w:rPr>
      <w:i/>
      <w:iCs/>
    </w:rPr>
  </w:style>
  <w:style w:type="character" w:customStyle="1" w:styleId="ref-vol">
    <w:name w:val="ref-vol"/>
    <w:basedOn w:val="DefaultParagraphFont0"/>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CommentTextChar">
    <w:name w:val="Comment Text Char"/>
    <w:basedOn w:val="DefaultParagraphFont0"/>
  </w:style>
  <w:style w:type="character" w:customStyle="1" w:styleId="CommentSubjectChar">
    <w:name w:val="Comment Subject Char"/>
    <w:rPr>
      <w:b/>
      <w:bCs/>
    </w:rPr>
  </w:style>
  <w:style w:type="character" w:customStyle="1" w:styleId="FootnoteTextChar">
    <w:name w:val="Footnote Text Char"/>
    <w:basedOn w:val="DefaultParagraphFont0"/>
  </w:style>
  <w:style w:type="character" w:customStyle="1" w:styleId="FootnoteCharacters">
    <w:name w:val="Footnote Characters"/>
    <w:rPr>
      <w:vertAlign w:val="superscript"/>
    </w:rPr>
  </w:style>
  <w:style w:type="character" w:customStyle="1" w:styleId="Heading1Char">
    <w:name w:val="Heading 1 Char"/>
    <w:rPr>
      <w:rFonts w:ascii="Cambria" w:eastAsia="Times New Roman" w:hAnsi="Cambria" w:cs="Times New Roman"/>
      <w:b/>
      <w:bCs/>
      <w:kern w:val="1"/>
      <w:sz w:val="32"/>
      <w:szCs w:val="32"/>
    </w:rPr>
  </w:style>
  <w:style w:type="character" w:customStyle="1" w:styleId="cit-first-element2">
    <w:name w:val="cit-first-element2"/>
    <w:basedOn w:val="DefaultParagraphFont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uiPriority w:val="99"/>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pPr>
      <w:spacing w:after="0" w:line="240" w:lineRule="auto"/>
    </w:pPr>
    <w:rPr>
      <w:rFonts w:ascii="Tahoma" w:hAnsi="Tahoma" w:cs="Tahoma"/>
      <w:sz w:val="16"/>
      <w:szCs w:val="16"/>
    </w:rPr>
  </w:style>
  <w:style w:type="paragraph" w:customStyle="1" w:styleId="REFBIBTEXT1">
    <w:name w:val="REF BIB TEXT/1"/>
    <w:pPr>
      <w:tabs>
        <w:tab w:val="right" w:pos="0"/>
        <w:tab w:val="right" w:pos="956"/>
      </w:tabs>
      <w:suppressAutoHyphens/>
      <w:autoSpaceDE w:val="0"/>
      <w:spacing w:before="71" w:line="209" w:lineRule="atLeast"/>
      <w:ind w:left="239" w:hanging="239"/>
      <w:jc w:val="both"/>
    </w:pPr>
    <w:rPr>
      <w:rFonts w:ascii="Times" w:hAnsi="Times"/>
      <w:sz w:val="19"/>
      <w:szCs w:val="19"/>
      <w:lang w:eastAsia="ar-SA"/>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FootnoteText">
    <w:name w:val="footnote text"/>
    <w:basedOn w:val="Normal"/>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7174</Words>
  <Characters>40892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Psychosocial adjustment in siblings of Palestinian children with  war-related injuries</vt:lpstr>
    </vt:vector>
  </TitlesOfParts>
  <Company>West Chester University of Pennsylvania</Company>
  <LinksUpToDate>false</LinksUpToDate>
  <CharactersWithSpaces>47971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adjustment in siblings of Palestinian children with  war-related injuries</dc:title>
  <dc:creator>vk07</dc:creator>
  <cp:lastModifiedBy>West Chester University</cp:lastModifiedBy>
  <cp:revision>10</cp:revision>
  <cp:lastPrinted>2012-02-24T18:48:00Z</cp:lastPrinted>
  <dcterms:created xsi:type="dcterms:W3CDTF">2013-02-04T19:36:00Z</dcterms:created>
  <dcterms:modified xsi:type="dcterms:W3CDTF">2013-02-04T20:33:00Z</dcterms:modified>
</cp:coreProperties>
</file>