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34C" w:rsidRPr="00315781" w:rsidRDefault="0054034C" w:rsidP="00315781">
      <w:pPr>
        <w:jc w:val="both"/>
        <w:rPr>
          <w:sz w:val="20"/>
          <w:szCs w:val="20"/>
        </w:rPr>
      </w:pPr>
    </w:p>
    <w:p w:rsidR="0054034C" w:rsidRPr="00315781" w:rsidRDefault="0054034C" w:rsidP="00315781">
      <w:pPr>
        <w:jc w:val="both"/>
        <w:rPr>
          <w:rFonts w:eastAsia="Arial"/>
          <w:sz w:val="20"/>
          <w:szCs w:val="20"/>
        </w:rPr>
      </w:pPr>
    </w:p>
    <w:p w:rsidR="0054034C" w:rsidRPr="00315781" w:rsidRDefault="0054034C" w:rsidP="00315781">
      <w:pPr>
        <w:jc w:val="both"/>
        <w:rPr>
          <w:rFonts w:eastAsia="Arial"/>
          <w:sz w:val="20"/>
          <w:szCs w:val="20"/>
        </w:rPr>
      </w:pPr>
    </w:p>
    <w:p w:rsidR="0054034C" w:rsidRPr="00315781" w:rsidRDefault="0054034C" w:rsidP="00315781">
      <w:pPr>
        <w:jc w:val="both"/>
        <w:rPr>
          <w:rFonts w:eastAsia="Arial"/>
          <w:sz w:val="20"/>
          <w:szCs w:val="20"/>
        </w:rPr>
      </w:pPr>
    </w:p>
    <w:p w:rsidR="0054034C" w:rsidRDefault="0054034C" w:rsidP="00315781">
      <w:pPr>
        <w:jc w:val="both"/>
        <w:rPr>
          <w:rFonts w:eastAsia="Arial"/>
          <w:sz w:val="20"/>
          <w:szCs w:val="20"/>
        </w:rPr>
      </w:pPr>
    </w:p>
    <w:p w:rsidR="00315781" w:rsidRDefault="00315781" w:rsidP="00315781">
      <w:pPr>
        <w:jc w:val="both"/>
        <w:rPr>
          <w:rFonts w:eastAsia="Arial"/>
          <w:sz w:val="20"/>
          <w:szCs w:val="20"/>
        </w:rPr>
      </w:pPr>
    </w:p>
    <w:p w:rsidR="00315781" w:rsidRPr="00315781" w:rsidRDefault="00315781" w:rsidP="00315781">
      <w:pPr>
        <w:jc w:val="both"/>
        <w:rPr>
          <w:rFonts w:eastAsia="Arial"/>
          <w:sz w:val="20"/>
          <w:szCs w:val="20"/>
        </w:rPr>
      </w:pPr>
    </w:p>
    <w:p w:rsidR="0054034C" w:rsidRPr="00315781" w:rsidRDefault="0054034C" w:rsidP="00315781">
      <w:pPr>
        <w:jc w:val="center"/>
        <w:rPr>
          <w:b/>
          <w:bCs/>
          <w:caps/>
          <w:sz w:val="20"/>
          <w:szCs w:val="20"/>
        </w:rPr>
      </w:pPr>
      <w:r w:rsidRPr="00315781">
        <w:rPr>
          <w:b/>
          <w:bCs/>
          <w:caps/>
          <w:sz w:val="20"/>
          <w:szCs w:val="20"/>
        </w:rPr>
        <w:t>Red Tape and Green Teachers:</w:t>
      </w:r>
    </w:p>
    <w:p w:rsidR="0054034C" w:rsidRPr="00315781" w:rsidRDefault="00E66CE7" w:rsidP="00315781">
      <w:pPr>
        <w:jc w:val="center"/>
        <w:rPr>
          <w:b/>
          <w:bCs/>
          <w:caps/>
          <w:sz w:val="20"/>
          <w:szCs w:val="20"/>
        </w:rPr>
      </w:pPr>
      <w:r>
        <w:rPr>
          <w:b/>
          <w:bCs/>
          <w:caps/>
          <w:sz w:val="20"/>
          <w:szCs w:val="20"/>
        </w:rPr>
        <w:t>The Impact of Paperwork on</w:t>
      </w:r>
      <w:r w:rsidR="0054034C" w:rsidRPr="00315781">
        <w:rPr>
          <w:b/>
          <w:bCs/>
          <w:caps/>
          <w:sz w:val="20"/>
          <w:szCs w:val="20"/>
        </w:rPr>
        <w:t>Novice Special Education Teachers</w:t>
      </w:r>
    </w:p>
    <w:p w:rsidR="00315781" w:rsidRDefault="00315781" w:rsidP="00315781">
      <w:pPr>
        <w:jc w:val="center"/>
        <w:rPr>
          <w:sz w:val="20"/>
          <w:szCs w:val="20"/>
        </w:rPr>
      </w:pPr>
    </w:p>
    <w:p w:rsidR="0054034C" w:rsidRPr="00315781" w:rsidRDefault="0054034C" w:rsidP="00315781">
      <w:pPr>
        <w:jc w:val="center"/>
        <w:rPr>
          <w:b/>
          <w:sz w:val="20"/>
          <w:szCs w:val="20"/>
        </w:rPr>
      </w:pPr>
      <w:r w:rsidRPr="00315781">
        <w:rPr>
          <w:b/>
          <w:sz w:val="20"/>
          <w:szCs w:val="20"/>
        </w:rPr>
        <w:t>Richard L. Mehrenberg</w:t>
      </w:r>
    </w:p>
    <w:p w:rsidR="0054034C" w:rsidRPr="00315781" w:rsidRDefault="0054034C" w:rsidP="00315781">
      <w:pPr>
        <w:jc w:val="center"/>
        <w:rPr>
          <w:i/>
          <w:sz w:val="20"/>
          <w:szCs w:val="20"/>
        </w:rPr>
      </w:pPr>
      <w:r w:rsidRPr="00315781">
        <w:rPr>
          <w:i/>
          <w:sz w:val="20"/>
          <w:szCs w:val="20"/>
        </w:rPr>
        <w:t>Millersville University</w:t>
      </w:r>
    </w:p>
    <w:p w:rsidR="0054034C" w:rsidRPr="00315781" w:rsidRDefault="0054034C" w:rsidP="00315781">
      <w:pPr>
        <w:jc w:val="both"/>
        <w:rPr>
          <w:i/>
          <w:sz w:val="20"/>
          <w:szCs w:val="20"/>
        </w:rPr>
      </w:pPr>
    </w:p>
    <w:p w:rsidR="0054034C" w:rsidRPr="00315781" w:rsidRDefault="0054034C" w:rsidP="00315781">
      <w:pPr>
        <w:jc w:val="both"/>
        <w:rPr>
          <w:sz w:val="20"/>
          <w:szCs w:val="20"/>
        </w:rPr>
      </w:pPr>
    </w:p>
    <w:p w:rsidR="0054034C" w:rsidRPr="00315781" w:rsidRDefault="0054034C" w:rsidP="00315781">
      <w:pPr>
        <w:ind w:left="720" w:right="720"/>
        <w:jc w:val="both"/>
        <w:rPr>
          <w:i/>
          <w:sz w:val="20"/>
          <w:szCs w:val="20"/>
        </w:rPr>
      </w:pPr>
      <w:r w:rsidRPr="00315781">
        <w:rPr>
          <w:i/>
          <w:sz w:val="20"/>
          <w:szCs w:val="20"/>
        </w:rPr>
        <w:t>Eighteen novice special education teachers were interviewed regarding their opinions, experiences, and advice regarding professional paperwork such as IEPs, behavior plans, and annual goals. A qualitative analysis of the responses suggests three main findings: (1.) Participants had a negative opinion of paperwork based on its lengthiness and perceived irrelevancy to instruction. (2.) Participants cited mentors, peers, and practice, as the best ways to learn about paperwork. (3.) Recommended paperwork advice for new teachers were to understand expectation, ask for help, and get organized. Implications and recommendations are discussed.</w:t>
      </w:r>
    </w:p>
    <w:p w:rsidR="0054034C" w:rsidRPr="00315781" w:rsidRDefault="0054034C" w:rsidP="00315781">
      <w:pPr>
        <w:jc w:val="both"/>
        <w:rPr>
          <w:sz w:val="20"/>
          <w:szCs w:val="20"/>
        </w:rPr>
      </w:pPr>
    </w:p>
    <w:p w:rsidR="0054034C" w:rsidRPr="00C14A77" w:rsidRDefault="0054034C" w:rsidP="00315781">
      <w:pPr>
        <w:jc w:val="both"/>
        <w:rPr>
          <w:bCs/>
          <w:sz w:val="20"/>
          <w:szCs w:val="20"/>
        </w:rPr>
      </w:pPr>
    </w:p>
    <w:p w:rsidR="0054034C" w:rsidRPr="00315781" w:rsidRDefault="0054034C" w:rsidP="00315781">
      <w:pPr>
        <w:jc w:val="both"/>
        <w:rPr>
          <w:bCs/>
          <w:i/>
          <w:sz w:val="20"/>
          <w:szCs w:val="20"/>
        </w:rPr>
      </w:pPr>
      <w:r w:rsidRPr="00315781">
        <w:rPr>
          <w:bCs/>
          <w:i/>
          <w:sz w:val="20"/>
          <w:szCs w:val="20"/>
        </w:rPr>
        <w:t>Supporting and Retaining Novice Special Education Teachers</w:t>
      </w:r>
    </w:p>
    <w:p w:rsidR="0054034C" w:rsidRPr="00315781" w:rsidRDefault="0054034C" w:rsidP="00315781">
      <w:pPr>
        <w:jc w:val="both"/>
        <w:rPr>
          <w:sz w:val="20"/>
          <w:szCs w:val="20"/>
        </w:rPr>
      </w:pPr>
      <w:r w:rsidRPr="00315781">
        <w:rPr>
          <w:sz w:val="20"/>
          <w:szCs w:val="20"/>
        </w:rPr>
        <w:t>The first five years of a special education teacher’s (SET) career have been described as particularly fragile.  Studies have shown anywhere from one-third to one-half of beginning teachers leave t</w:t>
      </w:r>
      <w:r w:rsidR="00036B2D" w:rsidRPr="00315781">
        <w:rPr>
          <w:sz w:val="20"/>
          <w:szCs w:val="20"/>
        </w:rPr>
        <w:t xml:space="preserve">he profession during this time </w:t>
      </w:r>
      <w:r w:rsidRPr="00315781">
        <w:rPr>
          <w:sz w:val="20"/>
          <w:szCs w:val="20"/>
        </w:rPr>
        <w:t>(Singer, 1993; Coleman, 2000; Menlove, Garnes, &amp; Salzberg, 2004).  The research also suggests that the attrition problem is more a matter of</w:t>
      </w:r>
      <w:r w:rsidR="00036B2D" w:rsidRPr="00315781">
        <w:rPr>
          <w:sz w:val="20"/>
          <w:szCs w:val="20"/>
        </w:rPr>
        <w:t xml:space="preserve"> retention than of recruitment </w:t>
      </w:r>
      <w:r w:rsidRPr="00315781">
        <w:rPr>
          <w:sz w:val="20"/>
          <w:szCs w:val="20"/>
        </w:rPr>
        <w:t>(Billingsley, 2004; Brownell &amp; Smith, 1992; McLeskey, Tyler &amp; Flippin, 2004). It has been compared to continuously filling a water bucket with a large hole in its bottom.</w:t>
      </w:r>
    </w:p>
    <w:p w:rsidR="00DB1C5F" w:rsidRDefault="00DB1C5F" w:rsidP="00315781">
      <w:pPr>
        <w:jc w:val="both"/>
        <w:rPr>
          <w:sz w:val="20"/>
          <w:szCs w:val="20"/>
        </w:rPr>
      </w:pPr>
    </w:p>
    <w:p w:rsidR="0054034C" w:rsidRPr="00315781" w:rsidRDefault="0054034C" w:rsidP="00315781">
      <w:pPr>
        <w:jc w:val="both"/>
        <w:rPr>
          <w:sz w:val="20"/>
          <w:szCs w:val="20"/>
        </w:rPr>
      </w:pPr>
      <w:r w:rsidRPr="00315781">
        <w:rPr>
          <w:sz w:val="20"/>
          <w:szCs w:val="20"/>
        </w:rPr>
        <w:t xml:space="preserve">This analogy may be oversimplified. It might be more accurate to describe a bucket with dozens of tiny leaks in it, since special educators leave the field for many different reasons (e.g., low pay, poor working conditions, </w:t>
      </w:r>
      <w:proofErr w:type="gramStart"/>
      <w:r w:rsidR="00036B2D" w:rsidRPr="00315781">
        <w:rPr>
          <w:sz w:val="20"/>
          <w:szCs w:val="20"/>
        </w:rPr>
        <w:t>transfers</w:t>
      </w:r>
      <w:proofErr w:type="gramEnd"/>
      <w:r w:rsidR="00036B2D" w:rsidRPr="00315781">
        <w:rPr>
          <w:sz w:val="20"/>
          <w:szCs w:val="20"/>
        </w:rPr>
        <w:t xml:space="preserve"> to general education)</w:t>
      </w:r>
      <w:r w:rsidRPr="00315781">
        <w:rPr>
          <w:sz w:val="20"/>
          <w:szCs w:val="20"/>
        </w:rPr>
        <w:t>.</w:t>
      </w:r>
    </w:p>
    <w:p w:rsidR="00DB1C5F" w:rsidRDefault="00DB1C5F" w:rsidP="00315781">
      <w:pPr>
        <w:jc w:val="both"/>
        <w:rPr>
          <w:b/>
          <w:bCs/>
          <w:sz w:val="20"/>
          <w:szCs w:val="20"/>
        </w:rPr>
      </w:pPr>
    </w:p>
    <w:p w:rsidR="0054034C" w:rsidRPr="00DB1C5F" w:rsidRDefault="0054034C" w:rsidP="00315781">
      <w:pPr>
        <w:jc w:val="both"/>
        <w:rPr>
          <w:bCs/>
          <w:i/>
          <w:sz w:val="20"/>
          <w:szCs w:val="20"/>
        </w:rPr>
      </w:pPr>
      <w:proofErr w:type="gramStart"/>
      <w:r w:rsidRPr="00DB1C5F">
        <w:rPr>
          <w:bCs/>
          <w:i/>
          <w:sz w:val="20"/>
          <w:szCs w:val="20"/>
        </w:rPr>
        <w:t>Role Conflict and Attrition.</w:t>
      </w:r>
      <w:proofErr w:type="gramEnd"/>
      <w:r w:rsidRPr="00DB1C5F">
        <w:rPr>
          <w:bCs/>
          <w:i/>
          <w:sz w:val="20"/>
          <w:szCs w:val="20"/>
        </w:rPr>
        <w:t xml:space="preserve">                    </w:t>
      </w:r>
    </w:p>
    <w:p w:rsidR="0054034C" w:rsidRPr="00315781" w:rsidRDefault="0054034C" w:rsidP="00315781">
      <w:pPr>
        <w:jc w:val="both"/>
        <w:rPr>
          <w:sz w:val="20"/>
          <w:szCs w:val="20"/>
        </w:rPr>
      </w:pPr>
      <w:r w:rsidRPr="00315781">
        <w:rPr>
          <w:sz w:val="20"/>
          <w:szCs w:val="20"/>
        </w:rPr>
        <w:t xml:space="preserve">One largely unexplored obstacle to remaining in the field has been role conflict.  </w:t>
      </w:r>
      <w:r w:rsidR="00717677" w:rsidRPr="00315781">
        <w:rPr>
          <w:sz w:val="20"/>
          <w:szCs w:val="20"/>
        </w:rPr>
        <w:t xml:space="preserve">Singh and Billingsley </w:t>
      </w:r>
      <w:r w:rsidR="00036B2D" w:rsidRPr="00315781">
        <w:rPr>
          <w:sz w:val="20"/>
          <w:szCs w:val="20"/>
        </w:rPr>
        <w:t xml:space="preserve">(2004) defined role conflict </w:t>
      </w:r>
      <w:r w:rsidRPr="00315781">
        <w:rPr>
          <w:sz w:val="20"/>
          <w:szCs w:val="20"/>
        </w:rPr>
        <w:t xml:space="preserve">as </w:t>
      </w:r>
      <w:r w:rsidRPr="00BA24E1">
        <w:rPr>
          <w:i/>
          <w:sz w:val="20"/>
          <w:szCs w:val="20"/>
        </w:rPr>
        <w:t>a large discrepancy between the type of tasks that workers expect to do and those in which they regularly e</w:t>
      </w:r>
      <w:r w:rsidR="00036B2D" w:rsidRPr="00BA24E1">
        <w:rPr>
          <w:i/>
          <w:sz w:val="20"/>
          <w:szCs w:val="20"/>
        </w:rPr>
        <w:t>ngage</w:t>
      </w:r>
      <w:r w:rsidR="00036B2D" w:rsidRPr="00315781">
        <w:rPr>
          <w:sz w:val="20"/>
          <w:szCs w:val="20"/>
        </w:rPr>
        <w:t xml:space="preserve"> (p. 40).</w:t>
      </w:r>
      <w:r w:rsidRPr="00315781">
        <w:rPr>
          <w:sz w:val="20"/>
          <w:szCs w:val="20"/>
        </w:rPr>
        <w:t xml:space="preserve"> SETs may experience role conflict when they </w:t>
      </w:r>
      <w:r w:rsidR="00036B2D" w:rsidRPr="00315781">
        <w:rPr>
          <w:sz w:val="20"/>
          <w:szCs w:val="20"/>
        </w:rPr>
        <w:t>believe that</w:t>
      </w:r>
      <w:r w:rsidRPr="00315781">
        <w:rPr>
          <w:sz w:val="20"/>
          <w:szCs w:val="20"/>
        </w:rPr>
        <w:t xml:space="preserve"> their supervisors place a higher priority on the bureaucratic demands of their job (i.e., professional paperwork), compared to teaching.</w:t>
      </w:r>
    </w:p>
    <w:p w:rsidR="00DB1C5F" w:rsidRDefault="00DB1C5F" w:rsidP="00315781">
      <w:pPr>
        <w:jc w:val="both"/>
        <w:rPr>
          <w:sz w:val="20"/>
          <w:szCs w:val="20"/>
        </w:rPr>
      </w:pPr>
    </w:p>
    <w:p w:rsidR="0054034C" w:rsidRPr="00315781" w:rsidRDefault="00717677" w:rsidP="00315781">
      <w:pPr>
        <w:jc w:val="both"/>
        <w:rPr>
          <w:sz w:val="20"/>
          <w:szCs w:val="20"/>
        </w:rPr>
      </w:pPr>
      <w:r w:rsidRPr="00315781">
        <w:rPr>
          <w:sz w:val="20"/>
          <w:szCs w:val="20"/>
        </w:rPr>
        <w:t>R</w:t>
      </w:r>
      <w:r w:rsidR="0054034C" w:rsidRPr="00315781">
        <w:rPr>
          <w:sz w:val="20"/>
          <w:szCs w:val="20"/>
        </w:rPr>
        <w:t>ole conflict can lead to feelings of frust</w:t>
      </w:r>
      <w:r w:rsidRPr="00315781">
        <w:rPr>
          <w:sz w:val="20"/>
          <w:szCs w:val="20"/>
        </w:rPr>
        <w:t>ration, isolation, and despair (Singh &amp; Billingsley, 2004). Therefore, i</w:t>
      </w:r>
      <w:r w:rsidR="0054034C" w:rsidRPr="00315781">
        <w:rPr>
          <w:sz w:val="20"/>
          <w:szCs w:val="20"/>
        </w:rPr>
        <w:t>t is</w:t>
      </w:r>
      <w:r w:rsidRPr="00315781">
        <w:rPr>
          <w:sz w:val="20"/>
          <w:szCs w:val="20"/>
        </w:rPr>
        <w:t xml:space="preserve"> </w:t>
      </w:r>
      <w:r w:rsidR="0054034C" w:rsidRPr="00315781">
        <w:rPr>
          <w:sz w:val="20"/>
          <w:szCs w:val="20"/>
        </w:rPr>
        <w:t>important to examine to what degree a perceived paperwork burden can negat</w:t>
      </w:r>
      <w:r w:rsidR="00244482" w:rsidRPr="00315781">
        <w:rPr>
          <w:sz w:val="20"/>
          <w:szCs w:val="20"/>
        </w:rPr>
        <w:t>ively affect the morale of SETs.  The following section describes some of these challenges.</w:t>
      </w:r>
    </w:p>
    <w:p w:rsidR="00DB1C5F" w:rsidRDefault="00DB1C5F" w:rsidP="00315781">
      <w:pPr>
        <w:jc w:val="both"/>
        <w:rPr>
          <w:b/>
          <w:bCs/>
          <w:sz w:val="20"/>
          <w:szCs w:val="20"/>
        </w:rPr>
      </w:pPr>
    </w:p>
    <w:p w:rsidR="0054034C" w:rsidRPr="00DB1C5F" w:rsidRDefault="0054034C" w:rsidP="00315781">
      <w:pPr>
        <w:jc w:val="both"/>
        <w:rPr>
          <w:bCs/>
          <w:i/>
          <w:sz w:val="20"/>
          <w:szCs w:val="20"/>
        </w:rPr>
      </w:pPr>
      <w:r w:rsidRPr="00DB1C5F">
        <w:rPr>
          <w:bCs/>
          <w:i/>
          <w:sz w:val="20"/>
          <w:szCs w:val="20"/>
        </w:rPr>
        <w:t>Challenges of Special Education Paperwork</w:t>
      </w:r>
    </w:p>
    <w:p w:rsidR="0054034C" w:rsidRPr="00315781" w:rsidRDefault="0054034C" w:rsidP="00315781">
      <w:pPr>
        <w:jc w:val="both"/>
        <w:rPr>
          <w:sz w:val="20"/>
          <w:szCs w:val="20"/>
        </w:rPr>
      </w:pPr>
      <w:r w:rsidRPr="00315781">
        <w:rPr>
          <w:sz w:val="20"/>
          <w:szCs w:val="20"/>
        </w:rPr>
        <w:t>Profess</w:t>
      </w:r>
      <w:r w:rsidR="00BA24E1">
        <w:rPr>
          <w:sz w:val="20"/>
          <w:szCs w:val="20"/>
        </w:rPr>
        <w:t xml:space="preserve">ional paperwork is defined as </w:t>
      </w:r>
      <w:r w:rsidRPr="00BA24E1">
        <w:rPr>
          <w:i/>
          <w:sz w:val="20"/>
          <w:szCs w:val="20"/>
        </w:rPr>
        <w:t>the documents, reports, brochures, and the like that are filled out, distributed, or submitted by school personnel or parents to meet procedural requirements of federal, state, or local special education law or regulations</w:t>
      </w:r>
      <w:r w:rsidRPr="00315781">
        <w:rPr>
          <w:sz w:val="20"/>
          <w:szCs w:val="20"/>
        </w:rPr>
        <w:t xml:space="preserve"> (Study of State and Local Implementation and Impact of the Individuals with Disabilities Education Act, </w:t>
      </w:r>
      <w:proofErr w:type="spellStart"/>
      <w:r w:rsidRPr="00315781">
        <w:rPr>
          <w:sz w:val="20"/>
          <w:szCs w:val="20"/>
        </w:rPr>
        <w:t>n.d</w:t>
      </w:r>
      <w:proofErr w:type="spellEnd"/>
      <w:r w:rsidRPr="00315781">
        <w:rPr>
          <w:sz w:val="20"/>
          <w:szCs w:val="20"/>
        </w:rPr>
        <w:t>.</w:t>
      </w:r>
      <w:r w:rsidR="00244482" w:rsidRPr="00315781">
        <w:rPr>
          <w:sz w:val="20"/>
          <w:szCs w:val="20"/>
        </w:rPr>
        <w:t>, p. 7</w:t>
      </w:r>
      <w:r w:rsidRPr="00315781">
        <w:rPr>
          <w:sz w:val="20"/>
          <w:szCs w:val="20"/>
        </w:rPr>
        <w:t xml:space="preserve">).  Examples include individual education plans (IEPs), behavioral plans, manifestation determination review materials, annual goals and objectives, and student re-evaluation forms.  </w:t>
      </w:r>
    </w:p>
    <w:p w:rsidR="00DB1C5F" w:rsidRDefault="00DB1C5F" w:rsidP="00315781">
      <w:pPr>
        <w:jc w:val="both"/>
        <w:rPr>
          <w:sz w:val="20"/>
          <w:szCs w:val="20"/>
        </w:rPr>
      </w:pPr>
    </w:p>
    <w:p w:rsidR="0054034C" w:rsidRPr="00315781" w:rsidRDefault="00244482" w:rsidP="00315781">
      <w:pPr>
        <w:jc w:val="both"/>
        <w:rPr>
          <w:sz w:val="20"/>
          <w:szCs w:val="20"/>
        </w:rPr>
      </w:pPr>
      <w:r w:rsidRPr="00315781">
        <w:rPr>
          <w:sz w:val="20"/>
          <w:szCs w:val="20"/>
        </w:rPr>
        <w:t>The following research suggests</w:t>
      </w:r>
      <w:r w:rsidR="0054034C" w:rsidRPr="00315781">
        <w:rPr>
          <w:sz w:val="20"/>
          <w:szCs w:val="20"/>
        </w:rPr>
        <w:t xml:space="preserve"> that SETs often view professional paperwork in a negative light.  Two of the</w:t>
      </w:r>
      <w:r w:rsidRPr="00315781">
        <w:rPr>
          <w:sz w:val="20"/>
          <w:szCs w:val="20"/>
        </w:rPr>
        <w:t>ir</w:t>
      </w:r>
      <w:r w:rsidR="0054034C" w:rsidRPr="00315781">
        <w:rPr>
          <w:sz w:val="20"/>
          <w:szCs w:val="20"/>
        </w:rPr>
        <w:t xml:space="preserve"> most common complaints are that it is time consuming and that it has limited perceived value.  </w:t>
      </w:r>
    </w:p>
    <w:p w:rsidR="00DB1C5F" w:rsidRDefault="00DB1C5F" w:rsidP="00315781">
      <w:pPr>
        <w:jc w:val="both"/>
        <w:rPr>
          <w:b/>
          <w:bCs/>
          <w:sz w:val="20"/>
          <w:szCs w:val="20"/>
        </w:rPr>
      </w:pPr>
    </w:p>
    <w:p w:rsidR="0054034C" w:rsidRPr="00315781" w:rsidRDefault="0054034C" w:rsidP="00315781">
      <w:pPr>
        <w:jc w:val="both"/>
        <w:rPr>
          <w:b/>
          <w:bCs/>
          <w:sz w:val="20"/>
          <w:szCs w:val="20"/>
        </w:rPr>
      </w:pPr>
      <w:r w:rsidRPr="00DB1C5F">
        <w:rPr>
          <w:bCs/>
          <w:i/>
          <w:sz w:val="20"/>
          <w:szCs w:val="20"/>
        </w:rPr>
        <w:lastRenderedPageBreak/>
        <w:t>Time consuming.</w:t>
      </w:r>
      <w:r w:rsidRPr="00315781">
        <w:rPr>
          <w:b/>
          <w:bCs/>
          <w:sz w:val="20"/>
          <w:szCs w:val="20"/>
        </w:rPr>
        <w:t xml:space="preserve"> </w:t>
      </w:r>
      <w:r w:rsidRPr="00315781">
        <w:rPr>
          <w:sz w:val="20"/>
          <w:szCs w:val="20"/>
        </w:rPr>
        <w:t xml:space="preserve">Paperwork can be an extremely time consuming and labor intensive activity. It is estimated that the average special education teacher spends five hours per week on paperwork (Suran &amp; Giangreco, 2009). Educators spend more time on completing paperwork than grading papers, communicating with parents, sharing expertise with colleagues, supervising paraprofessionals, and attending IEP meetings combined.  </w:t>
      </w:r>
      <w:proofErr w:type="gramStart"/>
      <w:r w:rsidRPr="00315781">
        <w:rPr>
          <w:sz w:val="20"/>
          <w:szCs w:val="20"/>
        </w:rPr>
        <w:t>(Carlson, Chen, Schroll, &amp; Klein, 2003).</w:t>
      </w:r>
      <w:proofErr w:type="gramEnd"/>
      <w:r w:rsidRPr="00315781">
        <w:rPr>
          <w:sz w:val="20"/>
          <w:szCs w:val="20"/>
        </w:rPr>
        <w:t xml:space="preserve">  </w:t>
      </w:r>
    </w:p>
    <w:p w:rsidR="00DB1C5F" w:rsidRDefault="00DB1C5F" w:rsidP="00315781">
      <w:pPr>
        <w:tabs>
          <w:tab w:val="left" w:pos="735"/>
        </w:tabs>
        <w:jc w:val="both"/>
        <w:rPr>
          <w:b/>
          <w:bCs/>
          <w:sz w:val="20"/>
          <w:szCs w:val="20"/>
        </w:rPr>
      </w:pPr>
    </w:p>
    <w:p w:rsidR="0054034C" w:rsidRPr="00315781" w:rsidRDefault="0054034C" w:rsidP="00315781">
      <w:pPr>
        <w:tabs>
          <w:tab w:val="left" w:pos="735"/>
        </w:tabs>
        <w:jc w:val="both"/>
        <w:rPr>
          <w:b/>
          <w:bCs/>
          <w:sz w:val="20"/>
          <w:szCs w:val="20"/>
        </w:rPr>
      </w:pPr>
      <w:r w:rsidRPr="00DB1C5F">
        <w:rPr>
          <w:bCs/>
          <w:i/>
          <w:sz w:val="20"/>
          <w:szCs w:val="20"/>
        </w:rPr>
        <w:t>Limited perceived value.</w:t>
      </w:r>
      <w:r w:rsidRPr="00315781">
        <w:rPr>
          <w:sz w:val="20"/>
          <w:szCs w:val="20"/>
        </w:rPr>
        <w:t xml:space="preserve"> Paperwork can present additional challenges if it is not seen to be of significant value.  SETs have described it as </w:t>
      </w:r>
      <w:r w:rsidR="00BA24E1">
        <w:rPr>
          <w:i/>
          <w:sz w:val="20"/>
          <w:szCs w:val="20"/>
        </w:rPr>
        <w:t xml:space="preserve">wasteful, repetitive and </w:t>
      </w:r>
      <w:r w:rsidRPr="00BA24E1">
        <w:rPr>
          <w:i/>
          <w:sz w:val="20"/>
          <w:szCs w:val="20"/>
        </w:rPr>
        <w:t>redundan</w:t>
      </w:r>
      <w:r w:rsidR="00BA24E1">
        <w:rPr>
          <w:i/>
          <w:sz w:val="20"/>
          <w:szCs w:val="20"/>
        </w:rPr>
        <w:t>t</w:t>
      </w:r>
      <w:r w:rsidRPr="00315781">
        <w:rPr>
          <w:sz w:val="20"/>
          <w:szCs w:val="20"/>
        </w:rPr>
        <w:t xml:space="preserve"> with limited direct impact on daily instruction (Kirlin et al., 2004). Paperwork can be especially problematic if it is perceived as a legal formality, rather than a useful working document. For example, Dudley-Marling (1985) found that less than half of special education teachers surveyed referred to IEPs more than once a month and less than one-fourth believed it helped prepare for daily instruction.  </w:t>
      </w:r>
    </w:p>
    <w:p w:rsidR="00DB1C5F" w:rsidRDefault="00DB1C5F" w:rsidP="00315781">
      <w:pPr>
        <w:jc w:val="both"/>
        <w:rPr>
          <w:sz w:val="20"/>
          <w:szCs w:val="20"/>
        </w:rPr>
      </w:pPr>
    </w:p>
    <w:p w:rsidR="0054034C" w:rsidRPr="00315781" w:rsidRDefault="0054034C" w:rsidP="00315781">
      <w:pPr>
        <w:jc w:val="both"/>
        <w:rPr>
          <w:sz w:val="20"/>
          <w:szCs w:val="20"/>
        </w:rPr>
      </w:pPr>
      <w:r w:rsidRPr="00315781">
        <w:rPr>
          <w:sz w:val="20"/>
          <w:szCs w:val="20"/>
        </w:rPr>
        <w:t xml:space="preserve">Problems with paperwork can negatively impact the productivity and motivation </w:t>
      </w:r>
      <w:r w:rsidR="00244482" w:rsidRPr="00315781">
        <w:rPr>
          <w:sz w:val="20"/>
          <w:szCs w:val="20"/>
        </w:rPr>
        <w:t>of SETs</w:t>
      </w:r>
      <w:r w:rsidRPr="00315781">
        <w:rPr>
          <w:sz w:val="20"/>
          <w:szCs w:val="20"/>
        </w:rPr>
        <w:t xml:space="preserve">.  The following section highlights past studies that uncovered a </w:t>
      </w:r>
      <w:r w:rsidR="00244482" w:rsidRPr="00315781">
        <w:rPr>
          <w:sz w:val="20"/>
          <w:szCs w:val="20"/>
        </w:rPr>
        <w:t>negative relationship</w:t>
      </w:r>
      <w:r w:rsidRPr="00315781">
        <w:rPr>
          <w:sz w:val="20"/>
          <w:szCs w:val="20"/>
        </w:rPr>
        <w:t xml:space="preserve"> between paperwork and teacher morale.</w:t>
      </w:r>
    </w:p>
    <w:p w:rsidR="00DB1C5F" w:rsidRDefault="00DB1C5F" w:rsidP="00315781">
      <w:pPr>
        <w:jc w:val="both"/>
        <w:rPr>
          <w:b/>
          <w:bCs/>
          <w:sz w:val="20"/>
          <w:szCs w:val="20"/>
        </w:rPr>
      </w:pPr>
    </w:p>
    <w:p w:rsidR="0054034C" w:rsidRPr="00DB1C5F" w:rsidRDefault="0054034C" w:rsidP="00315781">
      <w:pPr>
        <w:jc w:val="both"/>
        <w:rPr>
          <w:bCs/>
          <w:i/>
          <w:sz w:val="20"/>
          <w:szCs w:val="20"/>
        </w:rPr>
      </w:pPr>
      <w:r w:rsidRPr="00DB1C5F">
        <w:rPr>
          <w:bCs/>
          <w:i/>
          <w:sz w:val="20"/>
          <w:szCs w:val="20"/>
        </w:rPr>
        <w:t>Effects of Paperwork on Special Education Teacher Morale</w:t>
      </w:r>
    </w:p>
    <w:p w:rsidR="0054034C" w:rsidRPr="00315781" w:rsidRDefault="00BA24E1" w:rsidP="00315781">
      <w:pPr>
        <w:jc w:val="both"/>
        <w:rPr>
          <w:sz w:val="20"/>
          <w:szCs w:val="20"/>
        </w:rPr>
      </w:pPr>
      <w:r>
        <w:rPr>
          <w:sz w:val="20"/>
          <w:szCs w:val="20"/>
        </w:rPr>
        <w:t xml:space="preserve">Morale is defined as </w:t>
      </w:r>
      <w:proofErr w:type="gramStart"/>
      <w:r w:rsidR="0054034C" w:rsidRPr="00BA24E1">
        <w:rPr>
          <w:i/>
          <w:sz w:val="20"/>
          <w:szCs w:val="20"/>
        </w:rPr>
        <w:t>The</w:t>
      </w:r>
      <w:proofErr w:type="gramEnd"/>
      <w:r w:rsidR="0054034C" w:rsidRPr="00BA24E1">
        <w:rPr>
          <w:i/>
          <w:sz w:val="20"/>
          <w:szCs w:val="20"/>
        </w:rPr>
        <w:t xml:space="preserve"> capacity of an individual to maintain bel</w:t>
      </w:r>
      <w:r w:rsidR="00244482" w:rsidRPr="00BA24E1">
        <w:rPr>
          <w:i/>
          <w:sz w:val="20"/>
          <w:szCs w:val="20"/>
        </w:rPr>
        <w:t>ief in an institution or goal.</w:t>
      </w:r>
      <w:r w:rsidR="00244482" w:rsidRPr="00315781">
        <w:rPr>
          <w:sz w:val="20"/>
          <w:szCs w:val="20"/>
        </w:rPr>
        <w:t xml:space="preserve"> </w:t>
      </w:r>
      <w:proofErr w:type="gramStart"/>
      <w:r w:rsidR="0054034C" w:rsidRPr="00315781">
        <w:rPr>
          <w:sz w:val="20"/>
          <w:szCs w:val="20"/>
        </w:rPr>
        <w:t>(</w:t>
      </w:r>
      <w:proofErr w:type="spellStart"/>
      <w:r w:rsidR="0054034C" w:rsidRPr="00315781">
        <w:rPr>
          <w:sz w:val="20"/>
          <w:szCs w:val="20"/>
        </w:rPr>
        <w:t>Kirlen</w:t>
      </w:r>
      <w:proofErr w:type="spellEnd"/>
      <w:r w:rsidR="0054034C" w:rsidRPr="00315781">
        <w:rPr>
          <w:sz w:val="20"/>
          <w:szCs w:val="20"/>
        </w:rPr>
        <w:t xml:space="preserve"> et al., 2004</w:t>
      </w:r>
      <w:r w:rsidR="00244482" w:rsidRPr="00315781">
        <w:rPr>
          <w:sz w:val="20"/>
          <w:szCs w:val="20"/>
        </w:rPr>
        <w:t>, p. 82</w:t>
      </w:r>
      <w:r w:rsidR="0054034C" w:rsidRPr="00315781">
        <w:rPr>
          <w:sz w:val="20"/>
          <w:szCs w:val="20"/>
        </w:rPr>
        <w:t>).</w:t>
      </w:r>
      <w:proofErr w:type="gramEnd"/>
      <w:r w:rsidR="0054034C" w:rsidRPr="00315781">
        <w:rPr>
          <w:sz w:val="20"/>
          <w:szCs w:val="20"/>
        </w:rPr>
        <w:t xml:space="preserve">  As is relates to the SET, morale can be divided into two subsections: a.) job stress/burnout, b.) job satisfaction/commitment to the profession.  </w:t>
      </w:r>
    </w:p>
    <w:p w:rsidR="00DB1C5F" w:rsidRDefault="00DB1C5F" w:rsidP="00315781">
      <w:pPr>
        <w:jc w:val="both"/>
        <w:rPr>
          <w:b/>
          <w:bCs/>
          <w:sz w:val="20"/>
          <w:szCs w:val="20"/>
        </w:rPr>
      </w:pPr>
    </w:p>
    <w:p w:rsidR="0054034C" w:rsidRPr="00315781" w:rsidRDefault="0054034C" w:rsidP="00315781">
      <w:pPr>
        <w:jc w:val="both"/>
        <w:rPr>
          <w:b/>
          <w:bCs/>
          <w:sz w:val="20"/>
          <w:szCs w:val="20"/>
        </w:rPr>
      </w:pPr>
      <w:proofErr w:type="gramStart"/>
      <w:r w:rsidRPr="00DB1C5F">
        <w:rPr>
          <w:bCs/>
          <w:i/>
          <w:sz w:val="20"/>
          <w:szCs w:val="20"/>
        </w:rPr>
        <w:t>Paperwork impact on job stress and burnout.</w:t>
      </w:r>
      <w:proofErr w:type="gramEnd"/>
      <w:r w:rsidRPr="00315781">
        <w:rPr>
          <w:b/>
          <w:bCs/>
          <w:sz w:val="20"/>
          <w:szCs w:val="20"/>
        </w:rPr>
        <w:t xml:space="preserve"> </w:t>
      </w:r>
      <w:r w:rsidRPr="00315781">
        <w:rPr>
          <w:sz w:val="20"/>
          <w:szCs w:val="20"/>
        </w:rPr>
        <w:t xml:space="preserve">Olson &amp; </w:t>
      </w:r>
      <w:proofErr w:type="spellStart"/>
      <w:r w:rsidRPr="00315781">
        <w:rPr>
          <w:sz w:val="20"/>
          <w:szCs w:val="20"/>
        </w:rPr>
        <w:t>Matuskey</w:t>
      </w:r>
      <w:proofErr w:type="spellEnd"/>
      <w:r w:rsidRPr="00315781">
        <w:rPr>
          <w:sz w:val="20"/>
          <w:szCs w:val="20"/>
        </w:rPr>
        <w:t xml:space="preserve"> (1982) investigated six professional sources of stress for teachers of students with learning disabilities. Survey respondents cited </w:t>
      </w:r>
      <w:r w:rsidRPr="00BA24E1">
        <w:rPr>
          <w:i/>
          <w:sz w:val="20"/>
          <w:szCs w:val="20"/>
        </w:rPr>
        <w:t>excessive paperwork</w:t>
      </w:r>
      <w:r w:rsidRPr="00315781">
        <w:rPr>
          <w:sz w:val="20"/>
          <w:szCs w:val="20"/>
        </w:rPr>
        <w:t xml:space="preserve"> as the number one stress factor. Seventy-eight percent of respondents replied that this was a source of tension at their job.  </w:t>
      </w:r>
    </w:p>
    <w:p w:rsidR="00DB1C5F" w:rsidRDefault="00DB1C5F" w:rsidP="00315781">
      <w:pPr>
        <w:jc w:val="both"/>
        <w:rPr>
          <w:sz w:val="20"/>
          <w:szCs w:val="20"/>
        </w:rPr>
      </w:pPr>
    </w:p>
    <w:p w:rsidR="0054034C" w:rsidRPr="00315781" w:rsidRDefault="0054034C" w:rsidP="00315781">
      <w:pPr>
        <w:jc w:val="both"/>
        <w:rPr>
          <w:sz w:val="20"/>
          <w:szCs w:val="20"/>
        </w:rPr>
      </w:pPr>
      <w:r w:rsidRPr="00315781">
        <w:rPr>
          <w:sz w:val="20"/>
          <w:szCs w:val="20"/>
        </w:rPr>
        <w:t>In a 2001 study, Emhich surveyed 300 secondary teachers of studen</w:t>
      </w:r>
      <w:r w:rsidR="00BA24E1">
        <w:rPr>
          <w:sz w:val="20"/>
          <w:szCs w:val="20"/>
        </w:rPr>
        <w:t xml:space="preserve">ts with learning disabilities. </w:t>
      </w:r>
      <w:r w:rsidRPr="00BA24E1">
        <w:rPr>
          <w:i/>
          <w:sz w:val="20"/>
          <w:szCs w:val="20"/>
        </w:rPr>
        <w:t>Perceived workload</w:t>
      </w:r>
      <w:r w:rsidRPr="00315781">
        <w:rPr>
          <w:sz w:val="20"/>
          <w:szCs w:val="20"/>
        </w:rPr>
        <w:t xml:space="preserve"> (defined as paperwork, meetings, conferences and other non-teaching activities) was one of the highest predictors of job stress and burnout.</w:t>
      </w:r>
    </w:p>
    <w:p w:rsidR="00DB1C5F" w:rsidRDefault="0054034C" w:rsidP="00315781">
      <w:pPr>
        <w:jc w:val="both"/>
        <w:rPr>
          <w:i/>
          <w:iCs/>
          <w:sz w:val="20"/>
          <w:szCs w:val="20"/>
        </w:rPr>
      </w:pPr>
      <w:r w:rsidRPr="00315781">
        <w:rPr>
          <w:i/>
          <w:iCs/>
          <w:sz w:val="20"/>
          <w:szCs w:val="20"/>
        </w:rPr>
        <w:t xml:space="preserve"> </w:t>
      </w:r>
    </w:p>
    <w:p w:rsidR="0054034C" w:rsidRPr="00315781" w:rsidRDefault="0054034C" w:rsidP="00315781">
      <w:pPr>
        <w:jc w:val="both"/>
        <w:rPr>
          <w:i/>
          <w:iCs/>
          <w:sz w:val="20"/>
          <w:szCs w:val="20"/>
        </w:rPr>
      </w:pPr>
      <w:proofErr w:type="gramStart"/>
      <w:r w:rsidRPr="00DB1C5F">
        <w:rPr>
          <w:bCs/>
          <w:i/>
          <w:sz w:val="20"/>
          <w:szCs w:val="20"/>
        </w:rPr>
        <w:t>Paperwork impact on job satisfaction and commitment to the profession.</w:t>
      </w:r>
      <w:proofErr w:type="gramEnd"/>
      <w:r w:rsidRPr="00315781">
        <w:rPr>
          <w:sz w:val="20"/>
          <w:szCs w:val="20"/>
        </w:rPr>
        <w:t xml:space="preserve"> The paperwork burden has also cited as having a negative impact on job satisfaction and commitment to the profession for some special educators. For example, a national survey of teachers of students who are deaf or hard of hearing was conducted to determine which variables most negatively affected job satisfaction.</w:t>
      </w:r>
    </w:p>
    <w:p w:rsidR="0054034C" w:rsidRPr="00315781" w:rsidRDefault="0054034C" w:rsidP="00315781">
      <w:pPr>
        <w:jc w:val="both"/>
        <w:rPr>
          <w:sz w:val="20"/>
          <w:szCs w:val="20"/>
        </w:rPr>
      </w:pPr>
      <w:r w:rsidRPr="00315781">
        <w:rPr>
          <w:sz w:val="20"/>
          <w:szCs w:val="20"/>
        </w:rPr>
        <w:t>It</w:t>
      </w:r>
      <w:r w:rsidR="00BA24E1">
        <w:rPr>
          <w:sz w:val="20"/>
          <w:szCs w:val="20"/>
        </w:rPr>
        <w:t xml:space="preserve"> was discovered that the items </w:t>
      </w:r>
      <w:r w:rsidR="00244482" w:rsidRPr="00BA24E1">
        <w:rPr>
          <w:i/>
          <w:sz w:val="20"/>
          <w:szCs w:val="20"/>
        </w:rPr>
        <w:t>amount of paperwork required</w:t>
      </w:r>
      <w:r w:rsidR="00244482" w:rsidRPr="00315781">
        <w:rPr>
          <w:sz w:val="20"/>
          <w:szCs w:val="20"/>
        </w:rPr>
        <w:t xml:space="preserve"> </w:t>
      </w:r>
      <w:r w:rsidRPr="00315781">
        <w:rPr>
          <w:sz w:val="20"/>
          <w:szCs w:val="20"/>
        </w:rPr>
        <w:t xml:space="preserve">and </w:t>
      </w:r>
      <w:r w:rsidRPr="00BA24E1">
        <w:rPr>
          <w:i/>
          <w:sz w:val="20"/>
          <w:szCs w:val="20"/>
        </w:rPr>
        <w:t>time needed for non-teaching duties</w:t>
      </w:r>
      <w:r w:rsidR="00244482" w:rsidRPr="00315781">
        <w:rPr>
          <w:sz w:val="20"/>
          <w:szCs w:val="20"/>
        </w:rPr>
        <w:t xml:space="preserve"> were</w:t>
      </w:r>
      <w:r w:rsidRPr="00315781">
        <w:rPr>
          <w:sz w:val="20"/>
          <w:szCs w:val="20"/>
        </w:rPr>
        <w:t xml:space="preserve"> among the respondents' highest perceived threats to job satisfaction (Luckner &amp; Hanks, 2003).</w:t>
      </w:r>
    </w:p>
    <w:p w:rsidR="00DB1C5F" w:rsidRDefault="00DB1C5F" w:rsidP="00315781">
      <w:pPr>
        <w:jc w:val="both"/>
        <w:rPr>
          <w:sz w:val="20"/>
          <w:szCs w:val="20"/>
        </w:rPr>
      </w:pPr>
    </w:p>
    <w:p w:rsidR="0054034C" w:rsidRPr="00315781" w:rsidRDefault="0054034C" w:rsidP="00315781">
      <w:pPr>
        <w:jc w:val="both"/>
        <w:rPr>
          <w:sz w:val="20"/>
          <w:szCs w:val="20"/>
        </w:rPr>
      </w:pPr>
      <w:r w:rsidRPr="00315781">
        <w:rPr>
          <w:sz w:val="20"/>
          <w:szCs w:val="20"/>
        </w:rPr>
        <w:t>Similarly, Cross &amp; Billingsley (1994) surveyed SETs regarding factors that negatively influence job satisfaction. Prompts associated with non-teaching responsibilities proved to be the most problematic for the sample.</w:t>
      </w:r>
    </w:p>
    <w:p w:rsidR="00DB1C5F" w:rsidRDefault="00DB1C5F" w:rsidP="00315781">
      <w:pPr>
        <w:jc w:val="both"/>
        <w:rPr>
          <w:sz w:val="20"/>
          <w:szCs w:val="20"/>
        </w:rPr>
      </w:pPr>
    </w:p>
    <w:p w:rsidR="0054034C" w:rsidRPr="00315781" w:rsidRDefault="0054034C" w:rsidP="00315781">
      <w:pPr>
        <w:jc w:val="both"/>
        <w:rPr>
          <w:sz w:val="20"/>
          <w:szCs w:val="20"/>
        </w:rPr>
      </w:pPr>
      <w:r w:rsidRPr="00315781">
        <w:rPr>
          <w:sz w:val="20"/>
          <w:szCs w:val="20"/>
        </w:rPr>
        <w:t xml:space="preserve">In a survey of 96 emotional support teachers, over one-fourth of respondents felt that </w:t>
      </w:r>
      <w:r w:rsidRPr="00BA24E1">
        <w:rPr>
          <w:i/>
          <w:sz w:val="20"/>
          <w:szCs w:val="20"/>
        </w:rPr>
        <w:t>completing required paperwork</w:t>
      </w:r>
      <w:r w:rsidRPr="00315781">
        <w:rPr>
          <w:sz w:val="20"/>
          <w:szCs w:val="20"/>
        </w:rPr>
        <w:t xml:space="preserve"> was the most difficult aspect of their job. Furthermore, the prompt </w:t>
      </w:r>
      <w:r w:rsidRPr="00BA24E1">
        <w:rPr>
          <w:i/>
          <w:sz w:val="20"/>
          <w:szCs w:val="20"/>
        </w:rPr>
        <w:t>inadequate time for paperwork</w:t>
      </w:r>
      <w:r w:rsidR="00244482" w:rsidRPr="00315781">
        <w:rPr>
          <w:sz w:val="20"/>
          <w:szCs w:val="20"/>
        </w:rPr>
        <w:t xml:space="preserve"> was</w:t>
      </w:r>
      <w:r w:rsidRPr="00315781">
        <w:rPr>
          <w:sz w:val="20"/>
          <w:szCs w:val="20"/>
        </w:rPr>
        <w:t xml:space="preserve"> cited </w:t>
      </w:r>
      <w:r w:rsidR="00717677" w:rsidRPr="00315781">
        <w:rPr>
          <w:sz w:val="20"/>
          <w:szCs w:val="20"/>
        </w:rPr>
        <w:t xml:space="preserve">as </w:t>
      </w:r>
      <w:r w:rsidRPr="00315781">
        <w:rPr>
          <w:sz w:val="20"/>
          <w:szCs w:val="20"/>
        </w:rPr>
        <w:t>one of the most frequently mentioned reasons w</w:t>
      </w:r>
      <w:r w:rsidR="00717677" w:rsidRPr="00315781">
        <w:rPr>
          <w:sz w:val="20"/>
          <w:szCs w:val="20"/>
        </w:rPr>
        <w:t xml:space="preserve">hy teachers left the profession </w:t>
      </w:r>
      <w:r w:rsidRPr="00315781">
        <w:rPr>
          <w:sz w:val="20"/>
          <w:szCs w:val="20"/>
        </w:rPr>
        <w:t xml:space="preserve">(George, George, </w:t>
      </w:r>
      <w:proofErr w:type="spellStart"/>
      <w:r w:rsidRPr="00315781">
        <w:rPr>
          <w:sz w:val="20"/>
          <w:szCs w:val="20"/>
        </w:rPr>
        <w:t>Gersten</w:t>
      </w:r>
      <w:proofErr w:type="spellEnd"/>
      <w:r w:rsidRPr="00315781">
        <w:rPr>
          <w:sz w:val="20"/>
          <w:szCs w:val="20"/>
        </w:rPr>
        <w:t xml:space="preserve">, and </w:t>
      </w:r>
      <w:proofErr w:type="spellStart"/>
      <w:r w:rsidRPr="00315781">
        <w:rPr>
          <w:sz w:val="20"/>
          <w:szCs w:val="20"/>
        </w:rPr>
        <w:t>Grosenick</w:t>
      </w:r>
      <w:proofErr w:type="spellEnd"/>
      <w:r w:rsidRPr="00315781">
        <w:rPr>
          <w:sz w:val="20"/>
          <w:szCs w:val="20"/>
        </w:rPr>
        <w:t>, 1995).</w:t>
      </w:r>
    </w:p>
    <w:p w:rsidR="00DB1C5F" w:rsidRDefault="00DB1C5F" w:rsidP="00315781">
      <w:pPr>
        <w:jc w:val="both"/>
        <w:rPr>
          <w:b/>
          <w:bCs/>
          <w:sz w:val="20"/>
          <w:szCs w:val="20"/>
        </w:rPr>
      </w:pPr>
    </w:p>
    <w:p w:rsidR="0054034C" w:rsidRPr="00DB1C5F" w:rsidRDefault="0054034C" w:rsidP="00315781">
      <w:pPr>
        <w:jc w:val="both"/>
        <w:rPr>
          <w:bCs/>
          <w:i/>
          <w:sz w:val="20"/>
          <w:szCs w:val="20"/>
        </w:rPr>
      </w:pPr>
      <w:r w:rsidRPr="00DB1C5F">
        <w:rPr>
          <w:bCs/>
          <w:i/>
          <w:sz w:val="20"/>
          <w:szCs w:val="20"/>
        </w:rPr>
        <w:t>Current Study</w:t>
      </w:r>
    </w:p>
    <w:p w:rsidR="0054034C" w:rsidRPr="00315781" w:rsidRDefault="0054034C" w:rsidP="00315781">
      <w:pPr>
        <w:jc w:val="both"/>
        <w:rPr>
          <w:sz w:val="20"/>
          <w:szCs w:val="20"/>
        </w:rPr>
      </w:pPr>
      <w:r w:rsidRPr="00315781">
        <w:rPr>
          <w:sz w:val="20"/>
          <w:szCs w:val="20"/>
        </w:rPr>
        <w:t>Previous research has suggested that professional paperwork can be problematic for SETs.  Negative consequences such as job stress, job dissatisfaction, and a desire to leave the field have all been documented.  The current study examines if and how these problems are intensified for novices.</w:t>
      </w:r>
    </w:p>
    <w:p w:rsidR="00DB1C5F" w:rsidRDefault="00DB1C5F" w:rsidP="00315781">
      <w:pPr>
        <w:jc w:val="both"/>
        <w:rPr>
          <w:bCs/>
          <w:i/>
          <w:sz w:val="20"/>
          <w:szCs w:val="20"/>
        </w:rPr>
      </w:pPr>
    </w:p>
    <w:p w:rsidR="0054034C" w:rsidRPr="00DB1C5F" w:rsidRDefault="0054034C" w:rsidP="00315781">
      <w:pPr>
        <w:jc w:val="both"/>
        <w:rPr>
          <w:bCs/>
          <w:i/>
          <w:sz w:val="20"/>
          <w:szCs w:val="20"/>
        </w:rPr>
      </w:pPr>
      <w:r w:rsidRPr="00DB1C5F">
        <w:rPr>
          <w:bCs/>
          <w:i/>
          <w:sz w:val="20"/>
          <w:szCs w:val="20"/>
        </w:rPr>
        <w:t>Participants</w:t>
      </w:r>
    </w:p>
    <w:p w:rsidR="0054034C" w:rsidRPr="00315781" w:rsidRDefault="00D218BC" w:rsidP="00315781">
      <w:pPr>
        <w:jc w:val="both"/>
        <w:rPr>
          <w:sz w:val="20"/>
          <w:szCs w:val="20"/>
        </w:rPr>
      </w:pPr>
      <w:r w:rsidRPr="00315781">
        <w:rPr>
          <w:sz w:val="20"/>
          <w:szCs w:val="20"/>
        </w:rPr>
        <w:t>The current study</w:t>
      </w:r>
      <w:r w:rsidR="0054034C" w:rsidRPr="00315781">
        <w:rPr>
          <w:sz w:val="20"/>
          <w:szCs w:val="20"/>
        </w:rPr>
        <w:t xml:space="preserve"> involved semi-structured telephone interviews with 18 novice SETs.  For the purpose of this study, a novice is defined as a teacher with five or less </w:t>
      </w:r>
      <w:proofErr w:type="gramStart"/>
      <w:r w:rsidR="0054034C" w:rsidRPr="00315781">
        <w:rPr>
          <w:sz w:val="20"/>
          <w:szCs w:val="20"/>
        </w:rPr>
        <w:t>years</w:t>
      </w:r>
      <w:proofErr w:type="gramEnd"/>
      <w:r w:rsidR="0054034C" w:rsidRPr="00315781">
        <w:rPr>
          <w:sz w:val="20"/>
          <w:szCs w:val="20"/>
        </w:rPr>
        <w:t xml:space="preserve"> experience.  Participants were selected at random with assistance from Market Data </w:t>
      </w:r>
      <w:r w:rsidR="00244482" w:rsidRPr="00315781">
        <w:rPr>
          <w:sz w:val="20"/>
          <w:szCs w:val="20"/>
        </w:rPr>
        <w:t>Retrieval, an American</w:t>
      </w:r>
      <w:r w:rsidR="0054034C" w:rsidRPr="00315781">
        <w:rPr>
          <w:sz w:val="20"/>
          <w:szCs w:val="20"/>
        </w:rPr>
        <w:t xml:space="preserve"> market research firm focused specifically on the education profession.</w:t>
      </w:r>
    </w:p>
    <w:p w:rsidR="0054034C" w:rsidRPr="00315781" w:rsidRDefault="0054034C" w:rsidP="00315781">
      <w:pPr>
        <w:jc w:val="both"/>
        <w:rPr>
          <w:sz w:val="20"/>
          <w:szCs w:val="20"/>
        </w:rPr>
      </w:pPr>
      <w:r w:rsidRPr="00315781">
        <w:rPr>
          <w:sz w:val="20"/>
          <w:szCs w:val="20"/>
        </w:rPr>
        <w:t xml:space="preserve">The study called for a total of 20 novice </w:t>
      </w:r>
      <w:r w:rsidR="00244482" w:rsidRPr="00315781">
        <w:rPr>
          <w:sz w:val="20"/>
          <w:szCs w:val="20"/>
        </w:rPr>
        <w:t>teachers</w:t>
      </w:r>
      <w:r w:rsidR="000F0011" w:rsidRPr="00315781">
        <w:rPr>
          <w:sz w:val="20"/>
          <w:szCs w:val="20"/>
        </w:rPr>
        <w:t xml:space="preserve"> from throughout the United States</w:t>
      </w:r>
      <w:r w:rsidR="00244482" w:rsidRPr="00315781">
        <w:rPr>
          <w:sz w:val="20"/>
          <w:szCs w:val="20"/>
        </w:rPr>
        <w:t>;</w:t>
      </w:r>
      <w:r w:rsidRPr="00315781">
        <w:rPr>
          <w:sz w:val="20"/>
          <w:szCs w:val="20"/>
        </w:rPr>
        <w:t xml:space="preserve"> however a series of prior commitments prevented two individuals from participating.  Eighteen interviews were deemed an </w:t>
      </w:r>
      <w:r w:rsidRPr="00315781">
        <w:rPr>
          <w:sz w:val="20"/>
          <w:szCs w:val="20"/>
        </w:rPr>
        <w:lastRenderedPageBreak/>
        <w:t>acceptable number by the researcher, as it was a substantial enough amount to gain a well-rounded selection of experiences and opinions, yet manageable in regards to the coding and analytic demands of qualitative research.</w:t>
      </w:r>
    </w:p>
    <w:p w:rsidR="00DB1C5F" w:rsidRDefault="00DB1C5F" w:rsidP="00315781">
      <w:pPr>
        <w:jc w:val="both"/>
        <w:rPr>
          <w:sz w:val="20"/>
          <w:szCs w:val="20"/>
        </w:rPr>
      </w:pPr>
    </w:p>
    <w:p w:rsidR="0054034C" w:rsidRPr="00315781" w:rsidRDefault="0054034C" w:rsidP="00315781">
      <w:pPr>
        <w:jc w:val="both"/>
        <w:rPr>
          <w:sz w:val="20"/>
          <w:szCs w:val="20"/>
        </w:rPr>
      </w:pPr>
      <w:r w:rsidRPr="00315781">
        <w:rPr>
          <w:sz w:val="20"/>
          <w:szCs w:val="20"/>
        </w:rPr>
        <w:t xml:space="preserve">Key demographics reported among the sample included residency in twelve states, teaching students with nine distinct IDEA-recognized disabilities, and teaching in schools that run the gamut from pre-school to vocational transitions services.    </w:t>
      </w:r>
    </w:p>
    <w:p w:rsidR="00DB1C5F" w:rsidRDefault="00DB1C5F" w:rsidP="00315781">
      <w:pPr>
        <w:jc w:val="both"/>
        <w:rPr>
          <w:sz w:val="20"/>
          <w:szCs w:val="20"/>
        </w:rPr>
      </w:pPr>
    </w:p>
    <w:p w:rsidR="0054034C" w:rsidRPr="00315781" w:rsidRDefault="0054034C" w:rsidP="00315781">
      <w:pPr>
        <w:jc w:val="both"/>
        <w:rPr>
          <w:sz w:val="20"/>
          <w:szCs w:val="20"/>
        </w:rPr>
      </w:pPr>
      <w:r w:rsidRPr="00315781">
        <w:rPr>
          <w:sz w:val="20"/>
          <w:szCs w:val="20"/>
        </w:rPr>
        <w:t>Other demographics mirrored those reported elsewhere in the literature, such as a majority of responde</w:t>
      </w:r>
      <w:r w:rsidR="002E3F6D" w:rsidRPr="00315781">
        <w:rPr>
          <w:sz w:val="20"/>
          <w:szCs w:val="20"/>
        </w:rPr>
        <w:t>nts being both white and female</w:t>
      </w:r>
      <w:r w:rsidRPr="00315781">
        <w:rPr>
          <w:sz w:val="20"/>
          <w:szCs w:val="20"/>
        </w:rPr>
        <w:t xml:space="preserve"> (Billingsley, 2002; Billingsley, Carlson, &amp; Klein, 2004; Griffin et al., 2009).  </w:t>
      </w:r>
    </w:p>
    <w:p w:rsidR="00DB1C5F" w:rsidRDefault="00DB1C5F" w:rsidP="00315781">
      <w:pPr>
        <w:jc w:val="both"/>
        <w:rPr>
          <w:sz w:val="20"/>
          <w:szCs w:val="20"/>
        </w:rPr>
      </w:pPr>
    </w:p>
    <w:p w:rsidR="0054034C" w:rsidRPr="00315781" w:rsidRDefault="0054034C" w:rsidP="00315781">
      <w:pPr>
        <w:jc w:val="both"/>
        <w:rPr>
          <w:sz w:val="20"/>
          <w:szCs w:val="20"/>
        </w:rPr>
      </w:pPr>
      <w:r w:rsidRPr="00315781">
        <w:rPr>
          <w:sz w:val="20"/>
          <w:szCs w:val="20"/>
        </w:rPr>
        <w:t xml:space="preserve">The mean age </w:t>
      </w:r>
      <w:r w:rsidR="00D218BC" w:rsidRPr="00315781">
        <w:rPr>
          <w:sz w:val="20"/>
          <w:szCs w:val="20"/>
        </w:rPr>
        <w:t xml:space="preserve">of the respondents </w:t>
      </w:r>
      <w:r w:rsidRPr="00315781">
        <w:rPr>
          <w:sz w:val="20"/>
          <w:szCs w:val="20"/>
        </w:rPr>
        <w:t>was 33 years old. This was older than the mean participant in the aforementioned studies, but can be accounted for by the fact that five of the participants were embarking on their second career. The mean number of years experience for the sample was 2.5. A select rundown of</w:t>
      </w:r>
      <w:r w:rsidR="00D218BC" w:rsidRPr="00315781">
        <w:rPr>
          <w:sz w:val="20"/>
          <w:szCs w:val="20"/>
        </w:rPr>
        <w:t xml:space="preserve"> key demographics is listed in T</w:t>
      </w:r>
      <w:r w:rsidRPr="00315781">
        <w:rPr>
          <w:sz w:val="20"/>
          <w:szCs w:val="20"/>
        </w:rPr>
        <w:t>able 1.</w:t>
      </w:r>
    </w:p>
    <w:p w:rsidR="0054034C" w:rsidRPr="00315781" w:rsidRDefault="0054034C" w:rsidP="00315781">
      <w:pPr>
        <w:jc w:val="both"/>
        <w:rPr>
          <w:sz w:val="20"/>
          <w:szCs w:val="20"/>
        </w:rPr>
      </w:pPr>
    </w:p>
    <w:p w:rsidR="0054034C" w:rsidRPr="00DB1C5F" w:rsidRDefault="0054034C" w:rsidP="00DB1C5F">
      <w:pPr>
        <w:jc w:val="center"/>
        <w:rPr>
          <w:b/>
          <w:sz w:val="20"/>
          <w:szCs w:val="20"/>
        </w:rPr>
      </w:pPr>
      <w:proofErr w:type="gramStart"/>
      <w:r w:rsidRPr="00DB1C5F">
        <w:rPr>
          <w:b/>
          <w:sz w:val="20"/>
          <w:szCs w:val="20"/>
        </w:rPr>
        <w:t>Table 1</w:t>
      </w:r>
      <w:r w:rsidR="00DB1C5F" w:rsidRPr="00DB1C5F">
        <w:rPr>
          <w:b/>
          <w:sz w:val="20"/>
          <w:szCs w:val="20"/>
        </w:rPr>
        <w:t>.</w:t>
      </w:r>
      <w:proofErr w:type="gramEnd"/>
      <w:r w:rsidR="00DB1C5F" w:rsidRPr="00DB1C5F">
        <w:rPr>
          <w:b/>
          <w:sz w:val="20"/>
          <w:szCs w:val="20"/>
        </w:rPr>
        <w:t xml:space="preserve"> </w:t>
      </w:r>
      <w:r w:rsidRPr="00DB1C5F">
        <w:rPr>
          <w:b/>
          <w:iCs/>
          <w:sz w:val="20"/>
          <w:szCs w:val="20"/>
        </w:rPr>
        <w:t>Select Respondent Demographic Information</w:t>
      </w:r>
    </w:p>
    <w:p w:rsidR="0054034C" w:rsidRPr="00315781" w:rsidRDefault="00250431" w:rsidP="009E2AAC">
      <w:pPr>
        <w:pBdr>
          <w:top w:val="single" w:sz="4" w:space="1" w:color="auto"/>
          <w:bottom w:val="single" w:sz="4" w:space="1" w:color="auto"/>
        </w:pBdr>
        <w:jc w:val="center"/>
        <w:rPr>
          <w:sz w:val="20"/>
          <w:szCs w:val="20"/>
        </w:rPr>
      </w:pPr>
      <w:r>
        <w:rPr>
          <w:sz w:val="20"/>
          <w:szCs w:val="20"/>
        </w:rPr>
        <w:t xml:space="preserve">     Name</w:t>
      </w:r>
      <w:r>
        <w:rPr>
          <w:sz w:val="20"/>
          <w:szCs w:val="20"/>
        </w:rPr>
        <w:tab/>
        <w:t xml:space="preserve">   Age </w:t>
      </w:r>
      <w:r w:rsidR="0054034C" w:rsidRPr="00315781">
        <w:rPr>
          <w:sz w:val="20"/>
          <w:szCs w:val="20"/>
        </w:rPr>
        <w:tab/>
      </w:r>
      <w:r>
        <w:rPr>
          <w:sz w:val="20"/>
          <w:szCs w:val="20"/>
        </w:rPr>
        <w:t xml:space="preserve">                  Years Experience                 </w:t>
      </w:r>
      <w:r w:rsidR="0054034C" w:rsidRPr="00315781">
        <w:rPr>
          <w:sz w:val="20"/>
          <w:szCs w:val="20"/>
        </w:rPr>
        <w:t>Primary Type of Instruction</w:t>
      </w:r>
    </w:p>
    <w:p w:rsidR="0054034C" w:rsidRPr="00315781" w:rsidRDefault="0054034C" w:rsidP="00315781">
      <w:pPr>
        <w:jc w:val="both"/>
        <w:rPr>
          <w:sz w:val="20"/>
          <w:szCs w:val="20"/>
        </w:rPr>
      </w:pPr>
    </w:p>
    <w:p w:rsidR="0054034C" w:rsidRPr="00315781" w:rsidRDefault="0054034C" w:rsidP="009E2AAC">
      <w:pPr>
        <w:ind w:firstLine="720"/>
        <w:jc w:val="both"/>
        <w:rPr>
          <w:sz w:val="20"/>
          <w:szCs w:val="20"/>
        </w:rPr>
      </w:pPr>
      <w:r w:rsidRPr="00315781">
        <w:rPr>
          <w:sz w:val="20"/>
          <w:szCs w:val="20"/>
        </w:rPr>
        <w:t>Amy</w:t>
      </w:r>
      <w:r w:rsidRPr="00315781">
        <w:rPr>
          <w:sz w:val="20"/>
          <w:szCs w:val="20"/>
        </w:rPr>
        <w:tab/>
      </w:r>
      <w:r w:rsidRPr="00315781">
        <w:rPr>
          <w:sz w:val="20"/>
          <w:szCs w:val="20"/>
        </w:rPr>
        <w:tab/>
        <w:t>22</w:t>
      </w:r>
      <w:r w:rsidRPr="00315781">
        <w:rPr>
          <w:sz w:val="20"/>
          <w:szCs w:val="20"/>
        </w:rPr>
        <w:tab/>
      </w:r>
      <w:r w:rsidRPr="00315781">
        <w:rPr>
          <w:sz w:val="20"/>
          <w:szCs w:val="20"/>
        </w:rPr>
        <w:tab/>
      </w:r>
      <w:r w:rsidRPr="00315781">
        <w:rPr>
          <w:sz w:val="20"/>
          <w:szCs w:val="20"/>
        </w:rPr>
        <w:tab/>
        <w:t>1</w:t>
      </w:r>
      <w:r w:rsidRPr="00315781">
        <w:rPr>
          <w:sz w:val="20"/>
          <w:szCs w:val="20"/>
        </w:rPr>
        <w:tab/>
      </w:r>
      <w:r w:rsidRPr="00315781">
        <w:rPr>
          <w:sz w:val="20"/>
          <w:szCs w:val="20"/>
        </w:rPr>
        <w:tab/>
      </w:r>
      <w:r w:rsidRPr="00315781">
        <w:rPr>
          <w:sz w:val="20"/>
          <w:szCs w:val="20"/>
        </w:rPr>
        <w:tab/>
        <w:t>Itinerant</w:t>
      </w:r>
    </w:p>
    <w:p w:rsidR="0054034C" w:rsidRPr="00315781" w:rsidRDefault="0054034C" w:rsidP="00315781">
      <w:pPr>
        <w:jc w:val="both"/>
        <w:rPr>
          <w:sz w:val="20"/>
          <w:szCs w:val="20"/>
        </w:rPr>
      </w:pPr>
    </w:p>
    <w:p w:rsidR="0054034C" w:rsidRPr="00315781" w:rsidRDefault="0054034C" w:rsidP="009E2AAC">
      <w:pPr>
        <w:ind w:firstLine="720"/>
        <w:jc w:val="both"/>
        <w:rPr>
          <w:sz w:val="20"/>
          <w:szCs w:val="20"/>
        </w:rPr>
      </w:pPr>
      <w:r w:rsidRPr="00315781">
        <w:rPr>
          <w:sz w:val="20"/>
          <w:szCs w:val="20"/>
        </w:rPr>
        <w:t>Angela</w:t>
      </w:r>
      <w:r w:rsidRPr="00315781">
        <w:rPr>
          <w:sz w:val="20"/>
          <w:szCs w:val="20"/>
        </w:rPr>
        <w:tab/>
      </w:r>
      <w:r w:rsidRPr="00315781">
        <w:rPr>
          <w:sz w:val="20"/>
          <w:szCs w:val="20"/>
        </w:rPr>
        <w:tab/>
        <w:t>24</w:t>
      </w:r>
      <w:r w:rsidRPr="00315781">
        <w:rPr>
          <w:sz w:val="20"/>
          <w:szCs w:val="20"/>
        </w:rPr>
        <w:tab/>
      </w:r>
      <w:r w:rsidRPr="00315781">
        <w:rPr>
          <w:sz w:val="20"/>
          <w:szCs w:val="20"/>
        </w:rPr>
        <w:tab/>
      </w:r>
      <w:r w:rsidRPr="00315781">
        <w:rPr>
          <w:sz w:val="20"/>
          <w:szCs w:val="20"/>
        </w:rPr>
        <w:tab/>
        <w:t>1</w:t>
      </w:r>
      <w:r w:rsidRPr="00315781">
        <w:rPr>
          <w:sz w:val="20"/>
          <w:szCs w:val="20"/>
        </w:rPr>
        <w:tab/>
      </w:r>
      <w:r w:rsidRPr="00315781">
        <w:rPr>
          <w:sz w:val="20"/>
          <w:szCs w:val="20"/>
        </w:rPr>
        <w:tab/>
      </w:r>
      <w:r w:rsidRPr="00315781">
        <w:rPr>
          <w:sz w:val="20"/>
          <w:szCs w:val="20"/>
        </w:rPr>
        <w:tab/>
        <w:t>Itinerant</w:t>
      </w:r>
    </w:p>
    <w:p w:rsidR="0054034C" w:rsidRPr="00315781" w:rsidRDefault="0054034C" w:rsidP="00315781">
      <w:pPr>
        <w:jc w:val="both"/>
        <w:rPr>
          <w:sz w:val="20"/>
          <w:szCs w:val="20"/>
        </w:rPr>
      </w:pPr>
    </w:p>
    <w:p w:rsidR="0054034C" w:rsidRPr="00315781" w:rsidRDefault="0054034C" w:rsidP="009E2AAC">
      <w:pPr>
        <w:ind w:firstLine="720"/>
        <w:jc w:val="both"/>
        <w:rPr>
          <w:sz w:val="20"/>
          <w:szCs w:val="20"/>
        </w:rPr>
      </w:pPr>
      <w:r w:rsidRPr="00315781">
        <w:rPr>
          <w:sz w:val="20"/>
          <w:szCs w:val="20"/>
        </w:rPr>
        <w:t>April</w:t>
      </w:r>
      <w:r w:rsidRPr="00315781">
        <w:rPr>
          <w:sz w:val="20"/>
          <w:szCs w:val="20"/>
        </w:rPr>
        <w:tab/>
      </w:r>
      <w:r w:rsidRPr="00315781">
        <w:rPr>
          <w:sz w:val="20"/>
          <w:szCs w:val="20"/>
        </w:rPr>
        <w:tab/>
        <w:t>24</w:t>
      </w:r>
      <w:r w:rsidRPr="00315781">
        <w:rPr>
          <w:sz w:val="20"/>
          <w:szCs w:val="20"/>
        </w:rPr>
        <w:tab/>
      </w:r>
      <w:r w:rsidRPr="00315781">
        <w:rPr>
          <w:sz w:val="20"/>
          <w:szCs w:val="20"/>
        </w:rPr>
        <w:tab/>
      </w:r>
      <w:r w:rsidRPr="00315781">
        <w:rPr>
          <w:sz w:val="20"/>
          <w:szCs w:val="20"/>
        </w:rPr>
        <w:tab/>
        <w:t>1</w:t>
      </w:r>
      <w:r w:rsidRPr="00315781">
        <w:rPr>
          <w:sz w:val="20"/>
          <w:szCs w:val="20"/>
        </w:rPr>
        <w:tab/>
      </w:r>
      <w:r w:rsidRPr="00315781">
        <w:rPr>
          <w:sz w:val="20"/>
          <w:szCs w:val="20"/>
        </w:rPr>
        <w:tab/>
      </w:r>
      <w:r w:rsidRPr="00315781">
        <w:rPr>
          <w:sz w:val="20"/>
          <w:szCs w:val="20"/>
        </w:rPr>
        <w:tab/>
        <w:t>Itinerant</w:t>
      </w:r>
    </w:p>
    <w:p w:rsidR="0054034C" w:rsidRPr="00315781" w:rsidRDefault="0054034C" w:rsidP="00315781">
      <w:pPr>
        <w:jc w:val="both"/>
        <w:rPr>
          <w:sz w:val="20"/>
          <w:szCs w:val="20"/>
        </w:rPr>
      </w:pPr>
    </w:p>
    <w:p w:rsidR="0054034C" w:rsidRPr="00315781" w:rsidRDefault="0054034C" w:rsidP="009E2AAC">
      <w:pPr>
        <w:ind w:firstLine="720"/>
        <w:jc w:val="both"/>
        <w:rPr>
          <w:sz w:val="20"/>
          <w:szCs w:val="20"/>
        </w:rPr>
      </w:pPr>
      <w:r w:rsidRPr="00315781">
        <w:rPr>
          <w:sz w:val="20"/>
          <w:szCs w:val="20"/>
        </w:rPr>
        <w:t>David</w:t>
      </w:r>
      <w:r w:rsidRPr="00315781">
        <w:rPr>
          <w:sz w:val="20"/>
          <w:szCs w:val="20"/>
        </w:rPr>
        <w:tab/>
      </w:r>
      <w:r w:rsidRPr="00315781">
        <w:rPr>
          <w:sz w:val="20"/>
          <w:szCs w:val="20"/>
        </w:rPr>
        <w:tab/>
        <w:t>50</w:t>
      </w:r>
      <w:r w:rsidRPr="00315781">
        <w:rPr>
          <w:sz w:val="20"/>
          <w:szCs w:val="20"/>
        </w:rPr>
        <w:tab/>
      </w:r>
      <w:r w:rsidRPr="00315781">
        <w:rPr>
          <w:sz w:val="20"/>
          <w:szCs w:val="20"/>
        </w:rPr>
        <w:tab/>
      </w:r>
      <w:r w:rsidRPr="00315781">
        <w:rPr>
          <w:sz w:val="20"/>
          <w:szCs w:val="20"/>
        </w:rPr>
        <w:tab/>
        <w:t>2</w:t>
      </w:r>
      <w:r w:rsidRPr="00315781">
        <w:rPr>
          <w:sz w:val="20"/>
          <w:szCs w:val="20"/>
        </w:rPr>
        <w:tab/>
      </w:r>
      <w:r w:rsidRPr="00315781">
        <w:rPr>
          <w:sz w:val="20"/>
          <w:szCs w:val="20"/>
        </w:rPr>
        <w:tab/>
      </w:r>
      <w:r w:rsidRPr="00315781">
        <w:rPr>
          <w:sz w:val="20"/>
          <w:szCs w:val="20"/>
        </w:rPr>
        <w:tab/>
        <w:t>Self-contained</w:t>
      </w:r>
    </w:p>
    <w:p w:rsidR="0054034C" w:rsidRPr="00315781" w:rsidRDefault="0054034C" w:rsidP="00315781">
      <w:pPr>
        <w:jc w:val="both"/>
        <w:rPr>
          <w:sz w:val="20"/>
          <w:szCs w:val="20"/>
        </w:rPr>
      </w:pPr>
    </w:p>
    <w:p w:rsidR="0054034C" w:rsidRPr="00315781" w:rsidRDefault="0054034C" w:rsidP="009E2AAC">
      <w:pPr>
        <w:ind w:firstLine="720"/>
        <w:jc w:val="both"/>
        <w:rPr>
          <w:sz w:val="20"/>
          <w:szCs w:val="20"/>
        </w:rPr>
      </w:pPr>
      <w:r w:rsidRPr="00315781">
        <w:rPr>
          <w:sz w:val="20"/>
          <w:szCs w:val="20"/>
        </w:rPr>
        <w:t>Doreen</w:t>
      </w:r>
      <w:r w:rsidRPr="00315781">
        <w:rPr>
          <w:sz w:val="20"/>
          <w:szCs w:val="20"/>
        </w:rPr>
        <w:tab/>
      </w:r>
      <w:r w:rsidRPr="00315781">
        <w:rPr>
          <w:sz w:val="20"/>
          <w:szCs w:val="20"/>
        </w:rPr>
        <w:tab/>
        <w:t>48</w:t>
      </w:r>
      <w:r w:rsidRPr="00315781">
        <w:rPr>
          <w:sz w:val="20"/>
          <w:szCs w:val="20"/>
        </w:rPr>
        <w:tab/>
      </w:r>
      <w:r w:rsidRPr="00315781">
        <w:rPr>
          <w:sz w:val="20"/>
          <w:szCs w:val="20"/>
        </w:rPr>
        <w:tab/>
      </w:r>
      <w:r w:rsidRPr="00315781">
        <w:rPr>
          <w:sz w:val="20"/>
          <w:szCs w:val="20"/>
        </w:rPr>
        <w:tab/>
        <w:t>2</w:t>
      </w:r>
      <w:r w:rsidRPr="00315781">
        <w:rPr>
          <w:sz w:val="20"/>
          <w:szCs w:val="20"/>
        </w:rPr>
        <w:tab/>
      </w:r>
      <w:r w:rsidRPr="00315781">
        <w:rPr>
          <w:sz w:val="20"/>
          <w:szCs w:val="20"/>
        </w:rPr>
        <w:tab/>
      </w:r>
      <w:r w:rsidRPr="00315781">
        <w:rPr>
          <w:sz w:val="20"/>
          <w:szCs w:val="20"/>
        </w:rPr>
        <w:tab/>
        <w:t>Itinerant</w:t>
      </w:r>
    </w:p>
    <w:p w:rsidR="0054034C" w:rsidRPr="00315781" w:rsidRDefault="0054034C" w:rsidP="00315781">
      <w:pPr>
        <w:jc w:val="both"/>
        <w:rPr>
          <w:sz w:val="20"/>
          <w:szCs w:val="20"/>
        </w:rPr>
      </w:pPr>
    </w:p>
    <w:p w:rsidR="0054034C" w:rsidRPr="00315781" w:rsidRDefault="0054034C" w:rsidP="009E2AAC">
      <w:pPr>
        <w:ind w:firstLine="720"/>
        <w:jc w:val="both"/>
        <w:rPr>
          <w:sz w:val="20"/>
          <w:szCs w:val="20"/>
        </w:rPr>
      </w:pPr>
      <w:r w:rsidRPr="00315781">
        <w:rPr>
          <w:sz w:val="20"/>
          <w:szCs w:val="20"/>
        </w:rPr>
        <w:t>Jeanette</w:t>
      </w:r>
      <w:r w:rsidR="00DB1C5F">
        <w:rPr>
          <w:sz w:val="20"/>
          <w:szCs w:val="20"/>
        </w:rPr>
        <w:tab/>
      </w:r>
      <w:r w:rsidRPr="00315781">
        <w:rPr>
          <w:sz w:val="20"/>
          <w:szCs w:val="20"/>
        </w:rPr>
        <w:tab/>
        <w:t>47</w:t>
      </w:r>
      <w:r w:rsidRPr="00315781">
        <w:rPr>
          <w:sz w:val="20"/>
          <w:szCs w:val="20"/>
        </w:rPr>
        <w:tab/>
      </w:r>
      <w:r w:rsidRPr="00315781">
        <w:rPr>
          <w:sz w:val="20"/>
          <w:szCs w:val="20"/>
        </w:rPr>
        <w:tab/>
      </w:r>
      <w:r w:rsidRPr="00315781">
        <w:rPr>
          <w:sz w:val="20"/>
          <w:szCs w:val="20"/>
        </w:rPr>
        <w:tab/>
        <w:t>3</w:t>
      </w:r>
      <w:r w:rsidRPr="00315781">
        <w:rPr>
          <w:sz w:val="20"/>
          <w:szCs w:val="20"/>
        </w:rPr>
        <w:tab/>
      </w:r>
      <w:r w:rsidRPr="00315781">
        <w:rPr>
          <w:sz w:val="20"/>
          <w:szCs w:val="20"/>
        </w:rPr>
        <w:tab/>
      </w:r>
      <w:r w:rsidRPr="00315781">
        <w:rPr>
          <w:sz w:val="20"/>
          <w:szCs w:val="20"/>
        </w:rPr>
        <w:tab/>
        <w:t>Co-teach</w:t>
      </w:r>
    </w:p>
    <w:p w:rsidR="0054034C" w:rsidRPr="00315781" w:rsidRDefault="0054034C" w:rsidP="00315781">
      <w:pPr>
        <w:jc w:val="both"/>
        <w:rPr>
          <w:sz w:val="20"/>
          <w:szCs w:val="20"/>
        </w:rPr>
      </w:pPr>
    </w:p>
    <w:p w:rsidR="0054034C" w:rsidRPr="00315781" w:rsidRDefault="0054034C" w:rsidP="009E2AAC">
      <w:pPr>
        <w:ind w:firstLine="720"/>
        <w:jc w:val="both"/>
        <w:rPr>
          <w:sz w:val="20"/>
          <w:szCs w:val="20"/>
        </w:rPr>
      </w:pPr>
      <w:r w:rsidRPr="00315781">
        <w:rPr>
          <w:sz w:val="20"/>
          <w:szCs w:val="20"/>
        </w:rPr>
        <w:t>Kathie</w:t>
      </w:r>
      <w:r w:rsidRPr="00315781">
        <w:rPr>
          <w:sz w:val="20"/>
          <w:szCs w:val="20"/>
        </w:rPr>
        <w:tab/>
      </w:r>
      <w:r w:rsidRPr="00315781">
        <w:rPr>
          <w:sz w:val="20"/>
          <w:szCs w:val="20"/>
        </w:rPr>
        <w:tab/>
        <w:t>42</w:t>
      </w:r>
      <w:r w:rsidRPr="00315781">
        <w:rPr>
          <w:sz w:val="20"/>
          <w:szCs w:val="20"/>
        </w:rPr>
        <w:tab/>
      </w:r>
      <w:r w:rsidRPr="00315781">
        <w:rPr>
          <w:sz w:val="20"/>
          <w:szCs w:val="20"/>
        </w:rPr>
        <w:tab/>
      </w:r>
      <w:r w:rsidRPr="00315781">
        <w:rPr>
          <w:sz w:val="20"/>
          <w:szCs w:val="20"/>
        </w:rPr>
        <w:tab/>
        <w:t>2</w:t>
      </w:r>
      <w:r w:rsidRPr="00315781">
        <w:rPr>
          <w:sz w:val="20"/>
          <w:szCs w:val="20"/>
        </w:rPr>
        <w:tab/>
      </w:r>
      <w:r w:rsidRPr="00315781">
        <w:rPr>
          <w:sz w:val="20"/>
          <w:szCs w:val="20"/>
        </w:rPr>
        <w:tab/>
      </w:r>
      <w:r w:rsidRPr="00315781">
        <w:rPr>
          <w:sz w:val="20"/>
          <w:szCs w:val="20"/>
        </w:rPr>
        <w:tab/>
        <w:t>Self-contained</w:t>
      </w:r>
    </w:p>
    <w:p w:rsidR="0054034C" w:rsidRPr="00315781" w:rsidRDefault="0054034C" w:rsidP="00315781">
      <w:pPr>
        <w:jc w:val="both"/>
        <w:rPr>
          <w:sz w:val="20"/>
          <w:szCs w:val="20"/>
        </w:rPr>
      </w:pPr>
    </w:p>
    <w:p w:rsidR="0054034C" w:rsidRPr="00315781" w:rsidRDefault="0054034C" w:rsidP="009E2AAC">
      <w:pPr>
        <w:ind w:firstLine="720"/>
        <w:jc w:val="both"/>
        <w:rPr>
          <w:sz w:val="20"/>
          <w:szCs w:val="20"/>
        </w:rPr>
      </w:pPr>
      <w:r w:rsidRPr="00315781">
        <w:rPr>
          <w:sz w:val="20"/>
          <w:szCs w:val="20"/>
        </w:rPr>
        <w:t>Kerri</w:t>
      </w:r>
      <w:r w:rsidRPr="00315781">
        <w:rPr>
          <w:sz w:val="20"/>
          <w:szCs w:val="20"/>
        </w:rPr>
        <w:tab/>
      </w:r>
      <w:r w:rsidRPr="00315781">
        <w:rPr>
          <w:sz w:val="20"/>
          <w:szCs w:val="20"/>
        </w:rPr>
        <w:tab/>
        <w:t>26</w:t>
      </w:r>
      <w:r w:rsidRPr="00315781">
        <w:rPr>
          <w:sz w:val="20"/>
          <w:szCs w:val="20"/>
        </w:rPr>
        <w:tab/>
      </w:r>
      <w:r w:rsidRPr="00315781">
        <w:rPr>
          <w:sz w:val="20"/>
          <w:szCs w:val="20"/>
        </w:rPr>
        <w:tab/>
      </w:r>
      <w:r w:rsidRPr="00315781">
        <w:rPr>
          <w:sz w:val="20"/>
          <w:szCs w:val="20"/>
        </w:rPr>
        <w:tab/>
        <w:t>3</w:t>
      </w:r>
      <w:r w:rsidRPr="00315781">
        <w:rPr>
          <w:sz w:val="20"/>
          <w:szCs w:val="20"/>
        </w:rPr>
        <w:tab/>
      </w:r>
      <w:r w:rsidRPr="00315781">
        <w:rPr>
          <w:sz w:val="20"/>
          <w:szCs w:val="20"/>
        </w:rPr>
        <w:tab/>
      </w:r>
      <w:r w:rsidRPr="00315781">
        <w:rPr>
          <w:sz w:val="20"/>
          <w:szCs w:val="20"/>
        </w:rPr>
        <w:tab/>
        <w:t>Self-contained</w:t>
      </w:r>
    </w:p>
    <w:p w:rsidR="0054034C" w:rsidRPr="00315781" w:rsidRDefault="0054034C" w:rsidP="00315781">
      <w:pPr>
        <w:jc w:val="both"/>
        <w:rPr>
          <w:sz w:val="20"/>
          <w:szCs w:val="20"/>
        </w:rPr>
      </w:pPr>
    </w:p>
    <w:p w:rsidR="0054034C" w:rsidRPr="00315781" w:rsidRDefault="0054034C" w:rsidP="009E2AAC">
      <w:pPr>
        <w:ind w:firstLine="720"/>
        <w:jc w:val="both"/>
        <w:rPr>
          <w:sz w:val="20"/>
          <w:szCs w:val="20"/>
        </w:rPr>
      </w:pPr>
      <w:proofErr w:type="spellStart"/>
      <w:r w:rsidRPr="00315781">
        <w:rPr>
          <w:sz w:val="20"/>
          <w:szCs w:val="20"/>
        </w:rPr>
        <w:t>Krissy</w:t>
      </w:r>
      <w:proofErr w:type="spellEnd"/>
      <w:r w:rsidRPr="00315781">
        <w:rPr>
          <w:sz w:val="20"/>
          <w:szCs w:val="20"/>
        </w:rPr>
        <w:tab/>
      </w:r>
      <w:r w:rsidRPr="00315781">
        <w:rPr>
          <w:sz w:val="20"/>
          <w:szCs w:val="20"/>
        </w:rPr>
        <w:tab/>
        <w:t>31</w:t>
      </w:r>
      <w:r w:rsidRPr="00315781">
        <w:rPr>
          <w:sz w:val="20"/>
          <w:szCs w:val="20"/>
        </w:rPr>
        <w:tab/>
      </w:r>
      <w:r w:rsidRPr="00315781">
        <w:rPr>
          <w:sz w:val="20"/>
          <w:szCs w:val="20"/>
        </w:rPr>
        <w:tab/>
      </w:r>
      <w:r w:rsidRPr="00315781">
        <w:rPr>
          <w:sz w:val="20"/>
          <w:szCs w:val="20"/>
        </w:rPr>
        <w:tab/>
        <w:t>4</w:t>
      </w:r>
      <w:r w:rsidRPr="00315781">
        <w:rPr>
          <w:sz w:val="20"/>
          <w:szCs w:val="20"/>
        </w:rPr>
        <w:tab/>
      </w:r>
      <w:r w:rsidRPr="00315781">
        <w:rPr>
          <w:sz w:val="20"/>
          <w:szCs w:val="20"/>
        </w:rPr>
        <w:tab/>
      </w:r>
      <w:r w:rsidRPr="00315781">
        <w:rPr>
          <w:sz w:val="20"/>
          <w:szCs w:val="20"/>
        </w:rPr>
        <w:tab/>
        <w:t>Self-contained</w:t>
      </w:r>
    </w:p>
    <w:p w:rsidR="0054034C" w:rsidRPr="00315781" w:rsidRDefault="0054034C" w:rsidP="00315781">
      <w:pPr>
        <w:jc w:val="both"/>
        <w:rPr>
          <w:sz w:val="20"/>
          <w:szCs w:val="20"/>
        </w:rPr>
      </w:pPr>
    </w:p>
    <w:p w:rsidR="0054034C" w:rsidRPr="00315781" w:rsidRDefault="0054034C" w:rsidP="009E2AAC">
      <w:pPr>
        <w:ind w:firstLine="720"/>
        <w:jc w:val="both"/>
        <w:rPr>
          <w:sz w:val="20"/>
          <w:szCs w:val="20"/>
        </w:rPr>
      </w:pPr>
      <w:r w:rsidRPr="00315781">
        <w:rPr>
          <w:sz w:val="20"/>
          <w:szCs w:val="20"/>
        </w:rPr>
        <w:t>Laura</w:t>
      </w:r>
      <w:r w:rsidRPr="00315781">
        <w:rPr>
          <w:sz w:val="20"/>
          <w:szCs w:val="20"/>
        </w:rPr>
        <w:tab/>
      </w:r>
      <w:r w:rsidRPr="00315781">
        <w:rPr>
          <w:sz w:val="20"/>
          <w:szCs w:val="20"/>
        </w:rPr>
        <w:tab/>
        <w:t>29</w:t>
      </w:r>
      <w:r w:rsidRPr="00315781">
        <w:rPr>
          <w:sz w:val="20"/>
          <w:szCs w:val="20"/>
        </w:rPr>
        <w:tab/>
      </w:r>
      <w:r w:rsidRPr="00315781">
        <w:rPr>
          <w:sz w:val="20"/>
          <w:szCs w:val="20"/>
        </w:rPr>
        <w:tab/>
      </w:r>
      <w:r w:rsidRPr="00315781">
        <w:rPr>
          <w:sz w:val="20"/>
          <w:szCs w:val="20"/>
        </w:rPr>
        <w:tab/>
        <w:t>5</w:t>
      </w:r>
      <w:r w:rsidRPr="00315781">
        <w:rPr>
          <w:sz w:val="20"/>
          <w:szCs w:val="20"/>
        </w:rPr>
        <w:tab/>
      </w:r>
      <w:r w:rsidRPr="00315781">
        <w:rPr>
          <w:sz w:val="20"/>
          <w:szCs w:val="20"/>
        </w:rPr>
        <w:tab/>
      </w:r>
      <w:r w:rsidRPr="00315781">
        <w:rPr>
          <w:sz w:val="20"/>
          <w:szCs w:val="20"/>
        </w:rPr>
        <w:tab/>
        <w:t>Self contained</w:t>
      </w:r>
    </w:p>
    <w:p w:rsidR="0054034C" w:rsidRPr="00315781" w:rsidRDefault="0054034C" w:rsidP="00315781">
      <w:pPr>
        <w:jc w:val="both"/>
        <w:rPr>
          <w:sz w:val="20"/>
          <w:szCs w:val="20"/>
        </w:rPr>
      </w:pPr>
    </w:p>
    <w:p w:rsidR="0054034C" w:rsidRPr="00315781" w:rsidRDefault="00DB1C5F" w:rsidP="009E2AAC">
      <w:pPr>
        <w:ind w:firstLine="720"/>
        <w:jc w:val="both"/>
        <w:rPr>
          <w:sz w:val="20"/>
          <w:szCs w:val="20"/>
        </w:rPr>
      </w:pPr>
      <w:r>
        <w:rPr>
          <w:sz w:val="20"/>
          <w:szCs w:val="20"/>
        </w:rPr>
        <w:t xml:space="preserve">Linda </w:t>
      </w:r>
      <w:r w:rsidR="0054034C" w:rsidRPr="00315781">
        <w:rPr>
          <w:sz w:val="20"/>
          <w:szCs w:val="20"/>
        </w:rPr>
        <w:t>C.</w:t>
      </w:r>
      <w:r>
        <w:rPr>
          <w:sz w:val="20"/>
          <w:szCs w:val="20"/>
        </w:rPr>
        <w:tab/>
      </w:r>
      <w:r w:rsidR="0054034C" w:rsidRPr="00315781">
        <w:rPr>
          <w:sz w:val="20"/>
          <w:szCs w:val="20"/>
        </w:rPr>
        <w:tab/>
        <w:t>24</w:t>
      </w:r>
      <w:r w:rsidR="0054034C" w:rsidRPr="00315781">
        <w:rPr>
          <w:sz w:val="20"/>
          <w:szCs w:val="20"/>
        </w:rPr>
        <w:tab/>
      </w:r>
      <w:r w:rsidR="0054034C" w:rsidRPr="00315781">
        <w:rPr>
          <w:sz w:val="20"/>
          <w:szCs w:val="20"/>
        </w:rPr>
        <w:tab/>
      </w:r>
      <w:r w:rsidR="0054034C" w:rsidRPr="00315781">
        <w:rPr>
          <w:sz w:val="20"/>
          <w:szCs w:val="20"/>
        </w:rPr>
        <w:tab/>
        <w:t>2</w:t>
      </w:r>
      <w:r w:rsidR="0054034C" w:rsidRPr="00315781">
        <w:rPr>
          <w:sz w:val="20"/>
          <w:szCs w:val="20"/>
        </w:rPr>
        <w:tab/>
      </w:r>
      <w:r w:rsidR="0054034C" w:rsidRPr="00315781">
        <w:rPr>
          <w:sz w:val="20"/>
          <w:szCs w:val="20"/>
        </w:rPr>
        <w:tab/>
      </w:r>
      <w:r w:rsidR="0054034C" w:rsidRPr="00315781">
        <w:rPr>
          <w:sz w:val="20"/>
          <w:szCs w:val="20"/>
        </w:rPr>
        <w:tab/>
        <w:t>Itinerant</w:t>
      </w:r>
    </w:p>
    <w:p w:rsidR="0054034C" w:rsidRPr="00315781" w:rsidRDefault="0054034C" w:rsidP="00315781">
      <w:pPr>
        <w:jc w:val="both"/>
        <w:rPr>
          <w:sz w:val="20"/>
          <w:szCs w:val="20"/>
        </w:rPr>
      </w:pPr>
    </w:p>
    <w:p w:rsidR="0054034C" w:rsidRPr="00315781" w:rsidRDefault="0054034C" w:rsidP="009E2AAC">
      <w:pPr>
        <w:ind w:firstLine="720"/>
        <w:jc w:val="both"/>
        <w:rPr>
          <w:sz w:val="20"/>
          <w:szCs w:val="20"/>
        </w:rPr>
      </w:pPr>
      <w:r w:rsidRPr="00315781">
        <w:rPr>
          <w:sz w:val="20"/>
          <w:szCs w:val="20"/>
        </w:rPr>
        <w:t>Linda M.</w:t>
      </w:r>
      <w:r w:rsidRPr="00315781">
        <w:rPr>
          <w:sz w:val="20"/>
          <w:szCs w:val="20"/>
        </w:rPr>
        <w:tab/>
        <w:t>24</w:t>
      </w:r>
      <w:r w:rsidRPr="00315781">
        <w:rPr>
          <w:sz w:val="20"/>
          <w:szCs w:val="20"/>
        </w:rPr>
        <w:tab/>
      </w:r>
      <w:r w:rsidRPr="00315781">
        <w:rPr>
          <w:sz w:val="20"/>
          <w:szCs w:val="20"/>
        </w:rPr>
        <w:tab/>
      </w:r>
      <w:r w:rsidRPr="00315781">
        <w:rPr>
          <w:sz w:val="20"/>
          <w:szCs w:val="20"/>
        </w:rPr>
        <w:tab/>
        <w:t>2</w:t>
      </w:r>
      <w:r w:rsidRPr="00315781">
        <w:rPr>
          <w:sz w:val="20"/>
          <w:szCs w:val="20"/>
        </w:rPr>
        <w:tab/>
      </w:r>
      <w:r w:rsidRPr="00315781">
        <w:rPr>
          <w:sz w:val="20"/>
          <w:szCs w:val="20"/>
        </w:rPr>
        <w:tab/>
      </w:r>
      <w:r w:rsidRPr="00315781">
        <w:rPr>
          <w:sz w:val="20"/>
          <w:szCs w:val="20"/>
        </w:rPr>
        <w:tab/>
        <w:t>Self-contained</w:t>
      </w:r>
    </w:p>
    <w:p w:rsidR="0054034C" w:rsidRPr="00315781" w:rsidRDefault="0054034C" w:rsidP="00315781">
      <w:pPr>
        <w:jc w:val="both"/>
        <w:rPr>
          <w:sz w:val="20"/>
          <w:szCs w:val="20"/>
        </w:rPr>
      </w:pPr>
    </w:p>
    <w:p w:rsidR="0054034C" w:rsidRPr="00315781" w:rsidRDefault="0054034C" w:rsidP="009E2AAC">
      <w:pPr>
        <w:ind w:firstLine="720"/>
        <w:jc w:val="both"/>
        <w:rPr>
          <w:sz w:val="20"/>
          <w:szCs w:val="20"/>
        </w:rPr>
      </w:pPr>
      <w:r w:rsidRPr="00315781">
        <w:rPr>
          <w:sz w:val="20"/>
          <w:szCs w:val="20"/>
        </w:rPr>
        <w:t>Melinda</w:t>
      </w:r>
      <w:r w:rsidRPr="00315781">
        <w:rPr>
          <w:sz w:val="20"/>
          <w:szCs w:val="20"/>
        </w:rPr>
        <w:tab/>
      </w:r>
      <w:r w:rsidR="00DB1C5F">
        <w:rPr>
          <w:sz w:val="20"/>
          <w:szCs w:val="20"/>
        </w:rPr>
        <w:tab/>
      </w:r>
      <w:r w:rsidRPr="00315781">
        <w:rPr>
          <w:sz w:val="20"/>
          <w:szCs w:val="20"/>
        </w:rPr>
        <w:t>37</w:t>
      </w:r>
      <w:r w:rsidRPr="00315781">
        <w:rPr>
          <w:sz w:val="20"/>
          <w:szCs w:val="20"/>
        </w:rPr>
        <w:tab/>
      </w:r>
      <w:r w:rsidRPr="00315781">
        <w:rPr>
          <w:sz w:val="20"/>
          <w:szCs w:val="20"/>
        </w:rPr>
        <w:tab/>
      </w:r>
      <w:r w:rsidRPr="00315781">
        <w:rPr>
          <w:sz w:val="20"/>
          <w:szCs w:val="20"/>
        </w:rPr>
        <w:tab/>
        <w:t>2</w:t>
      </w:r>
      <w:r w:rsidRPr="00315781">
        <w:rPr>
          <w:sz w:val="20"/>
          <w:szCs w:val="20"/>
        </w:rPr>
        <w:tab/>
      </w:r>
      <w:r w:rsidRPr="00315781">
        <w:rPr>
          <w:sz w:val="20"/>
          <w:szCs w:val="20"/>
        </w:rPr>
        <w:tab/>
      </w:r>
      <w:r w:rsidRPr="00315781">
        <w:rPr>
          <w:sz w:val="20"/>
          <w:szCs w:val="20"/>
        </w:rPr>
        <w:tab/>
        <w:t>Self-contained</w:t>
      </w:r>
    </w:p>
    <w:p w:rsidR="0054034C" w:rsidRPr="00315781" w:rsidRDefault="0054034C" w:rsidP="00315781">
      <w:pPr>
        <w:jc w:val="both"/>
        <w:rPr>
          <w:sz w:val="20"/>
          <w:szCs w:val="20"/>
        </w:rPr>
      </w:pPr>
    </w:p>
    <w:p w:rsidR="0054034C" w:rsidRPr="00315781" w:rsidRDefault="0054034C" w:rsidP="009E2AAC">
      <w:pPr>
        <w:ind w:firstLine="720"/>
        <w:jc w:val="both"/>
        <w:rPr>
          <w:sz w:val="20"/>
          <w:szCs w:val="20"/>
        </w:rPr>
      </w:pPr>
      <w:r w:rsidRPr="00315781">
        <w:rPr>
          <w:sz w:val="20"/>
          <w:szCs w:val="20"/>
        </w:rPr>
        <w:t>Paul</w:t>
      </w:r>
      <w:r w:rsidRPr="00315781">
        <w:rPr>
          <w:sz w:val="20"/>
          <w:szCs w:val="20"/>
        </w:rPr>
        <w:tab/>
      </w:r>
      <w:r w:rsidRPr="00315781">
        <w:rPr>
          <w:sz w:val="20"/>
          <w:szCs w:val="20"/>
        </w:rPr>
        <w:tab/>
        <w:t>25</w:t>
      </w:r>
      <w:r w:rsidRPr="00315781">
        <w:rPr>
          <w:sz w:val="20"/>
          <w:szCs w:val="20"/>
        </w:rPr>
        <w:tab/>
      </w:r>
      <w:r w:rsidRPr="00315781">
        <w:rPr>
          <w:sz w:val="20"/>
          <w:szCs w:val="20"/>
        </w:rPr>
        <w:tab/>
      </w:r>
      <w:r w:rsidRPr="00315781">
        <w:rPr>
          <w:sz w:val="20"/>
          <w:szCs w:val="20"/>
        </w:rPr>
        <w:tab/>
        <w:t>3</w:t>
      </w:r>
      <w:r w:rsidRPr="00315781">
        <w:rPr>
          <w:sz w:val="20"/>
          <w:szCs w:val="20"/>
        </w:rPr>
        <w:tab/>
      </w:r>
      <w:r w:rsidRPr="00315781">
        <w:rPr>
          <w:sz w:val="20"/>
          <w:szCs w:val="20"/>
        </w:rPr>
        <w:tab/>
      </w:r>
      <w:r w:rsidRPr="00315781">
        <w:rPr>
          <w:sz w:val="20"/>
          <w:szCs w:val="20"/>
        </w:rPr>
        <w:tab/>
        <w:t>Co-teach</w:t>
      </w:r>
    </w:p>
    <w:p w:rsidR="0054034C" w:rsidRPr="00315781" w:rsidRDefault="0054034C" w:rsidP="00315781">
      <w:pPr>
        <w:jc w:val="both"/>
        <w:rPr>
          <w:sz w:val="20"/>
          <w:szCs w:val="20"/>
        </w:rPr>
      </w:pPr>
    </w:p>
    <w:p w:rsidR="0054034C" w:rsidRPr="00315781" w:rsidRDefault="0054034C" w:rsidP="009E2AAC">
      <w:pPr>
        <w:ind w:firstLine="720"/>
        <w:jc w:val="both"/>
        <w:rPr>
          <w:sz w:val="20"/>
          <w:szCs w:val="20"/>
        </w:rPr>
      </w:pPr>
      <w:proofErr w:type="spellStart"/>
      <w:r w:rsidRPr="00315781">
        <w:rPr>
          <w:sz w:val="20"/>
          <w:szCs w:val="20"/>
        </w:rPr>
        <w:t>Rosalee</w:t>
      </w:r>
      <w:proofErr w:type="spellEnd"/>
      <w:r w:rsidRPr="00315781">
        <w:rPr>
          <w:sz w:val="20"/>
          <w:szCs w:val="20"/>
        </w:rPr>
        <w:tab/>
      </w:r>
      <w:r w:rsidR="00DB1C5F">
        <w:rPr>
          <w:sz w:val="20"/>
          <w:szCs w:val="20"/>
        </w:rPr>
        <w:tab/>
      </w:r>
      <w:r w:rsidRPr="00315781">
        <w:rPr>
          <w:sz w:val="20"/>
          <w:szCs w:val="20"/>
        </w:rPr>
        <w:t>33</w:t>
      </w:r>
      <w:r w:rsidRPr="00315781">
        <w:rPr>
          <w:sz w:val="20"/>
          <w:szCs w:val="20"/>
        </w:rPr>
        <w:tab/>
      </w:r>
      <w:r w:rsidRPr="00315781">
        <w:rPr>
          <w:sz w:val="20"/>
          <w:szCs w:val="20"/>
        </w:rPr>
        <w:tab/>
      </w:r>
      <w:r w:rsidRPr="00315781">
        <w:rPr>
          <w:sz w:val="20"/>
          <w:szCs w:val="20"/>
        </w:rPr>
        <w:tab/>
        <w:t>2</w:t>
      </w:r>
      <w:r w:rsidRPr="00315781">
        <w:rPr>
          <w:sz w:val="20"/>
          <w:szCs w:val="20"/>
        </w:rPr>
        <w:tab/>
      </w:r>
      <w:r w:rsidRPr="00315781">
        <w:rPr>
          <w:sz w:val="20"/>
          <w:szCs w:val="20"/>
        </w:rPr>
        <w:tab/>
      </w:r>
      <w:r w:rsidRPr="00315781">
        <w:rPr>
          <w:sz w:val="20"/>
          <w:szCs w:val="20"/>
        </w:rPr>
        <w:tab/>
        <w:t>Itinerant</w:t>
      </w:r>
    </w:p>
    <w:p w:rsidR="0054034C" w:rsidRPr="00315781" w:rsidRDefault="0054034C" w:rsidP="00315781">
      <w:pPr>
        <w:jc w:val="both"/>
        <w:rPr>
          <w:sz w:val="20"/>
          <w:szCs w:val="20"/>
        </w:rPr>
      </w:pPr>
    </w:p>
    <w:p w:rsidR="0054034C" w:rsidRPr="00315781" w:rsidRDefault="0054034C" w:rsidP="009E2AAC">
      <w:pPr>
        <w:ind w:firstLine="720"/>
        <w:jc w:val="both"/>
        <w:rPr>
          <w:sz w:val="20"/>
          <w:szCs w:val="20"/>
        </w:rPr>
      </w:pPr>
      <w:r w:rsidRPr="00315781">
        <w:rPr>
          <w:sz w:val="20"/>
          <w:szCs w:val="20"/>
        </w:rPr>
        <w:t>Ryan</w:t>
      </w:r>
      <w:r w:rsidRPr="00315781">
        <w:rPr>
          <w:sz w:val="20"/>
          <w:szCs w:val="20"/>
        </w:rPr>
        <w:tab/>
      </w:r>
      <w:r w:rsidRPr="00315781">
        <w:rPr>
          <w:sz w:val="20"/>
          <w:szCs w:val="20"/>
        </w:rPr>
        <w:tab/>
        <w:t>29</w:t>
      </w:r>
      <w:r w:rsidRPr="00315781">
        <w:rPr>
          <w:sz w:val="20"/>
          <w:szCs w:val="20"/>
        </w:rPr>
        <w:tab/>
      </w:r>
      <w:r w:rsidRPr="00315781">
        <w:rPr>
          <w:sz w:val="20"/>
          <w:szCs w:val="20"/>
        </w:rPr>
        <w:tab/>
      </w:r>
      <w:r w:rsidRPr="00315781">
        <w:rPr>
          <w:sz w:val="20"/>
          <w:szCs w:val="20"/>
        </w:rPr>
        <w:tab/>
        <w:t>5</w:t>
      </w:r>
      <w:r w:rsidRPr="00315781">
        <w:rPr>
          <w:sz w:val="20"/>
          <w:szCs w:val="20"/>
        </w:rPr>
        <w:tab/>
      </w:r>
      <w:r w:rsidRPr="00315781">
        <w:rPr>
          <w:sz w:val="20"/>
          <w:szCs w:val="20"/>
        </w:rPr>
        <w:tab/>
      </w:r>
      <w:r w:rsidRPr="00315781">
        <w:rPr>
          <w:sz w:val="20"/>
          <w:szCs w:val="20"/>
        </w:rPr>
        <w:tab/>
        <w:t>Co-teach</w:t>
      </w:r>
    </w:p>
    <w:p w:rsidR="0054034C" w:rsidRPr="00315781" w:rsidRDefault="0054034C" w:rsidP="00315781">
      <w:pPr>
        <w:jc w:val="both"/>
        <w:rPr>
          <w:sz w:val="20"/>
          <w:szCs w:val="20"/>
        </w:rPr>
      </w:pPr>
    </w:p>
    <w:p w:rsidR="0054034C" w:rsidRPr="00315781" w:rsidRDefault="0054034C" w:rsidP="009E2AAC">
      <w:pPr>
        <w:ind w:firstLine="720"/>
        <w:jc w:val="both"/>
        <w:rPr>
          <w:sz w:val="20"/>
          <w:szCs w:val="20"/>
        </w:rPr>
      </w:pPr>
      <w:r w:rsidRPr="00315781">
        <w:rPr>
          <w:sz w:val="20"/>
          <w:szCs w:val="20"/>
        </w:rPr>
        <w:t>Shellie</w:t>
      </w:r>
      <w:r w:rsidRPr="00315781">
        <w:rPr>
          <w:sz w:val="20"/>
          <w:szCs w:val="20"/>
        </w:rPr>
        <w:tab/>
      </w:r>
      <w:r w:rsidRPr="00315781">
        <w:rPr>
          <w:sz w:val="20"/>
          <w:szCs w:val="20"/>
        </w:rPr>
        <w:tab/>
        <w:t>52</w:t>
      </w:r>
      <w:r w:rsidRPr="00315781">
        <w:rPr>
          <w:sz w:val="20"/>
          <w:szCs w:val="20"/>
        </w:rPr>
        <w:tab/>
      </w:r>
      <w:r w:rsidRPr="00315781">
        <w:rPr>
          <w:sz w:val="20"/>
          <w:szCs w:val="20"/>
        </w:rPr>
        <w:tab/>
      </w:r>
      <w:r w:rsidRPr="00315781">
        <w:rPr>
          <w:sz w:val="20"/>
          <w:szCs w:val="20"/>
        </w:rPr>
        <w:tab/>
        <w:t>3</w:t>
      </w:r>
      <w:r w:rsidRPr="00315781">
        <w:rPr>
          <w:sz w:val="20"/>
          <w:szCs w:val="20"/>
        </w:rPr>
        <w:tab/>
      </w:r>
      <w:r w:rsidRPr="00315781">
        <w:rPr>
          <w:sz w:val="20"/>
          <w:szCs w:val="20"/>
        </w:rPr>
        <w:tab/>
      </w:r>
      <w:r w:rsidRPr="00315781">
        <w:rPr>
          <w:sz w:val="20"/>
          <w:szCs w:val="20"/>
        </w:rPr>
        <w:tab/>
        <w:t>Co-teach</w:t>
      </w:r>
    </w:p>
    <w:p w:rsidR="0054034C" w:rsidRPr="00315781" w:rsidRDefault="0054034C" w:rsidP="00315781">
      <w:pPr>
        <w:jc w:val="both"/>
        <w:rPr>
          <w:sz w:val="20"/>
          <w:szCs w:val="20"/>
        </w:rPr>
      </w:pPr>
    </w:p>
    <w:p w:rsidR="0054034C" w:rsidRDefault="0054034C" w:rsidP="009E2AAC">
      <w:pPr>
        <w:ind w:firstLine="720"/>
        <w:jc w:val="both"/>
        <w:rPr>
          <w:sz w:val="20"/>
          <w:szCs w:val="20"/>
        </w:rPr>
      </w:pPr>
      <w:r w:rsidRPr="00315781">
        <w:rPr>
          <w:sz w:val="20"/>
          <w:szCs w:val="20"/>
        </w:rPr>
        <w:t>Tiffany</w:t>
      </w:r>
      <w:r w:rsidRPr="00315781">
        <w:rPr>
          <w:sz w:val="20"/>
          <w:szCs w:val="20"/>
        </w:rPr>
        <w:tab/>
      </w:r>
      <w:r w:rsidRPr="00315781">
        <w:rPr>
          <w:sz w:val="20"/>
          <w:szCs w:val="20"/>
        </w:rPr>
        <w:tab/>
        <w:t>25</w:t>
      </w:r>
      <w:r w:rsidRPr="00315781">
        <w:rPr>
          <w:sz w:val="20"/>
          <w:szCs w:val="20"/>
        </w:rPr>
        <w:tab/>
      </w:r>
      <w:r w:rsidRPr="00315781">
        <w:rPr>
          <w:sz w:val="20"/>
          <w:szCs w:val="20"/>
        </w:rPr>
        <w:tab/>
      </w:r>
      <w:r w:rsidRPr="00315781">
        <w:rPr>
          <w:sz w:val="20"/>
          <w:szCs w:val="20"/>
        </w:rPr>
        <w:tab/>
        <w:t>2</w:t>
      </w:r>
      <w:r w:rsidRPr="00315781">
        <w:rPr>
          <w:sz w:val="20"/>
          <w:szCs w:val="20"/>
        </w:rPr>
        <w:tab/>
      </w:r>
      <w:r w:rsidRPr="00315781">
        <w:rPr>
          <w:sz w:val="20"/>
          <w:szCs w:val="20"/>
        </w:rPr>
        <w:tab/>
      </w:r>
      <w:r w:rsidRPr="00315781">
        <w:rPr>
          <w:sz w:val="20"/>
          <w:szCs w:val="20"/>
        </w:rPr>
        <w:tab/>
        <w:t>Self-contained</w:t>
      </w:r>
    </w:p>
    <w:p w:rsidR="00E66CE7" w:rsidRPr="00315781" w:rsidRDefault="00E66CE7" w:rsidP="009E2AAC">
      <w:pPr>
        <w:ind w:firstLine="720"/>
        <w:jc w:val="both"/>
        <w:rPr>
          <w:sz w:val="20"/>
          <w:szCs w:val="20"/>
        </w:rPr>
      </w:pPr>
    </w:p>
    <w:p w:rsidR="009E2AAC" w:rsidRDefault="009E2AAC" w:rsidP="00E66CE7">
      <w:pPr>
        <w:pBdr>
          <w:top w:val="single" w:sz="4" w:space="1" w:color="auto"/>
        </w:pBdr>
        <w:jc w:val="both"/>
        <w:rPr>
          <w:b/>
          <w:bCs/>
          <w:sz w:val="20"/>
          <w:szCs w:val="20"/>
        </w:rPr>
      </w:pPr>
    </w:p>
    <w:p w:rsidR="0054034C" w:rsidRPr="00315781" w:rsidRDefault="0054034C" w:rsidP="00315781">
      <w:pPr>
        <w:jc w:val="both"/>
        <w:rPr>
          <w:b/>
          <w:bCs/>
          <w:sz w:val="20"/>
          <w:szCs w:val="20"/>
        </w:rPr>
      </w:pPr>
      <w:r w:rsidRPr="00315781">
        <w:rPr>
          <w:b/>
          <w:bCs/>
          <w:sz w:val="20"/>
          <w:szCs w:val="20"/>
        </w:rPr>
        <w:t>Research Questions</w:t>
      </w:r>
    </w:p>
    <w:p w:rsidR="0054034C" w:rsidRPr="00315781" w:rsidRDefault="0054034C" w:rsidP="00315781">
      <w:pPr>
        <w:jc w:val="both"/>
        <w:rPr>
          <w:b/>
          <w:bCs/>
          <w:sz w:val="20"/>
          <w:szCs w:val="20"/>
        </w:rPr>
      </w:pPr>
      <w:r w:rsidRPr="00315781">
        <w:rPr>
          <w:sz w:val="20"/>
          <w:szCs w:val="20"/>
        </w:rPr>
        <w:t>The study had three main research questions:</w:t>
      </w:r>
    </w:p>
    <w:p w:rsidR="0054034C" w:rsidRPr="00315781" w:rsidRDefault="0054034C" w:rsidP="00315781">
      <w:pPr>
        <w:jc w:val="both"/>
        <w:rPr>
          <w:sz w:val="20"/>
          <w:szCs w:val="20"/>
        </w:rPr>
      </w:pPr>
      <w:r w:rsidRPr="00315781">
        <w:rPr>
          <w:sz w:val="20"/>
          <w:szCs w:val="20"/>
        </w:rPr>
        <w:lastRenderedPageBreak/>
        <w:tab/>
        <w:t xml:space="preserve">1. To what degree </w:t>
      </w:r>
      <w:r w:rsidR="002E3F6D" w:rsidRPr="00315781">
        <w:rPr>
          <w:sz w:val="20"/>
          <w:szCs w:val="20"/>
        </w:rPr>
        <w:t>do novice special education teacher</w:t>
      </w:r>
      <w:r w:rsidR="009530C7">
        <w:rPr>
          <w:sz w:val="20"/>
          <w:szCs w:val="20"/>
        </w:rPr>
        <w:t xml:space="preserve"> value professional </w:t>
      </w:r>
      <w:r w:rsidRPr="00315781">
        <w:rPr>
          <w:sz w:val="20"/>
          <w:szCs w:val="20"/>
        </w:rPr>
        <w:t>paperwork?</w:t>
      </w:r>
    </w:p>
    <w:p w:rsidR="0054034C" w:rsidRPr="00315781" w:rsidRDefault="0054034C" w:rsidP="005263CB">
      <w:pPr>
        <w:ind w:left="720" w:hanging="720"/>
        <w:jc w:val="both"/>
        <w:rPr>
          <w:sz w:val="20"/>
          <w:szCs w:val="20"/>
        </w:rPr>
      </w:pPr>
      <w:r w:rsidRPr="00315781">
        <w:rPr>
          <w:sz w:val="20"/>
          <w:szCs w:val="20"/>
        </w:rPr>
        <w:tab/>
      </w:r>
      <w:r w:rsidR="002E3F6D" w:rsidRPr="00315781">
        <w:rPr>
          <w:sz w:val="20"/>
          <w:szCs w:val="20"/>
        </w:rPr>
        <w:t>2. How</w:t>
      </w:r>
      <w:r w:rsidRPr="00315781">
        <w:rPr>
          <w:sz w:val="20"/>
          <w:szCs w:val="20"/>
        </w:rPr>
        <w:t xml:space="preserve"> do novice special education </w:t>
      </w:r>
      <w:proofErr w:type="gramStart"/>
      <w:r w:rsidRPr="00315781">
        <w:rPr>
          <w:sz w:val="20"/>
          <w:szCs w:val="20"/>
        </w:rPr>
        <w:t>teachers</w:t>
      </w:r>
      <w:proofErr w:type="gramEnd"/>
      <w:r w:rsidRPr="00315781">
        <w:rPr>
          <w:sz w:val="20"/>
          <w:szCs w:val="20"/>
        </w:rPr>
        <w:t xml:space="preserve"> best learn to successfully complete </w:t>
      </w:r>
      <w:r w:rsidRPr="00315781">
        <w:rPr>
          <w:sz w:val="20"/>
          <w:szCs w:val="20"/>
        </w:rPr>
        <w:tab/>
        <w:t>professional paperwork?</w:t>
      </w:r>
    </w:p>
    <w:p w:rsidR="0054034C" w:rsidRPr="00315781" w:rsidRDefault="0054034C" w:rsidP="005263CB">
      <w:pPr>
        <w:ind w:left="720"/>
        <w:jc w:val="both"/>
        <w:rPr>
          <w:sz w:val="20"/>
          <w:szCs w:val="20"/>
        </w:rPr>
      </w:pPr>
      <w:r w:rsidRPr="00315781">
        <w:rPr>
          <w:sz w:val="20"/>
          <w:szCs w:val="20"/>
        </w:rPr>
        <w:t>3. What paperwork management advice do nov</w:t>
      </w:r>
      <w:r w:rsidR="009530C7">
        <w:rPr>
          <w:sz w:val="20"/>
          <w:szCs w:val="20"/>
        </w:rPr>
        <w:t xml:space="preserve">ice special educators have for </w:t>
      </w:r>
      <w:r w:rsidRPr="00315781">
        <w:rPr>
          <w:sz w:val="20"/>
          <w:szCs w:val="20"/>
        </w:rPr>
        <w:t xml:space="preserve">those planning to enter the field?  </w:t>
      </w:r>
    </w:p>
    <w:p w:rsidR="005263CB" w:rsidRDefault="005263CB" w:rsidP="00315781">
      <w:pPr>
        <w:jc w:val="both"/>
        <w:rPr>
          <w:sz w:val="20"/>
          <w:szCs w:val="20"/>
        </w:rPr>
      </w:pPr>
    </w:p>
    <w:p w:rsidR="0054034C" w:rsidRPr="00315781" w:rsidRDefault="0054034C" w:rsidP="00315781">
      <w:pPr>
        <w:jc w:val="both"/>
        <w:rPr>
          <w:sz w:val="20"/>
          <w:szCs w:val="20"/>
        </w:rPr>
      </w:pPr>
      <w:r w:rsidRPr="00315781">
        <w:rPr>
          <w:sz w:val="20"/>
          <w:szCs w:val="20"/>
        </w:rPr>
        <w:t>During the interview process, respondents were asked a series of open ended prompts pertaining to each of the three research question. Follow up questions and requests for clarification and examples were also included.  Table two shows sample follow-up prompts associated with each of the main three questions.</w:t>
      </w:r>
    </w:p>
    <w:p w:rsidR="00B7390B" w:rsidRPr="00315781" w:rsidRDefault="00B7390B" w:rsidP="00315781">
      <w:pPr>
        <w:jc w:val="both"/>
        <w:rPr>
          <w:sz w:val="20"/>
          <w:szCs w:val="20"/>
        </w:rPr>
      </w:pPr>
    </w:p>
    <w:p w:rsidR="0054034C" w:rsidRPr="005263CB" w:rsidRDefault="0054034C" w:rsidP="005263CB">
      <w:pPr>
        <w:jc w:val="center"/>
        <w:rPr>
          <w:b/>
          <w:sz w:val="20"/>
          <w:szCs w:val="20"/>
        </w:rPr>
      </w:pPr>
      <w:proofErr w:type="gramStart"/>
      <w:r w:rsidRPr="005263CB">
        <w:rPr>
          <w:b/>
          <w:sz w:val="20"/>
          <w:szCs w:val="20"/>
        </w:rPr>
        <w:t>Table 2</w:t>
      </w:r>
      <w:r w:rsidR="005263CB" w:rsidRPr="005263CB">
        <w:rPr>
          <w:b/>
          <w:sz w:val="20"/>
          <w:szCs w:val="20"/>
        </w:rPr>
        <w:t>.</w:t>
      </w:r>
      <w:proofErr w:type="gramEnd"/>
      <w:r w:rsidR="005263CB" w:rsidRPr="005263CB">
        <w:rPr>
          <w:b/>
          <w:sz w:val="20"/>
          <w:szCs w:val="20"/>
        </w:rPr>
        <w:t xml:space="preserve"> </w:t>
      </w:r>
      <w:r w:rsidRPr="005263CB">
        <w:rPr>
          <w:b/>
          <w:iCs/>
          <w:sz w:val="20"/>
          <w:szCs w:val="20"/>
        </w:rPr>
        <w:t>Interview Question Clusters and Sample Prompts</w:t>
      </w:r>
    </w:p>
    <w:p w:rsidR="0054034C" w:rsidRPr="00315781" w:rsidRDefault="0054034C" w:rsidP="005263CB">
      <w:pPr>
        <w:pBdr>
          <w:top w:val="single" w:sz="4" w:space="1" w:color="auto"/>
          <w:bottom w:val="single" w:sz="4" w:space="1" w:color="auto"/>
        </w:pBdr>
        <w:ind w:firstLine="720"/>
        <w:rPr>
          <w:sz w:val="20"/>
          <w:szCs w:val="20"/>
        </w:rPr>
      </w:pPr>
      <w:r w:rsidRPr="00315781">
        <w:rPr>
          <w:sz w:val="20"/>
          <w:szCs w:val="20"/>
        </w:rPr>
        <w:t>Research Question Cluster</w:t>
      </w:r>
      <w:r w:rsidRPr="00315781">
        <w:rPr>
          <w:sz w:val="20"/>
          <w:szCs w:val="20"/>
        </w:rPr>
        <w:tab/>
      </w:r>
      <w:r w:rsidRPr="00315781">
        <w:rPr>
          <w:sz w:val="20"/>
          <w:szCs w:val="20"/>
        </w:rPr>
        <w:tab/>
      </w:r>
      <w:r w:rsidRPr="00315781">
        <w:rPr>
          <w:sz w:val="20"/>
          <w:szCs w:val="20"/>
        </w:rPr>
        <w:tab/>
        <w:t>Example Prompts</w:t>
      </w:r>
    </w:p>
    <w:p w:rsidR="00E66CE7" w:rsidRDefault="00E66CE7" w:rsidP="005263CB">
      <w:pPr>
        <w:ind w:firstLine="720"/>
        <w:jc w:val="both"/>
        <w:rPr>
          <w:sz w:val="20"/>
          <w:szCs w:val="20"/>
        </w:rPr>
      </w:pPr>
    </w:p>
    <w:p w:rsidR="0054034C" w:rsidRPr="00315781" w:rsidRDefault="005263CB" w:rsidP="005263CB">
      <w:pPr>
        <w:ind w:firstLine="720"/>
        <w:jc w:val="both"/>
        <w:rPr>
          <w:sz w:val="20"/>
          <w:szCs w:val="20"/>
        </w:rPr>
      </w:pPr>
      <w:r>
        <w:rPr>
          <w:sz w:val="20"/>
          <w:szCs w:val="20"/>
        </w:rPr>
        <w:t>1. Value of paperwork</w:t>
      </w:r>
      <w:r>
        <w:rPr>
          <w:sz w:val="20"/>
          <w:szCs w:val="20"/>
        </w:rPr>
        <w:tab/>
      </w:r>
      <w:r>
        <w:rPr>
          <w:sz w:val="20"/>
          <w:szCs w:val="20"/>
        </w:rPr>
        <w:tab/>
      </w:r>
      <w:r>
        <w:rPr>
          <w:sz w:val="20"/>
          <w:szCs w:val="20"/>
        </w:rPr>
        <w:tab/>
      </w:r>
      <w:proofErr w:type="gramStart"/>
      <w:r w:rsidR="0054034C" w:rsidRPr="00315781">
        <w:rPr>
          <w:sz w:val="20"/>
          <w:szCs w:val="20"/>
        </w:rPr>
        <w:t>What</w:t>
      </w:r>
      <w:proofErr w:type="gramEnd"/>
      <w:r w:rsidR="0054034C" w:rsidRPr="00315781">
        <w:rPr>
          <w:sz w:val="20"/>
          <w:szCs w:val="20"/>
        </w:rPr>
        <w:t xml:space="preserve"> is the first thing that comes to mind</w:t>
      </w:r>
    </w:p>
    <w:p w:rsidR="0054034C" w:rsidRPr="00315781" w:rsidRDefault="00BA24E1" w:rsidP="00315781">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Pr>
          <w:sz w:val="20"/>
          <w:szCs w:val="20"/>
        </w:rPr>
        <w:t>when</w:t>
      </w:r>
      <w:proofErr w:type="gramEnd"/>
      <w:r>
        <w:rPr>
          <w:sz w:val="20"/>
          <w:szCs w:val="20"/>
        </w:rPr>
        <w:t xml:space="preserve"> I say </w:t>
      </w:r>
      <w:r w:rsidR="0054034C" w:rsidRPr="00BA24E1">
        <w:rPr>
          <w:i/>
          <w:sz w:val="20"/>
          <w:szCs w:val="20"/>
        </w:rPr>
        <w:t>special education paperwork</w:t>
      </w:r>
      <w:r w:rsidR="0054034C" w:rsidRPr="00315781">
        <w:rPr>
          <w:sz w:val="20"/>
          <w:szCs w:val="20"/>
        </w:rPr>
        <w:t>?</w:t>
      </w:r>
    </w:p>
    <w:p w:rsidR="0054034C" w:rsidRPr="00315781" w:rsidRDefault="0054034C" w:rsidP="00315781">
      <w:pPr>
        <w:jc w:val="both"/>
        <w:rPr>
          <w:sz w:val="20"/>
          <w:szCs w:val="20"/>
        </w:rPr>
      </w:pPr>
      <w:r w:rsidRPr="00315781">
        <w:rPr>
          <w:sz w:val="20"/>
          <w:szCs w:val="20"/>
        </w:rPr>
        <w:tab/>
      </w:r>
      <w:r w:rsidRPr="00315781">
        <w:rPr>
          <w:sz w:val="20"/>
          <w:szCs w:val="20"/>
        </w:rPr>
        <w:tab/>
      </w:r>
      <w:r w:rsidRPr="00315781">
        <w:rPr>
          <w:sz w:val="20"/>
          <w:szCs w:val="20"/>
        </w:rPr>
        <w:tab/>
      </w:r>
      <w:r w:rsidRPr="00315781">
        <w:rPr>
          <w:sz w:val="20"/>
          <w:szCs w:val="20"/>
        </w:rPr>
        <w:tab/>
      </w:r>
      <w:r w:rsidRPr="00315781">
        <w:rPr>
          <w:sz w:val="20"/>
          <w:szCs w:val="20"/>
        </w:rPr>
        <w:tab/>
      </w:r>
      <w:r w:rsidRPr="00315781">
        <w:rPr>
          <w:sz w:val="20"/>
          <w:szCs w:val="20"/>
        </w:rPr>
        <w:tab/>
      </w:r>
    </w:p>
    <w:p w:rsidR="0054034C" w:rsidRPr="00315781" w:rsidRDefault="0054034C" w:rsidP="00315781">
      <w:pPr>
        <w:jc w:val="both"/>
        <w:rPr>
          <w:sz w:val="20"/>
          <w:szCs w:val="20"/>
        </w:rPr>
      </w:pPr>
      <w:r w:rsidRPr="00315781">
        <w:rPr>
          <w:sz w:val="20"/>
          <w:szCs w:val="20"/>
        </w:rPr>
        <w:tab/>
      </w:r>
      <w:r w:rsidRPr="00315781">
        <w:rPr>
          <w:sz w:val="20"/>
          <w:szCs w:val="20"/>
        </w:rPr>
        <w:tab/>
      </w:r>
      <w:r w:rsidRPr="00315781">
        <w:rPr>
          <w:sz w:val="20"/>
          <w:szCs w:val="20"/>
        </w:rPr>
        <w:tab/>
      </w:r>
      <w:r w:rsidRPr="00315781">
        <w:rPr>
          <w:sz w:val="20"/>
          <w:szCs w:val="20"/>
        </w:rPr>
        <w:tab/>
      </w:r>
      <w:r w:rsidRPr="00315781">
        <w:rPr>
          <w:sz w:val="20"/>
          <w:szCs w:val="20"/>
        </w:rPr>
        <w:tab/>
      </w:r>
      <w:r w:rsidRPr="00315781">
        <w:rPr>
          <w:sz w:val="20"/>
          <w:szCs w:val="20"/>
        </w:rPr>
        <w:tab/>
        <w:t>Give a specific experience that has</w:t>
      </w:r>
    </w:p>
    <w:p w:rsidR="0054034C" w:rsidRPr="00315781" w:rsidRDefault="0054034C" w:rsidP="00315781">
      <w:pPr>
        <w:jc w:val="both"/>
        <w:rPr>
          <w:sz w:val="20"/>
          <w:szCs w:val="20"/>
        </w:rPr>
      </w:pPr>
      <w:r w:rsidRPr="00315781">
        <w:rPr>
          <w:sz w:val="20"/>
          <w:szCs w:val="20"/>
        </w:rPr>
        <w:t xml:space="preserve">  </w:t>
      </w:r>
      <w:r w:rsidRPr="00315781">
        <w:rPr>
          <w:sz w:val="20"/>
          <w:szCs w:val="20"/>
        </w:rPr>
        <w:tab/>
      </w:r>
      <w:r w:rsidRPr="00315781">
        <w:rPr>
          <w:sz w:val="20"/>
          <w:szCs w:val="20"/>
        </w:rPr>
        <w:tab/>
      </w:r>
      <w:r w:rsidRPr="00315781">
        <w:rPr>
          <w:sz w:val="20"/>
          <w:szCs w:val="20"/>
        </w:rPr>
        <w:tab/>
      </w:r>
      <w:r w:rsidRPr="00315781">
        <w:rPr>
          <w:sz w:val="20"/>
          <w:szCs w:val="20"/>
        </w:rPr>
        <w:tab/>
      </w:r>
      <w:r w:rsidRPr="00315781">
        <w:rPr>
          <w:sz w:val="20"/>
          <w:szCs w:val="20"/>
        </w:rPr>
        <w:tab/>
      </w:r>
      <w:r w:rsidRPr="00315781">
        <w:rPr>
          <w:sz w:val="20"/>
          <w:szCs w:val="20"/>
        </w:rPr>
        <w:tab/>
      </w:r>
      <w:proofErr w:type="gramStart"/>
      <w:r w:rsidRPr="00315781">
        <w:rPr>
          <w:sz w:val="20"/>
          <w:szCs w:val="20"/>
        </w:rPr>
        <w:t>shaped</w:t>
      </w:r>
      <w:proofErr w:type="gramEnd"/>
      <w:r w:rsidRPr="00315781">
        <w:rPr>
          <w:sz w:val="20"/>
          <w:szCs w:val="20"/>
        </w:rPr>
        <w:t xml:space="preserve"> your opinion about paperwork.</w:t>
      </w:r>
    </w:p>
    <w:p w:rsidR="0054034C" w:rsidRPr="00315781" w:rsidRDefault="0054034C" w:rsidP="00315781">
      <w:pPr>
        <w:jc w:val="both"/>
        <w:rPr>
          <w:sz w:val="20"/>
          <w:szCs w:val="20"/>
        </w:rPr>
      </w:pPr>
      <w:r w:rsidRPr="00315781">
        <w:rPr>
          <w:sz w:val="20"/>
          <w:szCs w:val="20"/>
        </w:rPr>
        <w:tab/>
      </w:r>
      <w:r w:rsidRPr="00315781">
        <w:rPr>
          <w:sz w:val="20"/>
          <w:szCs w:val="20"/>
        </w:rPr>
        <w:tab/>
      </w:r>
      <w:r w:rsidRPr="00315781">
        <w:rPr>
          <w:sz w:val="20"/>
          <w:szCs w:val="20"/>
        </w:rPr>
        <w:tab/>
      </w:r>
      <w:r w:rsidRPr="00315781">
        <w:rPr>
          <w:sz w:val="20"/>
          <w:szCs w:val="20"/>
        </w:rPr>
        <w:tab/>
      </w:r>
      <w:r w:rsidRPr="00315781">
        <w:rPr>
          <w:sz w:val="20"/>
          <w:szCs w:val="20"/>
        </w:rPr>
        <w:tab/>
      </w:r>
    </w:p>
    <w:p w:rsidR="0054034C" w:rsidRPr="00315781" w:rsidRDefault="0054034C" w:rsidP="005263CB">
      <w:pPr>
        <w:ind w:firstLine="720"/>
        <w:jc w:val="both"/>
        <w:rPr>
          <w:sz w:val="20"/>
          <w:szCs w:val="20"/>
        </w:rPr>
      </w:pPr>
      <w:r w:rsidRPr="00315781">
        <w:rPr>
          <w:sz w:val="20"/>
          <w:szCs w:val="20"/>
        </w:rPr>
        <w:t>2. Learn about paperwork</w:t>
      </w:r>
      <w:r w:rsidRPr="00315781">
        <w:rPr>
          <w:sz w:val="20"/>
          <w:szCs w:val="20"/>
        </w:rPr>
        <w:tab/>
      </w:r>
      <w:r w:rsidRPr="00315781">
        <w:rPr>
          <w:sz w:val="20"/>
          <w:szCs w:val="20"/>
        </w:rPr>
        <w:tab/>
      </w:r>
      <w:r w:rsidRPr="00315781">
        <w:rPr>
          <w:sz w:val="20"/>
          <w:szCs w:val="20"/>
        </w:rPr>
        <w:tab/>
      </w:r>
      <w:proofErr w:type="gramStart"/>
      <w:r w:rsidRPr="00315781">
        <w:rPr>
          <w:sz w:val="20"/>
          <w:szCs w:val="20"/>
        </w:rPr>
        <w:t>What</w:t>
      </w:r>
      <w:proofErr w:type="gramEnd"/>
      <w:r w:rsidRPr="00315781">
        <w:rPr>
          <w:sz w:val="20"/>
          <w:szCs w:val="20"/>
        </w:rPr>
        <w:t xml:space="preserve"> one factor has been most valuable</w:t>
      </w:r>
    </w:p>
    <w:p w:rsidR="0054034C" w:rsidRPr="00315781" w:rsidRDefault="0054034C" w:rsidP="00315781">
      <w:pPr>
        <w:jc w:val="both"/>
        <w:rPr>
          <w:sz w:val="20"/>
          <w:szCs w:val="20"/>
        </w:rPr>
      </w:pPr>
      <w:r w:rsidRPr="00315781">
        <w:rPr>
          <w:sz w:val="20"/>
          <w:szCs w:val="20"/>
        </w:rPr>
        <w:tab/>
      </w:r>
      <w:r w:rsidRPr="00315781">
        <w:rPr>
          <w:sz w:val="20"/>
          <w:szCs w:val="20"/>
        </w:rPr>
        <w:tab/>
      </w:r>
      <w:r w:rsidRPr="00315781">
        <w:rPr>
          <w:sz w:val="20"/>
          <w:szCs w:val="20"/>
        </w:rPr>
        <w:tab/>
      </w:r>
      <w:r w:rsidRPr="00315781">
        <w:rPr>
          <w:sz w:val="20"/>
          <w:szCs w:val="20"/>
        </w:rPr>
        <w:tab/>
      </w:r>
      <w:r w:rsidRPr="00315781">
        <w:rPr>
          <w:sz w:val="20"/>
          <w:szCs w:val="20"/>
        </w:rPr>
        <w:tab/>
        <w:t xml:space="preserve">           </w:t>
      </w:r>
      <w:r w:rsidR="005263CB">
        <w:rPr>
          <w:sz w:val="20"/>
          <w:szCs w:val="20"/>
        </w:rPr>
        <w:t xml:space="preserve">   </w:t>
      </w:r>
      <w:r w:rsidRPr="00315781">
        <w:rPr>
          <w:sz w:val="20"/>
          <w:szCs w:val="20"/>
        </w:rPr>
        <w:t xml:space="preserve"> </w:t>
      </w:r>
      <w:proofErr w:type="gramStart"/>
      <w:r w:rsidRPr="00315781">
        <w:rPr>
          <w:sz w:val="20"/>
          <w:szCs w:val="20"/>
        </w:rPr>
        <w:t>in</w:t>
      </w:r>
      <w:proofErr w:type="gramEnd"/>
      <w:r w:rsidRPr="00315781">
        <w:rPr>
          <w:sz w:val="20"/>
          <w:szCs w:val="20"/>
        </w:rPr>
        <w:t xml:space="preserve"> preparing you for your paperwork duties?   </w:t>
      </w:r>
    </w:p>
    <w:p w:rsidR="0054034C" w:rsidRPr="00315781" w:rsidRDefault="0054034C" w:rsidP="00315781">
      <w:pPr>
        <w:jc w:val="both"/>
        <w:rPr>
          <w:sz w:val="20"/>
          <w:szCs w:val="20"/>
        </w:rPr>
      </w:pPr>
      <w:r w:rsidRPr="00315781">
        <w:rPr>
          <w:sz w:val="20"/>
          <w:szCs w:val="20"/>
        </w:rPr>
        <w:tab/>
      </w:r>
      <w:r w:rsidRPr="00315781">
        <w:rPr>
          <w:sz w:val="20"/>
          <w:szCs w:val="20"/>
        </w:rPr>
        <w:tab/>
      </w:r>
      <w:r w:rsidRPr="00315781">
        <w:rPr>
          <w:sz w:val="20"/>
          <w:szCs w:val="20"/>
        </w:rPr>
        <w:tab/>
      </w:r>
      <w:r w:rsidRPr="00315781">
        <w:rPr>
          <w:sz w:val="20"/>
          <w:szCs w:val="20"/>
        </w:rPr>
        <w:tab/>
      </w:r>
    </w:p>
    <w:p w:rsidR="0054034C" w:rsidRPr="00315781" w:rsidRDefault="0054034C" w:rsidP="00315781">
      <w:pPr>
        <w:jc w:val="both"/>
        <w:rPr>
          <w:sz w:val="20"/>
          <w:szCs w:val="20"/>
        </w:rPr>
      </w:pPr>
      <w:r w:rsidRPr="00315781">
        <w:rPr>
          <w:sz w:val="20"/>
          <w:szCs w:val="20"/>
        </w:rPr>
        <w:tab/>
      </w:r>
      <w:r w:rsidRPr="00315781">
        <w:rPr>
          <w:sz w:val="20"/>
          <w:szCs w:val="20"/>
        </w:rPr>
        <w:tab/>
      </w:r>
      <w:r w:rsidRPr="00315781">
        <w:rPr>
          <w:sz w:val="20"/>
          <w:szCs w:val="20"/>
        </w:rPr>
        <w:tab/>
      </w:r>
      <w:r w:rsidRPr="00315781">
        <w:rPr>
          <w:sz w:val="20"/>
          <w:szCs w:val="20"/>
        </w:rPr>
        <w:tab/>
      </w:r>
      <w:r w:rsidRPr="00315781">
        <w:rPr>
          <w:sz w:val="20"/>
          <w:szCs w:val="20"/>
        </w:rPr>
        <w:tab/>
      </w:r>
      <w:r w:rsidRPr="00315781">
        <w:rPr>
          <w:sz w:val="20"/>
          <w:szCs w:val="20"/>
        </w:rPr>
        <w:tab/>
        <w:t xml:space="preserve">To what degree have your college classes </w:t>
      </w:r>
      <w:r w:rsidRPr="00315781">
        <w:rPr>
          <w:sz w:val="20"/>
          <w:szCs w:val="20"/>
        </w:rPr>
        <w:tab/>
      </w:r>
      <w:r w:rsidRPr="00315781">
        <w:rPr>
          <w:sz w:val="20"/>
          <w:szCs w:val="20"/>
        </w:rPr>
        <w:tab/>
      </w:r>
      <w:r w:rsidRPr="00315781">
        <w:rPr>
          <w:sz w:val="20"/>
          <w:szCs w:val="20"/>
        </w:rPr>
        <w:tab/>
      </w:r>
      <w:r w:rsidRPr="00315781">
        <w:rPr>
          <w:sz w:val="20"/>
          <w:szCs w:val="20"/>
        </w:rPr>
        <w:tab/>
      </w:r>
      <w:r w:rsidRPr="00315781">
        <w:rPr>
          <w:sz w:val="20"/>
          <w:szCs w:val="20"/>
        </w:rPr>
        <w:tab/>
      </w:r>
      <w:r w:rsidRPr="00315781">
        <w:rPr>
          <w:sz w:val="20"/>
          <w:szCs w:val="20"/>
        </w:rPr>
        <w:tab/>
      </w:r>
      <w:r w:rsidRPr="00315781">
        <w:rPr>
          <w:sz w:val="20"/>
          <w:szCs w:val="20"/>
        </w:rPr>
        <w:tab/>
        <w:t xml:space="preserve">prepared you for your paperwork </w:t>
      </w:r>
      <w:r w:rsidRPr="00315781">
        <w:rPr>
          <w:sz w:val="20"/>
          <w:szCs w:val="20"/>
        </w:rPr>
        <w:tab/>
      </w:r>
      <w:r w:rsidRPr="00315781">
        <w:rPr>
          <w:sz w:val="20"/>
          <w:szCs w:val="20"/>
        </w:rPr>
        <w:tab/>
      </w:r>
      <w:r w:rsidRPr="00315781">
        <w:rPr>
          <w:sz w:val="20"/>
          <w:szCs w:val="20"/>
        </w:rPr>
        <w:tab/>
      </w:r>
      <w:r w:rsidRPr="00315781">
        <w:rPr>
          <w:sz w:val="20"/>
          <w:szCs w:val="20"/>
        </w:rPr>
        <w:tab/>
      </w:r>
      <w:r w:rsidRPr="00315781">
        <w:rPr>
          <w:sz w:val="20"/>
          <w:szCs w:val="20"/>
        </w:rPr>
        <w:tab/>
      </w:r>
      <w:r w:rsidRPr="00315781">
        <w:rPr>
          <w:sz w:val="20"/>
          <w:szCs w:val="20"/>
        </w:rPr>
        <w:tab/>
      </w:r>
      <w:r w:rsidRPr="00315781">
        <w:rPr>
          <w:sz w:val="20"/>
          <w:szCs w:val="20"/>
        </w:rPr>
        <w:tab/>
      </w:r>
      <w:r w:rsidRPr="00315781">
        <w:rPr>
          <w:sz w:val="20"/>
          <w:szCs w:val="20"/>
        </w:rPr>
        <w:tab/>
        <w:t>responsibilities?</w:t>
      </w:r>
      <w:r w:rsidRPr="00315781">
        <w:rPr>
          <w:sz w:val="20"/>
          <w:szCs w:val="20"/>
        </w:rPr>
        <w:tab/>
      </w:r>
    </w:p>
    <w:p w:rsidR="0054034C" w:rsidRPr="00315781" w:rsidRDefault="0054034C" w:rsidP="00315781">
      <w:pPr>
        <w:jc w:val="both"/>
        <w:rPr>
          <w:sz w:val="20"/>
          <w:szCs w:val="20"/>
        </w:rPr>
      </w:pPr>
    </w:p>
    <w:p w:rsidR="0054034C" w:rsidRPr="00315781" w:rsidRDefault="005263CB" w:rsidP="005263CB">
      <w:pPr>
        <w:ind w:firstLine="720"/>
        <w:jc w:val="both"/>
        <w:rPr>
          <w:sz w:val="20"/>
          <w:szCs w:val="20"/>
        </w:rPr>
      </w:pPr>
      <w:r>
        <w:rPr>
          <w:sz w:val="20"/>
          <w:szCs w:val="20"/>
        </w:rPr>
        <w:t>3. Advice about paperwork</w:t>
      </w:r>
      <w:r>
        <w:rPr>
          <w:sz w:val="20"/>
          <w:szCs w:val="20"/>
        </w:rPr>
        <w:tab/>
      </w:r>
      <w:r>
        <w:rPr>
          <w:sz w:val="20"/>
          <w:szCs w:val="20"/>
        </w:rPr>
        <w:tab/>
      </w:r>
      <w:proofErr w:type="gramStart"/>
      <w:r w:rsidR="0054034C" w:rsidRPr="00315781">
        <w:rPr>
          <w:sz w:val="20"/>
          <w:szCs w:val="20"/>
        </w:rPr>
        <w:t>What</w:t>
      </w:r>
      <w:proofErr w:type="gramEnd"/>
      <w:r w:rsidR="0054034C" w:rsidRPr="00315781">
        <w:rPr>
          <w:sz w:val="20"/>
          <w:szCs w:val="20"/>
        </w:rPr>
        <w:t xml:space="preserve"> one piece of paperwork </w:t>
      </w:r>
      <w:r w:rsidR="0054034C" w:rsidRPr="00315781">
        <w:rPr>
          <w:sz w:val="20"/>
          <w:szCs w:val="20"/>
        </w:rPr>
        <w:tab/>
      </w:r>
      <w:r w:rsidR="0054034C" w:rsidRPr="00315781">
        <w:rPr>
          <w:sz w:val="20"/>
          <w:szCs w:val="20"/>
        </w:rPr>
        <w:tab/>
      </w:r>
      <w:r w:rsidR="0054034C" w:rsidRPr="00315781">
        <w:rPr>
          <w:sz w:val="20"/>
          <w:szCs w:val="20"/>
        </w:rPr>
        <w:tab/>
      </w:r>
      <w:r w:rsidR="0054034C" w:rsidRPr="00315781">
        <w:rPr>
          <w:sz w:val="20"/>
          <w:szCs w:val="20"/>
        </w:rPr>
        <w:tab/>
      </w:r>
      <w:r w:rsidR="0054034C" w:rsidRPr="00315781">
        <w:rPr>
          <w:sz w:val="20"/>
          <w:szCs w:val="20"/>
        </w:rPr>
        <w:tab/>
      </w:r>
      <w:r w:rsidR="0054034C" w:rsidRPr="00315781">
        <w:rPr>
          <w:sz w:val="20"/>
          <w:szCs w:val="20"/>
        </w:rPr>
        <w:tab/>
      </w:r>
      <w:r w:rsidR="0054034C" w:rsidRPr="00315781">
        <w:rPr>
          <w:sz w:val="20"/>
          <w:szCs w:val="20"/>
        </w:rPr>
        <w:tab/>
      </w:r>
      <w:r w:rsidR="0054034C" w:rsidRPr="00315781">
        <w:rPr>
          <w:sz w:val="20"/>
          <w:szCs w:val="20"/>
        </w:rPr>
        <w:tab/>
        <w:t>advice do you wish you knew earlier?</w:t>
      </w:r>
    </w:p>
    <w:p w:rsidR="0054034C" w:rsidRPr="00315781" w:rsidRDefault="0054034C" w:rsidP="00315781">
      <w:pPr>
        <w:jc w:val="both"/>
        <w:rPr>
          <w:sz w:val="20"/>
          <w:szCs w:val="20"/>
        </w:rPr>
      </w:pPr>
    </w:p>
    <w:p w:rsidR="0054034C" w:rsidRPr="00315781" w:rsidRDefault="0054034C" w:rsidP="00315781">
      <w:pPr>
        <w:jc w:val="both"/>
        <w:rPr>
          <w:sz w:val="20"/>
          <w:szCs w:val="20"/>
        </w:rPr>
      </w:pPr>
      <w:r w:rsidRPr="00315781">
        <w:rPr>
          <w:sz w:val="20"/>
          <w:szCs w:val="20"/>
        </w:rPr>
        <w:tab/>
      </w:r>
      <w:r w:rsidRPr="00315781">
        <w:rPr>
          <w:sz w:val="20"/>
          <w:szCs w:val="20"/>
        </w:rPr>
        <w:tab/>
      </w:r>
      <w:r w:rsidRPr="00315781">
        <w:rPr>
          <w:sz w:val="20"/>
          <w:szCs w:val="20"/>
        </w:rPr>
        <w:tab/>
      </w:r>
      <w:r w:rsidRPr="00315781">
        <w:rPr>
          <w:sz w:val="20"/>
          <w:szCs w:val="20"/>
        </w:rPr>
        <w:tab/>
      </w:r>
      <w:r w:rsidRPr="00315781">
        <w:rPr>
          <w:sz w:val="20"/>
          <w:szCs w:val="20"/>
        </w:rPr>
        <w:tab/>
      </w:r>
      <w:r w:rsidRPr="00315781">
        <w:rPr>
          <w:sz w:val="20"/>
          <w:szCs w:val="20"/>
        </w:rPr>
        <w:tab/>
        <w:t xml:space="preserve">What paperwork advice would you give </w:t>
      </w:r>
      <w:proofErr w:type="gramStart"/>
      <w:r w:rsidRPr="00315781">
        <w:rPr>
          <w:sz w:val="20"/>
          <w:szCs w:val="20"/>
        </w:rPr>
        <w:t>to</w:t>
      </w:r>
      <w:proofErr w:type="gramEnd"/>
    </w:p>
    <w:p w:rsidR="0054034C" w:rsidRDefault="0054034C" w:rsidP="00315781">
      <w:pPr>
        <w:jc w:val="both"/>
        <w:rPr>
          <w:sz w:val="20"/>
          <w:szCs w:val="20"/>
        </w:rPr>
      </w:pPr>
      <w:r w:rsidRPr="00315781">
        <w:rPr>
          <w:sz w:val="20"/>
          <w:szCs w:val="20"/>
        </w:rPr>
        <w:tab/>
      </w:r>
      <w:r w:rsidRPr="00315781">
        <w:rPr>
          <w:sz w:val="20"/>
          <w:szCs w:val="20"/>
        </w:rPr>
        <w:tab/>
      </w:r>
      <w:r w:rsidRPr="00315781">
        <w:rPr>
          <w:sz w:val="20"/>
          <w:szCs w:val="20"/>
        </w:rPr>
        <w:tab/>
      </w:r>
      <w:r w:rsidRPr="00315781">
        <w:rPr>
          <w:sz w:val="20"/>
          <w:szCs w:val="20"/>
        </w:rPr>
        <w:tab/>
      </w:r>
      <w:r w:rsidRPr="00315781">
        <w:rPr>
          <w:sz w:val="20"/>
          <w:szCs w:val="20"/>
        </w:rPr>
        <w:tab/>
      </w:r>
      <w:r w:rsidRPr="00315781">
        <w:rPr>
          <w:sz w:val="20"/>
          <w:szCs w:val="20"/>
        </w:rPr>
        <w:tab/>
      </w:r>
      <w:proofErr w:type="gramStart"/>
      <w:r w:rsidRPr="00315781">
        <w:rPr>
          <w:sz w:val="20"/>
          <w:szCs w:val="20"/>
        </w:rPr>
        <w:t>a</w:t>
      </w:r>
      <w:proofErr w:type="gramEnd"/>
      <w:r w:rsidRPr="00315781">
        <w:rPr>
          <w:sz w:val="20"/>
          <w:szCs w:val="20"/>
        </w:rPr>
        <w:t xml:space="preserve"> pre-service special education teacher?</w:t>
      </w:r>
    </w:p>
    <w:p w:rsidR="00E66CE7" w:rsidRPr="00315781" w:rsidRDefault="00E66CE7" w:rsidP="00315781">
      <w:pPr>
        <w:jc w:val="both"/>
        <w:rPr>
          <w:sz w:val="20"/>
          <w:szCs w:val="20"/>
        </w:rPr>
      </w:pPr>
    </w:p>
    <w:p w:rsidR="0054034C" w:rsidRPr="00315781" w:rsidRDefault="0054034C" w:rsidP="005263CB">
      <w:pPr>
        <w:pBdr>
          <w:top w:val="single" w:sz="4" w:space="1" w:color="auto"/>
        </w:pBdr>
        <w:jc w:val="both"/>
        <w:rPr>
          <w:sz w:val="20"/>
          <w:szCs w:val="20"/>
        </w:rPr>
      </w:pPr>
    </w:p>
    <w:p w:rsidR="0054034C" w:rsidRPr="00EA2874" w:rsidRDefault="0054034C" w:rsidP="00315781">
      <w:pPr>
        <w:jc w:val="both"/>
        <w:rPr>
          <w:bCs/>
          <w:i/>
          <w:sz w:val="20"/>
          <w:szCs w:val="20"/>
        </w:rPr>
      </w:pPr>
      <w:r w:rsidRPr="00EA2874">
        <w:rPr>
          <w:bCs/>
          <w:i/>
          <w:sz w:val="20"/>
          <w:szCs w:val="20"/>
        </w:rPr>
        <w:t>Research Procedures</w:t>
      </w:r>
    </w:p>
    <w:p w:rsidR="0054034C" w:rsidRPr="00315781" w:rsidRDefault="0054034C" w:rsidP="00315781">
      <w:pPr>
        <w:jc w:val="both"/>
        <w:rPr>
          <w:sz w:val="20"/>
          <w:szCs w:val="20"/>
        </w:rPr>
      </w:pPr>
      <w:r w:rsidRPr="00315781">
        <w:rPr>
          <w:sz w:val="20"/>
          <w:szCs w:val="20"/>
        </w:rPr>
        <w:t>Respondents wer</w:t>
      </w:r>
      <w:r w:rsidR="002E3F6D" w:rsidRPr="00315781">
        <w:rPr>
          <w:sz w:val="20"/>
          <w:szCs w:val="20"/>
        </w:rPr>
        <w:t xml:space="preserve">e interviewed for approximately </w:t>
      </w:r>
      <w:r w:rsidRPr="00315781">
        <w:rPr>
          <w:sz w:val="20"/>
          <w:szCs w:val="20"/>
        </w:rPr>
        <w:t>45 minutes each.  Each telephone conversation was recorded with permission from the individual.  Recordings were later converted into written transcripts.</w:t>
      </w:r>
    </w:p>
    <w:p w:rsidR="00EA2874" w:rsidRDefault="00EA2874" w:rsidP="00315781">
      <w:pPr>
        <w:jc w:val="both"/>
        <w:rPr>
          <w:sz w:val="20"/>
          <w:szCs w:val="20"/>
        </w:rPr>
      </w:pPr>
    </w:p>
    <w:p w:rsidR="0054034C" w:rsidRPr="00315781" w:rsidRDefault="0054034C" w:rsidP="00315781">
      <w:pPr>
        <w:jc w:val="both"/>
        <w:rPr>
          <w:sz w:val="20"/>
          <w:szCs w:val="20"/>
        </w:rPr>
      </w:pPr>
      <w:r w:rsidRPr="00315781">
        <w:rPr>
          <w:sz w:val="20"/>
          <w:szCs w:val="20"/>
        </w:rPr>
        <w:t>Transcripts were evaluated and assessed using an issues-focus analysis (W</w:t>
      </w:r>
      <w:r w:rsidR="00D218BC" w:rsidRPr="00315781">
        <w:rPr>
          <w:sz w:val="20"/>
          <w:szCs w:val="20"/>
        </w:rPr>
        <w:t>eiss, 1994). First, the data were</w:t>
      </w:r>
      <w:r w:rsidRPr="00315781">
        <w:rPr>
          <w:sz w:val="20"/>
          <w:szCs w:val="20"/>
        </w:rPr>
        <w:t xml:space="preserve"> coded according to categories and concepts that were later determined. Coded material was then sorted, according to similar themes and recu</w:t>
      </w:r>
      <w:r w:rsidR="00D218BC" w:rsidRPr="00315781">
        <w:rPr>
          <w:sz w:val="20"/>
          <w:szCs w:val="20"/>
        </w:rPr>
        <w:t>rring elements. Lastly, data were</w:t>
      </w:r>
      <w:r w:rsidRPr="00315781">
        <w:rPr>
          <w:sz w:val="20"/>
          <w:szCs w:val="20"/>
        </w:rPr>
        <w:t xml:space="preserve"> integrated into a cohesive narrative form.</w:t>
      </w:r>
    </w:p>
    <w:p w:rsidR="00EA2874" w:rsidRDefault="00EA2874" w:rsidP="00315781">
      <w:pPr>
        <w:jc w:val="both"/>
        <w:rPr>
          <w:sz w:val="20"/>
          <w:szCs w:val="20"/>
        </w:rPr>
      </w:pPr>
    </w:p>
    <w:p w:rsidR="0054034C" w:rsidRPr="00315781" w:rsidRDefault="0054034C" w:rsidP="00315781">
      <w:pPr>
        <w:jc w:val="both"/>
        <w:rPr>
          <w:sz w:val="20"/>
          <w:szCs w:val="20"/>
        </w:rPr>
      </w:pPr>
      <w:r w:rsidRPr="00315781">
        <w:rPr>
          <w:sz w:val="20"/>
          <w:szCs w:val="20"/>
        </w:rPr>
        <w:t>Trustworthiness of the data was accomplished in two ways.  First, another scholar familiar with the needs of beginning special educators independently read and reviewed all transcripts for emergent themes.  Findings between researchers were compared and revised accordingly.</w:t>
      </w:r>
    </w:p>
    <w:p w:rsidR="00EA2874" w:rsidRDefault="00EA2874" w:rsidP="00315781">
      <w:pPr>
        <w:jc w:val="both"/>
        <w:rPr>
          <w:sz w:val="20"/>
          <w:szCs w:val="20"/>
        </w:rPr>
      </w:pPr>
    </w:p>
    <w:p w:rsidR="0054034C" w:rsidRPr="00315781" w:rsidRDefault="0054034C" w:rsidP="00315781">
      <w:pPr>
        <w:jc w:val="both"/>
        <w:rPr>
          <w:sz w:val="20"/>
          <w:szCs w:val="20"/>
        </w:rPr>
      </w:pPr>
      <w:r w:rsidRPr="00315781">
        <w:rPr>
          <w:sz w:val="20"/>
          <w:szCs w:val="20"/>
        </w:rPr>
        <w:t xml:space="preserve">Secondly, respondents were later contacted to review their attributed quotes within the study and relevant themes associated with each quote.  Individuals had an opportunity to provide clarification or correction as needed.  </w:t>
      </w:r>
    </w:p>
    <w:p w:rsidR="008F2423" w:rsidRDefault="008F2423" w:rsidP="00315781">
      <w:pPr>
        <w:jc w:val="both"/>
        <w:rPr>
          <w:bCs/>
          <w:i/>
          <w:sz w:val="20"/>
          <w:szCs w:val="20"/>
        </w:rPr>
      </w:pPr>
    </w:p>
    <w:p w:rsidR="0054034C" w:rsidRPr="008F2423" w:rsidRDefault="0054034C" w:rsidP="00315781">
      <w:pPr>
        <w:jc w:val="both"/>
        <w:rPr>
          <w:bCs/>
          <w:i/>
          <w:sz w:val="20"/>
          <w:szCs w:val="20"/>
        </w:rPr>
      </w:pPr>
      <w:r w:rsidRPr="008F2423">
        <w:rPr>
          <w:bCs/>
          <w:i/>
          <w:sz w:val="20"/>
          <w:szCs w:val="20"/>
        </w:rPr>
        <w:t>Findings</w:t>
      </w:r>
    </w:p>
    <w:p w:rsidR="0054034C" w:rsidRPr="008F2423" w:rsidRDefault="0054034C" w:rsidP="00315781">
      <w:pPr>
        <w:jc w:val="both"/>
        <w:rPr>
          <w:bCs/>
          <w:i/>
          <w:sz w:val="20"/>
          <w:szCs w:val="20"/>
        </w:rPr>
      </w:pPr>
      <w:r w:rsidRPr="008F2423">
        <w:rPr>
          <w:bCs/>
          <w:i/>
          <w:sz w:val="20"/>
          <w:szCs w:val="20"/>
        </w:rPr>
        <w:t>Opinions on Paperwork Value</w:t>
      </w:r>
    </w:p>
    <w:p w:rsidR="0054034C" w:rsidRPr="00315781" w:rsidRDefault="0054034C" w:rsidP="00315781">
      <w:pPr>
        <w:jc w:val="both"/>
        <w:rPr>
          <w:sz w:val="20"/>
          <w:szCs w:val="20"/>
        </w:rPr>
      </w:pPr>
      <w:r w:rsidRPr="00315781">
        <w:rPr>
          <w:sz w:val="20"/>
          <w:szCs w:val="20"/>
        </w:rPr>
        <w:t>Th</w:t>
      </w:r>
      <w:r w:rsidR="00BA24E1">
        <w:rPr>
          <w:sz w:val="20"/>
          <w:szCs w:val="20"/>
        </w:rPr>
        <w:t xml:space="preserve">e first research question was, </w:t>
      </w:r>
      <w:proofErr w:type="gramStart"/>
      <w:r w:rsidRPr="00BA24E1">
        <w:rPr>
          <w:i/>
          <w:sz w:val="20"/>
          <w:szCs w:val="20"/>
        </w:rPr>
        <w:t>To</w:t>
      </w:r>
      <w:proofErr w:type="gramEnd"/>
      <w:r w:rsidRPr="00BA24E1">
        <w:rPr>
          <w:i/>
          <w:sz w:val="20"/>
          <w:szCs w:val="20"/>
        </w:rPr>
        <w:t xml:space="preserve"> what degree do novice special education </w:t>
      </w:r>
      <w:r w:rsidR="002E3F6D" w:rsidRPr="00BA24E1">
        <w:rPr>
          <w:i/>
          <w:sz w:val="20"/>
          <w:szCs w:val="20"/>
        </w:rPr>
        <w:t>teachers</w:t>
      </w:r>
      <w:r w:rsidRPr="00BA24E1">
        <w:rPr>
          <w:i/>
          <w:sz w:val="20"/>
          <w:szCs w:val="20"/>
        </w:rPr>
        <w:t xml:space="preserve"> value professional paperwork?</w:t>
      </w:r>
      <w:r w:rsidRPr="00315781">
        <w:rPr>
          <w:sz w:val="20"/>
          <w:szCs w:val="20"/>
        </w:rPr>
        <w:t xml:space="preserve"> </w:t>
      </w:r>
      <w:r w:rsidR="00BA24E1">
        <w:rPr>
          <w:sz w:val="20"/>
          <w:szCs w:val="20"/>
        </w:rPr>
        <w:t xml:space="preserve"> </w:t>
      </w:r>
      <w:r w:rsidRPr="00315781">
        <w:rPr>
          <w:sz w:val="20"/>
          <w:szCs w:val="20"/>
        </w:rPr>
        <w:t>The responses from participants were mixed.  Although a few teachers acknowledged paperwork as a tool to help plan, document, and assess, many others described it as redundant, lengthy, and overwhelming.</w:t>
      </w:r>
    </w:p>
    <w:p w:rsidR="008F2423" w:rsidRDefault="008F2423" w:rsidP="00315781">
      <w:pPr>
        <w:tabs>
          <w:tab w:val="left" w:pos="7740"/>
        </w:tabs>
        <w:jc w:val="both"/>
        <w:rPr>
          <w:sz w:val="20"/>
          <w:szCs w:val="20"/>
        </w:rPr>
      </w:pPr>
    </w:p>
    <w:p w:rsidR="002E3F6D" w:rsidRPr="00315781" w:rsidRDefault="002E3F6D" w:rsidP="00315781">
      <w:pPr>
        <w:tabs>
          <w:tab w:val="left" w:pos="7740"/>
        </w:tabs>
        <w:jc w:val="both"/>
        <w:rPr>
          <w:sz w:val="20"/>
          <w:szCs w:val="20"/>
        </w:rPr>
      </w:pPr>
      <w:r w:rsidRPr="00315781">
        <w:rPr>
          <w:sz w:val="20"/>
          <w:szCs w:val="20"/>
        </w:rPr>
        <w:t>The following section describes participants’ feelings regarding thei</w:t>
      </w:r>
      <w:r w:rsidR="00DC6C98" w:rsidRPr="00315781">
        <w:rPr>
          <w:sz w:val="20"/>
          <w:szCs w:val="20"/>
        </w:rPr>
        <w:t>r paperwork responsibilities, and common reasons for these feelings</w:t>
      </w:r>
      <w:r w:rsidRPr="00315781">
        <w:rPr>
          <w:sz w:val="20"/>
          <w:szCs w:val="20"/>
        </w:rPr>
        <w:t>.</w:t>
      </w:r>
    </w:p>
    <w:p w:rsidR="0054034C" w:rsidRPr="00315781" w:rsidRDefault="0054034C" w:rsidP="00315781">
      <w:pPr>
        <w:jc w:val="both"/>
        <w:rPr>
          <w:sz w:val="20"/>
          <w:szCs w:val="20"/>
        </w:rPr>
      </w:pPr>
      <w:proofErr w:type="gramStart"/>
      <w:r w:rsidRPr="009530C7">
        <w:rPr>
          <w:i/>
          <w:sz w:val="20"/>
          <w:szCs w:val="20"/>
        </w:rPr>
        <w:lastRenderedPageBreak/>
        <w:t>F</w:t>
      </w:r>
      <w:r w:rsidRPr="009530C7">
        <w:rPr>
          <w:bCs/>
          <w:i/>
          <w:sz w:val="20"/>
          <w:szCs w:val="20"/>
        </w:rPr>
        <w:t>irst impressions.</w:t>
      </w:r>
      <w:proofErr w:type="gramEnd"/>
      <w:r w:rsidRPr="00315781">
        <w:rPr>
          <w:sz w:val="20"/>
          <w:szCs w:val="20"/>
        </w:rPr>
        <w:t xml:space="preserve"> Participants were asked to share the first thing that came to their mind when it came to paperwork.   Most of these first impressions were negative in tone. Comments included, </w:t>
      </w:r>
      <w:r w:rsidR="00BA24E1">
        <w:rPr>
          <w:i/>
          <w:sz w:val="20"/>
          <w:szCs w:val="20"/>
        </w:rPr>
        <w:t xml:space="preserve">way too much, overwhelming, always changing, pain in the neck, </w:t>
      </w:r>
      <w:r w:rsidR="00BA24E1" w:rsidRPr="00BA24E1">
        <w:rPr>
          <w:sz w:val="20"/>
          <w:szCs w:val="20"/>
        </w:rPr>
        <w:t>and</w:t>
      </w:r>
      <w:r w:rsidR="00BA24E1">
        <w:rPr>
          <w:i/>
          <w:sz w:val="20"/>
          <w:szCs w:val="20"/>
        </w:rPr>
        <w:t xml:space="preserve"> </w:t>
      </w:r>
      <w:r w:rsidRPr="00BA24E1">
        <w:rPr>
          <w:i/>
          <w:sz w:val="20"/>
          <w:szCs w:val="20"/>
        </w:rPr>
        <w:t>ridiculous.</w:t>
      </w:r>
      <w:r w:rsidRPr="00315781">
        <w:rPr>
          <w:sz w:val="20"/>
          <w:szCs w:val="20"/>
        </w:rPr>
        <w:t xml:space="preserve">  </w:t>
      </w:r>
      <w:proofErr w:type="gramStart"/>
      <w:r w:rsidRPr="00315781">
        <w:rPr>
          <w:sz w:val="20"/>
          <w:szCs w:val="20"/>
        </w:rPr>
        <w:t>Only one teacher, Doreen.</w:t>
      </w:r>
      <w:proofErr w:type="gramEnd"/>
      <w:r w:rsidRPr="00315781">
        <w:rPr>
          <w:sz w:val="20"/>
          <w:szCs w:val="20"/>
        </w:rPr>
        <w:t xml:space="preserve"> </w:t>
      </w:r>
      <w:proofErr w:type="gramStart"/>
      <w:r w:rsidRPr="00315781">
        <w:rPr>
          <w:sz w:val="20"/>
          <w:szCs w:val="20"/>
        </w:rPr>
        <w:t>shared</w:t>
      </w:r>
      <w:proofErr w:type="gramEnd"/>
      <w:r w:rsidRPr="00315781">
        <w:rPr>
          <w:sz w:val="20"/>
          <w:szCs w:val="20"/>
        </w:rPr>
        <w:t xml:space="preserve"> an impression that was strictly positive.  She stated that she </w:t>
      </w:r>
      <w:r w:rsidRPr="00BA24E1">
        <w:rPr>
          <w:i/>
          <w:sz w:val="20"/>
          <w:szCs w:val="20"/>
        </w:rPr>
        <w:t>loved it</w:t>
      </w:r>
      <w:r w:rsidRPr="00315781">
        <w:rPr>
          <w:sz w:val="20"/>
          <w:szCs w:val="20"/>
        </w:rPr>
        <w:t xml:space="preserve">.  Her follow up response was that </w:t>
      </w:r>
      <w:r w:rsidRPr="00BA24E1">
        <w:rPr>
          <w:i/>
          <w:sz w:val="20"/>
          <w:szCs w:val="20"/>
        </w:rPr>
        <w:t>it was the only way to really get to know the kids.</w:t>
      </w:r>
    </w:p>
    <w:p w:rsidR="008F2423" w:rsidRDefault="008F2423" w:rsidP="00315781">
      <w:pPr>
        <w:jc w:val="both"/>
        <w:rPr>
          <w:b/>
          <w:bCs/>
          <w:sz w:val="20"/>
          <w:szCs w:val="20"/>
        </w:rPr>
      </w:pPr>
    </w:p>
    <w:p w:rsidR="0054034C" w:rsidRPr="00315781" w:rsidRDefault="0054034C" w:rsidP="00315781">
      <w:pPr>
        <w:jc w:val="both"/>
        <w:rPr>
          <w:b/>
          <w:bCs/>
          <w:sz w:val="20"/>
          <w:szCs w:val="20"/>
        </w:rPr>
      </w:pPr>
      <w:proofErr w:type="gramStart"/>
      <w:r w:rsidRPr="008F2423">
        <w:rPr>
          <w:bCs/>
          <w:i/>
          <w:sz w:val="20"/>
          <w:szCs w:val="20"/>
        </w:rPr>
        <w:t>Justification of opinions.</w:t>
      </w:r>
      <w:proofErr w:type="gramEnd"/>
      <w:r w:rsidRPr="00315781">
        <w:rPr>
          <w:b/>
          <w:bCs/>
          <w:sz w:val="20"/>
          <w:szCs w:val="20"/>
        </w:rPr>
        <w:t xml:space="preserve">  </w:t>
      </w:r>
      <w:r w:rsidRPr="00315781">
        <w:rPr>
          <w:sz w:val="20"/>
          <w:szCs w:val="20"/>
        </w:rPr>
        <w:t>The transcripts revealed three main themes as to why many respondents had a negative attitude when it comes to paperwork.  The three themes were: (a.) challenges of multi-tasking, (b.) ambiguity, and (c.) time management problems.</w:t>
      </w:r>
    </w:p>
    <w:p w:rsidR="008F2423" w:rsidRDefault="008F2423" w:rsidP="008F2423">
      <w:pPr>
        <w:jc w:val="both"/>
        <w:rPr>
          <w:b/>
          <w:bCs/>
          <w:i/>
          <w:iCs/>
          <w:sz w:val="20"/>
          <w:szCs w:val="20"/>
        </w:rPr>
      </w:pPr>
    </w:p>
    <w:p w:rsidR="0054034C" w:rsidRPr="00315781" w:rsidRDefault="0054034C" w:rsidP="008F2423">
      <w:pPr>
        <w:jc w:val="both"/>
        <w:rPr>
          <w:b/>
          <w:bCs/>
          <w:i/>
          <w:iCs/>
          <w:sz w:val="20"/>
          <w:szCs w:val="20"/>
        </w:rPr>
      </w:pPr>
      <w:proofErr w:type="gramStart"/>
      <w:r w:rsidRPr="008F2423">
        <w:rPr>
          <w:bCs/>
          <w:i/>
          <w:iCs/>
          <w:sz w:val="20"/>
          <w:szCs w:val="20"/>
        </w:rPr>
        <w:t>Challenges of multi-tasking.</w:t>
      </w:r>
      <w:proofErr w:type="gramEnd"/>
      <w:r w:rsidRPr="00315781">
        <w:rPr>
          <w:b/>
          <w:bCs/>
          <w:i/>
          <w:iCs/>
          <w:sz w:val="20"/>
          <w:szCs w:val="20"/>
        </w:rPr>
        <w:t xml:space="preserve">  </w:t>
      </w:r>
      <w:r w:rsidRPr="00315781">
        <w:rPr>
          <w:sz w:val="20"/>
          <w:szCs w:val="20"/>
        </w:rPr>
        <w:t>Several respondents shared anecdotes to illustrate the numerous demands placed upon a new teacher. For example, David shared his challenges with multi-tasking:</w:t>
      </w:r>
    </w:p>
    <w:p w:rsidR="008F2423" w:rsidRDefault="008F2423" w:rsidP="008F2423">
      <w:pPr>
        <w:jc w:val="both"/>
        <w:rPr>
          <w:sz w:val="20"/>
          <w:szCs w:val="20"/>
        </w:rPr>
      </w:pPr>
    </w:p>
    <w:p w:rsidR="0054034C" w:rsidRPr="00315781" w:rsidRDefault="0054034C" w:rsidP="008F2423">
      <w:pPr>
        <w:jc w:val="both"/>
        <w:rPr>
          <w:sz w:val="20"/>
          <w:szCs w:val="20"/>
        </w:rPr>
      </w:pPr>
      <w:r w:rsidRPr="00315781">
        <w:rPr>
          <w:sz w:val="20"/>
          <w:szCs w:val="20"/>
        </w:rPr>
        <w:t xml:space="preserve">It is impossible to know your students, master their files, go to all the meetings, </w:t>
      </w:r>
      <w:r w:rsidRPr="00315781">
        <w:rPr>
          <w:sz w:val="20"/>
          <w:szCs w:val="20"/>
        </w:rPr>
        <w:tab/>
        <w:t>and to teach.  So many new teachers have no clue</w:t>
      </w:r>
      <w:r w:rsidR="00F803AB">
        <w:rPr>
          <w:sz w:val="20"/>
          <w:szCs w:val="20"/>
        </w:rPr>
        <w:t xml:space="preserve"> how to do it correctly.  When </w:t>
      </w:r>
      <w:r w:rsidRPr="00315781">
        <w:rPr>
          <w:sz w:val="20"/>
          <w:szCs w:val="20"/>
        </w:rPr>
        <w:t>the staff is so inexperienced, it is primarily the student whom suffers most.</w:t>
      </w:r>
    </w:p>
    <w:p w:rsidR="008F2423" w:rsidRDefault="008F2423" w:rsidP="00315781">
      <w:pPr>
        <w:jc w:val="both"/>
        <w:rPr>
          <w:sz w:val="20"/>
          <w:szCs w:val="20"/>
        </w:rPr>
      </w:pPr>
    </w:p>
    <w:p w:rsidR="0054034C" w:rsidRPr="00315781" w:rsidRDefault="0054034C" w:rsidP="00315781">
      <w:pPr>
        <w:jc w:val="both"/>
        <w:rPr>
          <w:sz w:val="20"/>
          <w:szCs w:val="20"/>
        </w:rPr>
      </w:pPr>
      <w:r w:rsidRPr="00315781">
        <w:rPr>
          <w:sz w:val="20"/>
          <w:szCs w:val="20"/>
        </w:rPr>
        <w:t>He goes on to detail the additional bureaucracy associated with being an emotional support instructor:</w:t>
      </w:r>
    </w:p>
    <w:p w:rsidR="0054034C" w:rsidRPr="00315781" w:rsidRDefault="0054034C" w:rsidP="00315781">
      <w:pPr>
        <w:jc w:val="both"/>
        <w:rPr>
          <w:sz w:val="20"/>
          <w:szCs w:val="20"/>
        </w:rPr>
      </w:pPr>
      <w:r w:rsidRPr="00315781">
        <w:rPr>
          <w:sz w:val="20"/>
          <w:szCs w:val="20"/>
        </w:rPr>
        <w:t xml:space="preserve">Not only do we have to do academic goals and accommodations, but there are </w:t>
      </w:r>
      <w:r w:rsidRPr="00315781">
        <w:rPr>
          <w:sz w:val="20"/>
          <w:szCs w:val="20"/>
        </w:rPr>
        <w:tab/>
        <w:t>also all of the behavior plans and checklists and manif</w:t>
      </w:r>
      <w:r w:rsidR="00F803AB">
        <w:rPr>
          <w:sz w:val="20"/>
          <w:szCs w:val="20"/>
        </w:rPr>
        <w:t xml:space="preserve">estation meetings that we </w:t>
      </w:r>
      <w:r w:rsidRPr="00315781">
        <w:rPr>
          <w:sz w:val="20"/>
          <w:szCs w:val="20"/>
        </w:rPr>
        <w:t>must attend on top of that.</w:t>
      </w:r>
    </w:p>
    <w:p w:rsidR="008F2423" w:rsidRDefault="008F2423" w:rsidP="00315781">
      <w:pPr>
        <w:jc w:val="both"/>
        <w:rPr>
          <w:sz w:val="20"/>
          <w:szCs w:val="20"/>
        </w:rPr>
      </w:pPr>
    </w:p>
    <w:p w:rsidR="0054034C" w:rsidRPr="00315781" w:rsidRDefault="0054034C" w:rsidP="00315781">
      <w:pPr>
        <w:jc w:val="both"/>
        <w:rPr>
          <w:sz w:val="20"/>
          <w:szCs w:val="20"/>
        </w:rPr>
      </w:pPr>
      <w:r w:rsidRPr="00315781">
        <w:rPr>
          <w:sz w:val="20"/>
          <w:szCs w:val="20"/>
        </w:rPr>
        <w:t>Amy expressed her difficulty with multi-tasking in trying to balance her responsibilities as an IEP team leader with those of a classroom teacher:</w:t>
      </w:r>
    </w:p>
    <w:p w:rsidR="008F2423" w:rsidRDefault="008F2423" w:rsidP="00315781">
      <w:pPr>
        <w:jc w:val="both"/>
        <w:rPr>
          <w:sz w:val="20"/>
          <w:szCs w:val="20"/>
        </w:rPr>
      </w:pPr>
    </w:p>
    <w:p w:rsidR="0054034C" w:rsidRPr="00315781" w:rsidRDefault="0054034C" w:rsidP="00315781">
      <w:pPr>
        <w:jc w:val="both"/>
        <w:rPr>
          <w:sz w:val="20"/>
          <w:szCs w:val="20"/>
        </w:rPr>
      </w:pPr>
      <w:r w:rsidRPr="00315781">
        <w:rPr>
          <w:sz w:val="20"/>
          <w:szCs w:val="20"/>
        </w:rPr>
        <w:t xml:space="preserve">I’d often have a parent in a meeting and feel as if </w:t>
      </w:r>
      <w:r w:rsidR="00F803AB">
        <w:rPr>
          <w:sz w:val="20"/>
          <w:szCs w:val="20"/>
        </w:rPr>
        <w:t xml:space="preserve">I had to hurry them through </w:t>
      </w:r>
      <w:r w:rsidRPr="00315781">
        <w:rPr>
          <w:sz w:val="20"/>
          <w:szCs w:val="20"/>
        </w:rPr>
        <w:t>because the bell was about to ring.  They wanted t</w:t>
      </w:r>
      <w:r w:rsidR="00F803AB">
        <w:rPr>
          <w:sz w:val="20"/>
          <w:szCs w:val="20"/>
        </w:rPr>
        <w:t xml:space="preserve">o talk about their child and I </w:t>
      </w:r>
      <w:r w:rsidRPr="00315781">
        <w:rPr>
          <w:sz w:val="20"/>
          <w:szCs w:val="20"/>
        </w:rPr>
        <w:t xml:space="preserve">would feel bad because I was too focused on </w:t>
      </w:r>
      <w:r w:rsidR="00F803AB">
        <w:rPr>
          <w:sz w:val="20"/>
          <w:szCs w:val="20"/>
        </w:rPr>
        <w:t xml:space="preserve">getting to class.  My mind was </w:t>
      </w:r>
      <w:r w:rsidRPr="00315781">
        <w:rPr>
          <w:sz w:val="20"/>
          <w:szCs w:val="20"/>
        </w:rPr>
        <w:t>totally scattered during those occasions.</w:t>
      </w:r>
    </w:p>
    <w:p w:rsidR="008F2423" w:rsidRDefault="008F2423" w:rsidP="00315781">
      <w:pPr>
        <w:jc w:val="both"/>
        <w:rPr>
          <w:b/>
          <w:bCs/>
          <w:i/>
          <w:iCs/>
          <w:sz w:val="20"/>
          <w:szCs w:val="20"/>
        </w:rPr>
      </w:pPr>
    </w:p>
    <w:p w:rsidR="0054034C" w:rsidRPr="00315781" w:rsidRDefault="0054034C" w:rsidP="00315781">
      <w:pPr>
        <w:jc w:val="both"/>
        <w:rPr>
          <w:b/>
          <w:bCs/>
          <w:i/>
          <w:iCs/>
          <w:sz w:val="20"/>
          <w:szCs w:val="20"/>
        </w:rPr>
      </w:pPr>
      <w:proofErr w:type="gramStart"/>
      <w:r w:rsidRPr="008F2423">
        <w:rPr>
          <w:bCs/>
          <w:i/>
          <w:iCs/>
          <w:sz w:val="20"/>
          <w:szCs w:val="20"/>
        </w:rPr>
        <w:t>Ambiguity.</w:t>
      </w:r>
      <w:proofErr w:type="gramEnd"/>
      <w:r w:rsidRPr="00315781">
        <w:rPr>
          <w:b/>
          <w:bCs/>
          <w:i/>
          <w:iCs/>
          <w:sz w:val="20"/>
          <w:szCs w:val="20"/>
        </w:rPr>
        <w:t xml:space="preserve">  </w:t>
      </w:r>
      <w:r w:rsidRPr="00315781">
        <w:rPr>
          <w:sz w:val="20"/>
          <w:szCs w:val="20"/>
        </w:rPr>
        <w:t>A second common theme that emerged was a perceived lack of clarity in both paperwork purpose and procedure. Ryan explained how he felt that the ambiguity of the paperwork presented a greater problem than its length:</w:t>
      </w:r>
    </w:p>
    <w:p w:rsidR="008F2423" w:rsidRDefault="008F2423" w:rsidP="00315781">
      <w:pPr>
        <w:jc w:val="both"/>
        <w:rPr>
          <w:sz w:val="20"/>
          <w:szCs w:val="20"/>
        </w:rPr>
      </w:pPr>
    </w:p>
    <w:p w:rsidR="0054034C" w:rsidRPr="00315781" w:rsidRDefault="00D218BC" w:rsidP="00315781">
      <w:pPr>
        <w:jc w:val="both"/>
        <w:rPr>
          <w:sz w:val="20"/>
          <w:szCs w:val="20"/>
        </w:rPr>
      </w:pPr>
      <w:r w:rsidRPr="00315781">
        <w:rPr>
          <w:sz w:val="20"/>
          <w:szCs w:val="20"/>
        </w:rPr>
        <w:t>I’ve learned by trial</w:t>
      </w:r>
      <w:r w:rsidR="0054034C" w:rsidRPr="00315781">
        <w:rPr>
          <w:sz w:val="20"/>
          <w:szCs w:val="20"/>
        </w:rPr>
        <w:t xml:space="preserve"> and error, and sadly, some of those errors have been a real </w:t>
      </w:r>
      <w:r w:rsidR="0054034C" w:rsidRPr="00315781">
        <w:rPr>
          <w:sz w:val="20"/>
          <w:szCs w:val="20"/>
        </w:rPr>
        <w:tab/>
        <w:t>pain to fix.  It’s not so much the amount of paperwor</w:t>
      </w:r>
      <w:r w:rsidR="00F803AB">
        <w:rPr>
          <w:sz w:val="20"/>
          <w:szCs w:val="20"/>
        </w:rPr>
        <w:t xml:space="preserve">k, as it is the uncertainty of </w:t>
      </w:r>
      <w:r w:rsidR="0054034C" w:rsidRPr="00315781">
        <w:rPr>
          <w:sz w:val="20"/>
          <w:szCs w:val="20"/>
        </w:rPr>
        <w:t xml:space="preserve">what I should be using, signing, and when.  </w:t>
      </w:r>
    </w:p>
    <w:p w:rsidR="008F2423" w:rsidRDefault="008F2423" w:rsidP="00315781">
      <w:pPr>
        <w:jc w:val="both"/>
        <w:rPr>
          <w:sz w:val="20"/>
          <w:szCs w:val="20"/>
        </w:rPr>
      </w:pPr>
    </w:p>
    <w:p w:rsidR="0054034C" w:rsidRPr="00315781" w:rsidRDefault="0054034C" w:rsidP="00315781">
      <w:pPr>
        <w:jc w:val="both"/>
        <w:rPr>
          <w:sz w:val="20"/>
          <w:szCs w:val="20"/>
        </w:rPr>
      </w:pPr>
      <w:r w:rsidRPr="00315781">
        <w:rPr>
          <w:sz w:val="20"/>
          <w:szCs w:val="20"/>
        </w:rPr>
        <w:t>Melinda shared that her supervisors put more value on what was written on paper, as opposed to what was taught in class. She said:</w:t>
      </w:r>
    </w:p>
    <w:p w:rsidR="008F2423" w:rsidRDefault="008F2423" w:rsidP="00315781">
      <w:pPr>
        <w:jc w:val="both"/>
        <w:rPr>
          <w:sz w:val="20"/>
          <w:szCs w:val="20"/>
        </w:rPr>
      </w:pPr>
    </w:p>
    <w:p w:rsidR="0054034C" w:rsidRPr="00315781" w:rsidRDefault="0054034C" w:rsidP="00315781">
      <w:pPr>
        <w:jc w:val="both"/>
        <w:rPr>
          <w:sz w:val="20"/>
          <w:szCs w:val="20"/>
        </w:rPr>
      </w:pPr>
      <w:r w:rsidRPr="00315781">
        <w:rPr>
          <w:sz w:val="20"/>
          <w:szCs w:val="20"/>
        </w:rPr>
        <w:t>It’s all for show.  From my experiences, it doesn’t</w:t>
      </w:r>
      <w:r w:rsidR="00F803AB">
        <w:rPr>
          <w:sz w:val="20"/>
          <w:szCs w:val="20"/>
        </w:rPr>
        <w:t xml:space="preserve"> matter a lick what goes on in </w:t>
      </w:r>
      <w:r w:rsidRPr="00315781">
        <w:rPr>
          <w:sz w:val="20"/>
          <w:szCs w:val="20"/>
        </w:rPr>
        <w:t>the classroom, but rather what goes down on pa</w:t>
      </w:r>
      <w:r w:rsidR="00F803AB">
        <w:rPr>
          <w:sz w:val="20"/>
          <w:szCs w:val="20"/>
        </w:rPr>
        <w:t xml:space="preserve">per.  Even when you do want to </w:t>
      </w:r>
      <w:r w:rsidRPr="00315781">
        <w:rPr>
          <w:sz w:val="20"/>
          <w:szCs w:val="20"/>
        </w:rPr>
        <w:t>use an IEP to learn about your students, they are either i</w:t>
      </w:r>
      <w:r w:rsidR="00F803AB">
        <w:rPr>
          <w:sz w:val="20"/>
          <w:szCs w:val="20"/>
        </w:rPr>
        <w:t xml:space="preserve">ncomplete or too vague to </w:t>
      </w:r>
      <w:r w:rsidRPr="00315781">
        <w:rPr>
          <w:sz w:val="20"/>
          <w:szCs w:val="20"/>
        </w:rPr>
        <w:t xml:space="preserve">be of any use.  </w:t>
      </w:r>
    </w:p>
    <w:p w:rsidR="008F2423" w:rsidRDefault="008F2423" w:rsidP="00315781">
      <w:pPr>
        <w:jc w:val="both"/>
        <w:rPr>
          <w:sz w:val="20"/>
          <w:szCs w:val="20"/>
        </w:rPr>
      </w:pPr>
    </w:p>
    <w:p w:rsidR="0054034C" w:rsidRPr="00315781" w:rsidRDefault="0054034C" w:rsidP="00315781">
      <w:pPr>
        <w:jc w:val="both"/>
        <w:rPr>
          <w:sz w:val="20"/>
          <w:szCs w:val="20"/>
        </w:rPr>
      </w:pPr>
      <w:proofErr w:type="gramStart"/>
      <w:r w:rsidRPr="008F2423">
        <w:rPr>
          <w:bCs/>
          <w:i/>
          <w:iCs/>
          <w:sz w:val="20"/>
          <w:szCs w:val="20"/>
        </w:rPr>
        <w:t>Time management problems.</w:t>
      </w:r>
      <w:proofErr w:type="gramEnd"/>
      <w:r w:rsidRPr="00315781">
        <w:rPr>
          <w:b/>
          <w:bCs/>
          <w:i/>
          <w:iCs/>
          <w:sz w:val="20"/>
          <w:szCs w:val="20"/>
        </w:rPr>
        <w:t xml:space="preserve">  </w:t>
      </w:r>
      <w:r w:rsidRPr="00315781">
        <w:rPr>
          <w:sz w:val="20"/>
          <w:szCs w:val="20"/>
        </w:rPr>
        <w:t xml:space="preserve">Time management problems and scheduling complexities were a third area described negativity </w:t>
      </w:r>
      <w:r w:rsidR="00DC6C98" w:rsidRPr="00315781">
        <w:rPr>
          <w:sz w:val="20"/>
          <w:szCs w:val="20"/>
        </w:rPr>
        <w:t>regarding paperwork</w:t>
      </w:r>
      <w:r w:rsidRPr="00315781">
        <w:rPr>
          <w:sz w:val="20"/>
          <w:szCs w:val="20"/>
        </w:rPr>
        <w:t>.</w:t>
      </w:r>
      <w:r w:rsidR="00DC6C98" w:rsidRPr="00315781">
        <w:rPr>
          <w:sz w:val="20"/>
          <w:szCs w:val="20"/>
        </w:rPr>
        <w:t xml:space="preserve">  For example, Angela </w:t>
      </w:r>
      <w:proofErr w:type="gramStart"/>
      <w:r w:rsidR="00DC6C98" w:rsidRPr="00315781">
        <w:rPr>
          <w:sz w:val="20"/>
          <w:szCs w:val="20"/>
        </w:rPr>
        <w:t>shared,</w:t>
      </w:r>
      <w:proofErr w:type="gramEnd"/>
      <w:r w:rsidR="00DC6C98" w:rsidRPr="00315781">
        <w:rPr>
          <w:sz w:val="20"/>
          <w:szCs w:val="20"/>
        </w:rPr>
        <w:t xml:space="preserve"> </w:t>
      </w:r>
      <w:r w:rsidR="00DC6C98" w:rsidRPr="00BA24E1">
        <w:rPr>
          <w:i/>
          <w:sz w:val="20"/>
          <w:szCs w:val="20"/>
        </w:rPr>
        <w:t>All</w:t>
      </w:r>
      <w:r w:rsidRPr="00BA24E1">
        <w:rPr>
          <w:i/>
          <w:sz w:val="20"/>
          <w:szCs w:val="20"/>
        </w:rPr>
        <w:t xml:space="preserve"> our IEPs were due after spring break…things got c</w:t>
      </w:r>
      <w:r w:rsidR="00DC6C98" w:rsidRPr="00BA24E1">
        <w:rPr>
          <w:i/>
          <w:sz w:val="20"/>
          <w:szCs w:val="20"/>
        </w:rPr>
        <w:t>razy at the end of the year.</w:t>
      </w:r>
    </w:p>
    <w:p w:rsidR="008F2423" w:rsidRDefault="008F2423" w:rsidP="00315781">
      <w:pPr>
        <w:jc w:val="both"/>
        <w:rPr>
          <w:sz w:val="20"/>
          <w:szCs w:val="20"/>
        </w:rPr>
      </w:pPr>
    </w:p>
    <w:p w:rsidR="0054034C" w:rsidRPr="00BA24E1" w:rsidRDefault="0054034C" w:rsidP="00315781">
      <w:pPr>
        <w:jc w:val="both"/>
        <w:rPr>
          <w:i/>
          <w:sz w:val="20"/>
          <w:szCs w:val="20"/>
        </w:rPr>
      </w:pPr>
      <w:r w:rsidRPr="00315781">
        <w:rPr>
          <w:sz w:val="20"/>
          <w:szCs w:val="20"/>
        </w:rPr>
        <w:t xml:space="preserve">Technology was not generally viewed </w:t>
      </w:r>
      <w:proofErr w:type="gramStart"/>
      <w:r w:rsidRPr="00315781">
        <w:rPr>
          <w:sz w:val="20"/>
          <w:szCs w:val="20"/>
        </w:rPr>
        <w:t>as  a</w:t>
      </w:r>
      <w:proofErr w:type="gramEnd"/>
      <w:r w:rsidRPr="00315781">
        <w:rPr>
          <w:sz w:val="20"/>
          <w:szCs w:val="20"/>
        </w:rPr>
        <w:t xml:space="preserve"> IEP time saver to part</w:t>
      </w:r>
      <w:r w:rsidR="00BA24E1">
        <w:rPr>
          <w:sz w:val="20"/>
          <w:szCs w:val="20"/>
        </w:rPr>
        <w:t xml:space="preserve">icipants.  As David explained, </w:t>
      </w:r>
      <w:proofErr w:type="gramStart"/>
      <w:r w:rsidRPr="00BA24E1">
        <w:rPr>
          <w:i/>
          <w:sz w:val="20"/>
          <w:szCs w:val="20"/>
        </w:rPr>
        <w:t>Although</w:t>
      </w:r>
      <w:proofErr w:type="gramEnd"/>
      <w:r w:rsidRPr="00BA24E1">
        <w:rPr>
          <w:i/>
          <w:sz w:val="20"/>
          <w:szCs w:val="20"/>
        </w:rPr>
        <w:t xml:space="preserve"> we use computer software, I don’t think it helps much.  The rules keep changing and we have to be re</w:t>
      </w:r>
      <w:r w:rsidR="00BA24E1">
        <w:rPr>
          <w:i/>
          <w:sz w:val="20"/>
          <w:szCs w:val="20"/>
        </w:rPr>
        <w:t>trained on how to fill them in.</w:t>
      </w:r>
      <w:r w:rsidRPr="00BA24E1">
        <w:rPr>
          <w:i/>
          <w:sz w:val="20"/>
          <w:szCs w:val="20"/>
        </w:rPr>
        <w:t xml:space="preserve">  </w:t>
      </w:r>
    </w:p>
    <w:p w:rsidR="008F2423" w:rsidRDefault="008F2423" w:rsidP="00315781">
      <w:pPr>
        <w:jc w:val="both"/>
        <w:rPr>
          <w:sz w:val="20"/>
          <w:szCs w:val="20"/>
        </w:rPr>
      </w:pPr>
    </w:p>
    <w:p w:rsidR="0054034C" w:rsidRPr="00BA24E1" w:rsidRDefault="0054034C" w:rsidP="00315781">
      <w:pPr>
        <w:jc w:val="both"/>
        <w:rPr>
          <w:i/>
          <w:sz w:val="20"/>
          <w:szCs w:val="20"/>
        </w:rPr>
      </w:pPr>
      <w:r w:rsidRPr="00315781">
        <w:rPr>
          <w:sz w:val="20"/>
          <w:szCs w:val="20"/>
        </w:rPr>
        <w:t xml:space="preserve">Linda C. shared concerns about problems associated with </w:t>
      </w:r>
      <w:r w:rsidR="00BA24E1">
        <w:rPr>
          <w:sz w:val="20"/>
          <w:szCs w:val="20"/>
        </w:rPr>
        <w:t xml:space="preserve">paperwork software.  She said, </w:t>
      </w:r>
      <w:proofErr w:type="gramStart"/>
      <w:r w:rsidRPr="00BA24E1">
        <w:rPr>
          <w:i/>
          <w:sz w:val="20"/>
          <w:szCs w:val="20"/>
        </w:rPr>
        <w:t>Both</w:t>
      </w:r>
      <w:proofErr w:type="gramEnd"/>
      <w:r w:rsidRPr="00BA24E1">
        <w:rPr>
          <w:i/>
          <w:sz w:val="20"/>
          <w:szCs w:val="20"/>
        </w:rPr>
        <w:t xml:space="preserve"> a curse and blessing this year is that we were ass</w:t>
      </w:r>
      <w:r w:rsidR="00DC6C98" w:rsidRPr="00BA24E1">
        <w:rPr>
          <w:i/>
          <w:sz w:val="20"/>
          <w:szCs w:val="20"/>
        </w:rPr>
        <w:t xml:space="preserve">igned laptops so that we could </w:t>
      </w:r>
      <w:r w:rsidRPr="00BA24E1">
        <w:rPr>
          <w:i/>
          <w:sz w:val="20"/>
          <w:szCs w:val="20"/>
        </w:rPr>
        <w:t>access the IEP program from home.  I find myself resorting to taking my paperwork home. It helps me at school; it doesn’t help my family or marriage.</w:t>
      </w:r>
    </w:p>
    <w:p w:rsidR="008F2423" w:rsidRDefault="008F2423" w:rsidP="00315781">
      <w:pPr>
        <w:jc w:val="both"/>
        <w:rPr>
          <w:b/>
          <w:bCs/>
          <w:sz w:val="20"/>
          <w:szCs w:val="20"/>
        </w:rPr>
      </w:pPr>
    </w:p>
    <w:p w:rsidR="0054034C" w:rsidRPr="008F2423" w:rsidRDefault="0054034C" w:rsidP="00315781">
      <w:pPr>
        <w:jc w:val="both"/>
        <w:rPr>
          <w:bCs/>
          <w:i/>
          <w:sz w:val="20"/>
          <w:szCs w:val="20"/>
        </w:rPr>
      </w:pPr>
      <w:r w:rsidRPr="008F2423">
        <w:rPr>
          <w:bCs/>
          <w:i/>
          <w:sz w:val="20"/>
          <w:szCs w:val="20"/>
        </w:rPr>
        <w:t>Paperwork Completion Training</w:t>
      </w:r>
    </w:p>
    <w:p w:rsidR="0054034C" w:rsidRPr="00315781" w:rsidRDefault="0054034C" w:rsidP="00315781">
      <w:pPr>
        <w:jc w:val="both"/>
        <w:rPr>
          <w:b/>
          <w:bCs/>
          <w:sz w:val="20"/>
          <w:szCs w:val="20"/>
        </w:rPr>
      </w:pPr>
      <w:r w:rsidRPr="00315781">
        <w:rPr>
          <w:sz w:val="20"/>
          <w:szCs w:val="20"/>
        </w:rPr>
        <w:t xml:space="preserve">The second research question was, </w:t>
      </w:r>
      <w:proofErr w:type="gramStart"/>
      <w:r w:rsidRPr="00BA24E1">
        <w:rPr>
          <w:i/>
          <w:sz w:val="20"/>
          <w:szCs w:val="20"/>
        </w:rPr>
        <w:t>How</w:t>
      </w:r>
      <w:proofErr w:type="gramEnd"/>
      <w:r w:rsidRPr="00BA24E1">
        <w:rPr>
          <w:i/>
          <w:sz w:val="20"/>
          <w:szCs w:val="20"/>
        </w:rPr>
        <w:t xml:space="preserve"> do novice special education teachers best learn to successfully complete professional paperwork?</w:t>
      </w:r>
      <w:r w:rsidRPr="00315781">
        <w:rPr>
          <w:sz w:val="20"/>
          <w:szCs w:val="20"/>
        </w:rPr>
        <w:t xml:space="preserve">  Participants were generally negative in regards to the extent of preparation their pre-service programs provided them about paperwork.  It was also revealed that for </w:t>
      </w:r>
      <w:r w:rsidRPr="00315781">
        <w:rPr>
          <w:sz w:val="20"/>
          <w:szCs w:val="20"/>
        </w:rPr>
        <w:lastRenderedPageBreak/>
        <w:t>many, the most beneficial training took place on the job. Others felt that training and experiences in a previous career best helped prepare them for special education red tape.</w:t>
      </w:r>
    </w:p>
    <w:p w:rsidR="008F2423" w:rsidRDefault="008F2423" w:rsidP="00315781">
      <w:pPr>
        <w:jc w:val="both"/>
        <w:rPr>
          <w:sz w:val="20"/>
          <w:szCs w:val="20"/>
        </w:rPr>
      </w:pPr>
    </w:p>
    <w:p w:rsidR="0054034C" w:rsidRPr="00BA24E1" w:rsidRDefault="0054034C" w:rsidP="00315781">
      <w:pPr>
        <w:jc w:val="both"/>
        <w:rPr>
          <w:i/>
          <w:sz w:val="20"/>
          <w:szCs w:val="20"/>
        </w:rPr>
      </w:pPr>
      <w:proofErr w:type="gramStart"/>
      <w:r w:rsidRPr="008F2423">
        <w:rPr>
          <w:bCs/>
          <w:i/>
          <w:sz w:val="20"/>
          <w:szCs w:val="20"/>
        </w:rPr>
        <w:t>Pre-service training.</w:t>
      </w:r>
      <w:proofErr w:type="gramEnd"/>
      <w:r w:rsidRPr="00315781">
        <w:rPr>
          <w:b/>
          <w:bCs/>
          <w:sz w:val="20"/>
          <w:szCs w:val="20"/>
        </w:rPr>
        <w:t xml:space="preserve">  </w:t>
      </w:r>
      <w:r w:rsidRPr="00315781">
        <w:rPr>
          <w:sz w:val="20"/>
          <w:szCs w:val="20"/>
        </w:rPr>
        <w:t xml:space="preserve">A few participants were able to cite specific pre-service classes or experiences designed to help them understand the purpose and function of professional paperwork. For example, Amy stated, </w:t>
      </w:r>
      <w:r w:rsidRPr="00BA24E1">
        <w:rPr>
          <w:i/>
          <w:sz w:val="20"/>
          <w:szCs w:val="20"/>
        </w:rPr>
        <w:t>I had two classes in college about writing IEPs.  The instructors were very realistic and honest about the volume of paperwork that special educators have to co</w:t>
      </w:r>
      <w:r w:rsidR="00BA24E1">
        <w:rPr>
          <w:i/>
          <w:sz w:val="20"/>
          <w:szCs w:val="20"/>
        </w:rPr>
        <w:t>mplete</w:t>
      </w:r>
    </w:p>
    <w:p w:rsidR="008F2423" w:rsidRDefault="008F2423" w:rsidP="00315781">
      <w:pPr>
        <w:jc w:val="both"/>
        <w:rPr>
          <w:sz w:val="20"/>
          <w:szCs w:val="20"/>
        </w:rPr>
      </w:pPr>
    </w:p>
    <w:p w:rsidR="0054034C" w:rsidRPr="00315781" w:rsidRDefault="0054034C" w:rsidP="00315781">
      <w:pPr>
        <w:jc w:val="both"/>
        <w:rPr>
          <w:sz w:val="20"/>
          <w:szCs w:val="20"/>
        </w:rPr>
      </w:pPr>
      <w:r w:rsidRPr="00315781">
        <w:rPr>
          <w:sz w:val="20"/>
          <w:szCs w:val="20"/>
        </w:rPr>
        <w:t>It was much more common for a</w:t>
      </w:r>
      <w:r w:rsidR="00DC6C98" w:rsidRPr="00315781">
        <w:rPr>
          <w:sz w:val="20"/>
          <w:szCs w:val="20"/>
        </w:rPr>
        <w:t>n</w:t>
      </w:r>
      <w:r w:rsidRPr="00315781">
        <w:rPr>
          <w:sz w:val="20"/>
          <w:szCs w:val="20"/>
        </w:rPr>
        <w:t xml:space="preserve"> educator to state that their pre-service exposure to paperwork completion was lacking </w:t>
      </w:r>
      <w:r w:rsidR="00BA24E1">
        <w:rPr>
          <w:sz w:val="20"/>
          <w:szCs w:val="20"/>
        </w:rPr>
        <w:t xml:space="preserve">or non-existent.  Kathie said, </w:t>
      </w:r>
      <w:proofErr w:type="gramStart"/>
      <w:r w:rsidRPr="00BA24E1">
        <w:rPr>
          <w:i/>
          <w:sz w:val="20"/>
          <w:szCs w:val="20"/>
        </w:rPr>
        <w:t>My</w:t>
      </w:r>
      <w:proofErr w:type="gramEnd"/>
      <w:r w:rsidRPr="00BA24E1">
        <w:rPr>
          <w:i/>
          <w:sz w:val="20"/>
          <w:szCs w:val="20"/>
        </w:rPr>
        <w:t xml:space="preserve"> college training, however, was not very thorough.  We had probably one or two examples to look a</w:t>
      </w:r>
      <w:r w:rsidR="00DC6C98" w:rsidRPr="00BA24E1">
        <w:rPr>
          <w:i/>
          <w:sz w:val="20"/>
          <w:szCs w:val="20"/>
        </w:rPr>
        <w:t>t.  It wasn’t very in-depth.</w:t>
      </w:r>
      <w:r w:rsidR="00BA24E1">
        <w:rPr>
          <w:i/>
          <w:sz w:val="20"/>
          <w:szCs w:val="20"/>
        </w:rPr>
        <w:t xml:space="preserve"> </w:t>
      </w:r>
      <w:r w:rsidRPr="00315781">
        <w:rPr>
          <w:sz w:val="20"/>
          <w:szCs w:val="20"/>
        </w:rPr>
        <w:t xml:space="preserve">Similarly, Ryan shared, </w:t>
      </w:r>
      <w:proofErr w:type="gramStart"/>
      <w:r w:rsidRPr="00BA24E1">
        <w:rPr>
          <w:i/>
          <w:sz w:val="20"/>
          <w:szCs w:val="20"/>
        </w:rPr>
        <w:t>Honestly</w:t>
      </w:r>
      <w:proofErr w:type="gramEnd"/>
      <w:r w:rsidRPr="00BA24E1">
        <w:rPr>
          <w:i/>
          <w:sz w:val="20"/>
          <w:szCs w:val="20"/>
        </w:rPr>
        <w:t>, my college courses did not help at all.  Throughout my entire program, I only had to write one IEP for class.  It wasn’t helpful</w:t>
      </w:r>
      <w:r w:rsidR="00BA24E1">
        <w:rPr>
          <w:sz w:val="20"/>
          <w:szCs w:val="20"/>
        </w:rPr>
        <w:t>.</w:t>
      </w:r>
    </w:p>
    <w:p w:rsidR="008F2423" w:rsidRPr="008F2423" w:rsidRDefault="008F2423" w:rsidP="00315781">
      <w:pPr>
        <w:jc w:val="both"/>
        <w:rPr>
          <w:bCs/>
          <w:i/>
          <w:sz w:val="20"/>
          <w:szCs w:val="20"/>
        </w:rPr>
      </w:pPr>
    </w:p>
    <w:p w:rsidR="0054034C" w:rsidRPr="00BA24E1" w:rsidRDefault="0054034C" w:rsidP="00315781">
      <w:pPr>
        <w:jc w:val="both"/>
        <w:rPr>
          <w:b/>
          <w:bCs/>
          <w:i/>
          <w:sz w:val="20"/>
          <w:szCs w:val="20"/>
        </w:rPr>
      </w:pPr>
      <w:proofErr w:type="gramStart"/>
      <w:r w:rsidRPr="008F2423">
        <w:rPr>
          <w:bCs/>
          <w:i/>
          <w:sz w:val="20"/>
          <w:szCs w:val="20"/>
        </w:rPr>
        <w:t>On the job training.</w:t>
      </w:r>
      <w:proofErr w:type="gramEnd"/>
      <w:r w:rsidRPr="00315781">
        <w:rPr>
          <w:b/>
          <w:bCs/>
          <w:sz w:val="20"/>
          <w:szCs w:val="20"/>
        </w:rPr>
        <w:t xml:space="preserve">  </w:t>
      </w:r>
      <w:r w:rsidRPr="00315781">
        <w:rPr>
          <w:sz w:val="20"/>
          <w:szCs w:val="20"/>
        </w:rPr>
        <w:t xml:space="preserve">The majority of respondents felt that on the job training was the best source of preparation. There was a general consensus that new teachers needed to </w:t>
      </w:r>
      <w:r w:rsidRPr="00BA24E1">
        <w:rPr>
          <w:i/>
          <w:sz w:val="20"/>
          <w:szCs w:val="20"/>
        </w:rPr>
        <w:t>roll up their sleeves and get their hands dirty</w:t>
      </w:r>
      <w:r w:rsidRPr="00315781">
        <w:rPr>
          <w:sz w:val="20"/>
          <w:szCs w:val="20"/>
        </w:rPr>
        <w:t xml:space="preserve"> in order to truly understand how to successfully complete professional paperwork.  Responses that support this notion included, </w:t>
      </w:r>
      <w:r w:rsidRPr="00BA24E1">
        <w:rPr>
          <w:i/>
          <w:sz w:val="20"/>
          <w:szCs w:val="20"/>
        </w:rPr>
        <w:t>I think the best trai</w:t>
      </w:r>
      <w:r w:rsidR="00BA24E1">
        <w:rPr>
          <w:i/>
          <w:sz w:val="20"/>
          <w:szCs w:val="20"/>
        </w:rPr>
        <w:t>ning is actually doing the IEPs</w:t>
      </w:r>
      <w:r w:rsidRPr="00BA24E1">
        <w:rPr>
          <w:i/>
          <w:sz w:val="20"/>
          <w:szCs w:val="20"/>
        </w:rPr>
        <w:t xml:space="preserve"> </w:t>
      </w:r>
      <w:r w:rsidRPr="00BA24E1">
        <w:rPr>
          <w:sz w:val="20"/>
          <w:szCs w:val="20"/>
        </w:rPr>
        <w:t xml:space="preserve">and </w:t>
      </w:r>
      <w:proofErr w:type="gramStart"/>
      <w:r w:rsidRPr="00BA24E1">
        <w:rPr>
          <w:i/>
          <w:sz w:val="20"/>
          <w:szCs w:val="20"/>
        </w:rPr>
        <w:t>The</w:t>
      </w:r>
      <w:proofErr w:type="gramEnd"/>
      <w:r w:rsidRPr="00BA24E1">
        <w:rPr>
          <w:i/>
          <w:sz w:val="20"/>
          <w:szCs w:val="20"/>
        </w:rPr>
        <w:t xml:space="preserve"> majority of experience I have had with paperwo</w:t>
      </w:r>
      <w:r w:rsidR="00BA24E1">
        <w:rPr>
          <w:i/>
          <w:sz w:val="20"/>
          <w:szCs w:val="20"/>
        </w:rPr>
        <w:t>rk has been on the job training</w:t>
      </w:r>
      <w:r w:rsidRPr="00BA24E1">
        <w:rPr>
          <w:i/>
          <w:sz w:val="20"/>
          <w:szCs w:val="20"/>
        </w:rPr>
        <w:t>.</w:t>
      </w:r>
    </w:p>
    <w:p w:rsidR="008F2423" w:rsidRDefault="008F2423" w:rsidP="00315781">
      <w:pPr>
        <w:jc w:val="both"/>
        <w:rPr>
          <w:sz w:val="20"/>
          <w:szCs w:val="20"/>
        </w:rPr>
      </w:pPr>
    </w:p>
    <w:p w:rsidR="0054034C" w:rsidRPr="00315781" w:rsidRDefault="0054034C" w:rsidP="00315781">
      <w:pPr>
        <w:jc w:val="both"/>
        <w:rPr>
          <w:sz w:val="20"/>
          <w:szCs w:val="20"/>
        </w:rPr>
      </w:pPr>
      <w:r w:rsidRPr="00315781">
        <w:rPr>
          <w:sz w:val="20"/>
          <w:szCs w:val="20"/>
        </w:rPr>
        <w:t>Participants suggest that with experience, teachers will gain confidence in their paperwork writing abilities, and reduce the amount of time needed for completion.</w:t>
      </w:r>
    </w:p>
    <w:p w:rsidR="0054034C" w:rsidRPr="00315781" w:rsidRDefault="0054034C" w:rsidP="00315781">
      <w:pPr>
        <w:jc w:val="both"/>
        <w:rPr>
          <w:sz w:val="20"/>
          <w:szCs w:val="20"/>
        </w:rPr>
      </w:pPr>
      <w:r w:rsidRPr="00315781">
        <w:rPr>
          <w:sz w:val="20"/>
          <w:szCs w:val="20"/>
        </w:rPr>
        <w:t>As Rosalee stated:</w:t>
      </w:r>
    </w:p>
    <w:p w:rsidR="008F2423" w:rsidRDefault="008F2423" w:rsidP="00315781">
      <w:pPr>
        <w:jc w:val="both"/>
        <w:rPr>
          <w:sz w:val="20"/>
          <w:szCs w:val="20"/>
        </w:rPr>
      </w:pPr>
    </w:p>
    <w:p w:rsidR="0054034C" w:rsidRPr="00315781" w:rsidRDefault="0054034C" w:rsidP="00315781">
      <w:pPr>
        <w:jc w:val="both"/>
        <w:rPr>
          <w:sz w:val="20"/>
          <w:szCs w:val="20"/>
        </w:rPr>
      </w:pPr>
      <w:r w:rsidRPr="00315781">
        <w:rPr>
          <w:sz w:val="20"/>
          <w:szCs w:val="20"/>
        </w:rPr>
        <w:t xml:space="preserve">The only thing that has helped me with the IEPs is practice.  The more I do, the </w:t>
      </w:r>
      <w:r w:rsidRPr="00315781">
        <w:rPr>
          <w:sz w:val="20"/>
          <w:szCs w:val="20"/>
        </w:rPr>
        <w:tab/>
        <w:t xml:space="preserve">better (and quicker) I get.  </w:t>
      </w:r>
      <w:proofErr w:type="gramStart"/>
      <w:r w:rsidRPr="00315781">
        <w:rPr>
          <w:sz w:val="20"/>
          <w:szCs w:val="20"/>
        </w:rPr>
        <w:t>My first year it took me two or th</w:t>
      </w:r>
      <w:r w:rsidR="00F803AB">
        <w:rPr>
          <w:sz w:val="20"/>
          <w:szCs w:val="20"/>
        </w:rPr>
        <w:t xml:space="preserve">ree hours to do an </w:t>
      </w:r>
      <w:r w:rsidRPr="00315781">
        <w:rPr>
          <w:sz w:val="20"/>
          <w:szCs w:val="20"/>
        </w:rPr>
        <w:t>IEP.</w:t>
      </w:r>
      <w:proofErr w:type="gramEnd"/>
      <w:r w:rsidRPr="00315781">
        <w:rPr>
          <w:sz w:val="20"/>
          <w:szCs w:val="20"/>
        </w:rPr>
        <w:t xml:space="preserve">  Now, I can probably do four of them in that time period.</w:t>
      </w:r>
    </w:p>
    <w:p w:rsidR="008F2423" w:rsidRDefault="008F2423" w:rsidP="00315781">
      <w:pPr>
        <w:jc w:val="both"/>
        <w:rPr>
          <w:sz w:val="20"/>
          <w:szCs w:val="20"/>
        </w:rPr>
      </w:pPr>
    </w:p>
    <w:p w:rsidR="0054034C" w:rsidRPr="00BA24E1" w:rsidRDefault="0054034C" w:rsidP="00315781">
      <w:pPr>
        <w:jc w:val="both"/>
        <w:rPr>
          <w:i/>
          <w:sz w:val="20"/>
          <w:szCs w:val="20"/>
        </w:rPr>
      </w:pPr>
      <w:proofErr w:type="gramStart"/>
      <w:r w:rsidRPr="008F2423">
        <w:rPr>
          <w:bCs/>
          <w:i/>
          <w:sz w:val="20"/>
          <w:szCs w:val="20"/>
        </w:rPr>
        <w:t>Colleagues and mentors.</w:t>
      </w:r>
      <w:proofErr w:type="gramEnd"/>
      <w:r w:rsidRPr="00315781">
        <w:rPr>
          <w:b/>
          <w:bCs/>
          <w:sz w:val="20"/>
          <w:szCs w:val="20"/>
        </w:rPr>
        <w:t xml:space="preserve">  </w:t>
      </w:r>
      <w:r w:rsidRPr="00315781">
        <w:rPr>
          <w:sz w:val="20"/>
          <w:szCs w:val="20"/>
        </w:rPr>
        <w:t xml:space="preserve"> </w:t>
      </w:r>
      <w:proofErr w:type="gramStart"/>
      <w:r w:rsidRPr="00315781">
        <w:rPr>
          <w:sz w:val="20"/>
          <w:szCs w:val="20"/>
        </w:rPr>
        <w:t>A commonly discussed asset for these beginning teachers were</w:t>
      </w:r>
      <w:proofErr w:type="gramEnd"/>
      <w:r w:rsidRPr="00315781">
        <w:rPr>
          <w:sz w:val="20"/>
          <w:szCs w:val="20"/>
        </w:rPr>
        <w:t xml:space="preserve"> colleagues and mentors who answered questions and provided clarification when needed.  As Angela explained, </w:t>
      </w:r>
      <w:proofErr w:type="gramStart"/>
      <w:r w:rsidRPr="00BA24E1">
        <w:rPr>
          <w:i/>
          <w:sz w:val="20"/>
          <w:szCs w:val="20"/>
        </w:rPr>
        <w:t>On</w:t>
      </w:r>
      <w:proofErr w:type="gramEnd"/>
      <w:r w:rsidRPr="00BA24E1">
        <w:rPr>
          <w:i/>
          <w:sz w:val="20"/>
          <w:szCs w:val="20"/>
        </w:rPr>
        <w:t xml:space="preserve"> the job training was just about the only thing that helped me learn paperwork.  We have a small school, so I got help from colleagues because we feel</w:t>
      </w:r>
      <w:r w:rsidR="00BA24E1">
        <w:rPr>
          <w:i/>
          <w:sz w:val="20"/>
          <w:szCs w:val="20"/>
        </w:rPr>
        <w:t xml:space="preserve"> as if we are in this together.</w:t>
      </w:r>
    </w:p>
    <w:p w:rsidR="008F2423" w:rsidRDefault="008F2423" w:rsidP="00315781">
      <w:pPr>
        <w:jc w:val="both"/>
        <w:rPr>
          <w:sz w:val="20"/>
          <w:szCs w:val="20"/>
        </w:rPr>
      </w:pPr>
    </w:p>
    <w:p w:rsidR="0054034C" w:rsidRPr="00315781" w:rsidRDefault="0054034C" w:rsidP="00315781">
      <w:pPr>
        <w:jc w:val="both"/>
        <w:rPr>
          <w:sz w:val="20"/>
          <w:szCs w:val="20"/>
        </w:rPr>
      </w:pPr>
      <w:r w:rsidRPr="00315781">
        <w:rPr>
          <w:sz w:val="20"/>
          <w:szCs w:val="20"/>
        </w:rPr>
        <w:t xml:space="preserve">Participants also had positive experiences regarding their interactions with </w:t>
      </w:r>
      <w:r w:rsidR="00BA24E1">
        <w:rPr>
          <w:sz w:val="20"/>
          <w:szCs w:val="20"/>
        </w:rPr>
        <w:t xml:space="preserve">mentor teachers.  Ryan </w:t>
      </w:r>
      <w:proofErr w:type="gramStart"/>
      <w:r w:rsidR="00BA24E1">
        <w:rPr>
          <w:sz w:val="20"/>
          <w:szCs w:val="20"/>
        </w:rPr>
        <w:t>shared,</w:t>
      </w:r>
      <w:proofErr w:type="gramEnd"/>
      <w:r w:rsidR="00BA24E1">
        <w:rPr>
          <w:sz w:val="20"/>
          <w:szCs w:val="20"/>
        </w:rPr>
        <w:t xml:space="preserve"> </w:t>
      </w:r>
      <w:r w:rsidRPr="00BA24E1">
        <w:rPr>
          <w:i/>
          <w:sz w:val="20"/>
          <w:szCs w:val="20"/>
        </w:rPr>
        <w:t>My mentor teacher has been extremely helpful to me.  She is very knowledgeable and very organized.</w:t>
      </w:r>
      <w:r w:rsidR="00BA24E1">
        <w:rPr>
          <w:sz w:val="20"/>
          <w:szCs w:val="20"/>
        </w:rPr>
        <w:t xml:space="preserve"> </w:t>
      </w:r>
      <w:r w:rsidR="00F803AB">
        <w:rPr>
          <w:sz w:val="20"/>
          <w:szCs w:val="20"/>
        </w:rPr>
        <w:t xml:space="preserve">   </w:t>
      </w:r>
    </w:p>
    <w:p w:rsidR="008F2423" w:rsidRDefault="008F2423" w:rsidP="00315781">
      <w:pPr>
        <w:jc w:val="both"/>
        <w:rPr>
          <w:i/>
          <w:iCs/>
          <w:sz w:val="20"/>
          <w:szCs w:val="20"/>
        </w:rPr>
      </w:pPr>
    </w:p>
    <w:p w:rsidR="0054034C" w:rsidRPr="00315781" w:rsidRDefault="0054034C" w:rsidP="00315781">
      <w:pPr>
        <w:jc w:val="both"/>
        <w:rPr>
          <w:i/>
          <w:iCs/>
          <w:sz w:val="20"/>
          <w:szCs w:val="20"/>
        </w:rPr>
      </w:pPr>
      <w:proofErr w:type="gramStart"/>
      <w:r w:rsidRPr="008F2423">
        <w:rPr>
          <w:bCs/>
          <w:i/>
          <w:sz w:val="20"/>
          <w:szCs w:val="20"/>
        </w:rPr>
        <w:t>Administrators and supervisors.</w:t>
      </w:r>
      <w:proofErr w:type="gramEnd"/>
      <w:r w:rsidRPr="00315781">
        <w:rPr>
          <w:b/>
          <w:bCs/>
          <w:sz w:val="20"/>
          <w:szCs w:val="20"/>
        </w:rPr>
        <w:t xml:space="preserve">  </w:t>
      </w:r>
      <w:r w:rsidRPr="00315781">
        <w:rPr>
          <w:sz w:val="20"/>
          <w:szCs w:val="20"/>
        </w:rPr>
        <w:t xml:space="preserve">Administrator and supervisors were generally not highly valued in regards to the amount of paperwork support and training given to novice teachers. Administrators were often perceived as </w:t>
      </w:r>
      <w:r w:rsidRPr="00BA24E1">
        <w:rPr>
          <w:i/>
          <w:sz w:val="20"/>
          <w:szCs w:val="20"/>
        </w:rPr>
        <w:t>clueless</w:t>
      </w:r>
      <w:r w:rsidRPr="00315781">
        <w:rPr>
          <w:sz w:val="20"/>
          <w:szCs w:val="20"/>
        </w:rPr>
        <w:t xml:space="preserve">, while special education supervisors were described as </w:t>
      </w:r>
      <w:r w:rsidRPr="00BA24E1">
        <w:rPr>
          <w:i/>
          <w:sz w:val="20"/>
          <w:szCs w:val="20"/>
        </w:rPr>
        <w:t>unrealistic in their expectations.</w:t>
      </w:r>
      <w:r w:rsidR="00BA24E1">
        <w:rPr>
          <w:i/>
          <w:sz w:val="20"/>
          <w:szCs w:val="20"/>
        </w:rPr>
        <w:t xml:space="preserve"> </w:t>
      </w:r>
      <w:r w:rsidRPr="00315781">
        <w:rPr>
          <w:sz w:val="20"/>
          <w:szCs w:val="20"/>
        </w:rPr>
        <w:t>April said:</w:t>
      </w:r>
    </w:p>
    <w:p w:rsidR="008F2423" w:rsidRDefault="008F2423" w:rsidP="00315781">
      <w:pPr>
        <w:jc w:val="both"/>
        <w:rPr>
          <w:sz w:val="20"/>
          <w:szCs w:val="20"/>
        </w:rPr>
      </w:pPr>
    </w:p>
    <w:p w:rsidR="0054034C" w:rsidRPr="00315781" w:rsidRDefault="0054034C" w:rsidP="00315781">
      <w:pPr>
        <w:jc w:val="both"/>
        <w:rPr>
          <w:sz w:val="20"/>
          <w:szCs w:val="20"/>
        </w:rPr>
      </w:pPr>
      <w:r w:rsidRPr="00315781">
        <w:rPr>
          <w:sz w:val="20"/>
          <w:szCs w:val="20"/>
        </w:rPr>
        <w:t xml:space="preserve">I had a supervisor who never taught.  I have no respect for her.  She was fixated </w:t>
      </w:r>
      <w:r w:rsidRPr="00315781">
        <w:rPr>
          <w:sz w:val="20"/>
          <w:szCs w:val="20"/>
        </w:rPr>
        <w:tab/>
        <w:t xml:space="preserve">on the details of my paperwork that we were required to submit every two weeks. </w:t>
      </w:r>
      <w:r w:rsidRPr="00315781">
        <w:rPr>
          <w:sz w:val="20"/>
          <w:szCs w:val="20"/>
        </w:rPr>
        <w:tab/>
        <w:t xml:space="preserve">She would hand them back and make me revise them for the most ridiculous </w:t>
      </w:r>
      <w:r w:rsidRPr="00315781">
        <w:rPr>
          <w:sz w:val="20"/>
          <w:szCs w:val="20"/>
        </w:rPr>
        <w:tab/>
        <w:t xml:space="preserve">reasons.  All the while, I didn’t have time to adequately prepare for classes </w:t>
      </w:r>
      <w:r w:rsidRPr="00315781">
        <w:rPr>
          <w:sz w:val="20"/>
          <w:szCs w:val="20"/>
        </w:rPr>
        <w:tab/>
        <w:t>because I was spending all my time addressing her nitpicking concerns.</w:t>
      </w:r>
    </w:p>
    <w:p w:rsidR="008F2423" w:rsidRDefault="008F2423" w:rsidP="00315781">
      <w:pPr>
        <w:jc w:val="both"/>
        <w:rPr>
          <w:b/>
          <w:bCs/>
          <w:sz w:val="20"/>
          <w:szCs w:val="20"/>
        </w:rPr>
      </w:pPr>
    </w:p>
    <w:p w:rsidR="0054034C" w:rsidRPr="008F2423" w:rsidRDefault="0054034C" w:rsidP="00315781">
      <w:pPr>
        <w:jc w:val="both"/>
        <w:rPr>
          <w:bCs/>
          <w:i/>
          <w:sz w:val="20"/>
          <w:szCs w:val="20"/>
        </w:rPr>
      </w:pPr>
      <w:r w:rsidRPr="008F2423">
        <w:rPr>
          <w:bCs/>
          <w:i/>
          <w:sz w:val="20"/>
          <w:szCs w:val="20"/>
        </w:rPr>
        <w:t>Advice for New Teachers</w:t>
      </w:r>
    </w:p>
    <w:p w:rsidR="0054034C" w:rsidRPr="00315781" w:rsidRDefault="0054034C" w:rsidP="00315781">
      <w:pPr>
        <w:jc w:val="both"/>
        <w:rPr>
          <w:sz w:val="20"/>
          <w:szCs w:val="20"/>
        </w:rPr>
      </w:pPr>
      <w:r w:rsidRPr="00315781">
        <w:rPr>
          <w:sz w:val="20"/>
          <w:szCs w:val="20"/>
        </w:rPr>
        <w:t>Th</w:t>
      </w:r>
      <w:r w:rsidR="00BA24E1">
        <w:rPr>
          <w:sz w:val="20"/>
          <w:szCs w:val="20"/>
        </w:rPr>
        <w:t xml:space="preserve">e third research question was, </w:t>
      </w:r>
      <w:proofErr w:type="gramStart"/>
      <w:r w:rsidRPr="00BA24E1">
        <w:rPr>
          <w:i/>
          <w:sz w:val="20"/>
          <w:szCs w:val="20"/>
        </w:rPr>
        <w:t>What</w:t>
      </w:r>
      <w:proofErr w:type="gramEnd"/>
      <w:r w:rsidRPr="00BA24E1">
        <w:rPr>
          <w:i/>
          <w:sz w:val="20"/>
          <w:szCs w:val="20"/>
        </w:rPr>
        <w:t xml:space="preserve"> paperwork management advice do novice special educators have for those planning to enter the field?</w:t>
      </w:r>
      <w:r w:rsidRPr="00315781">
        <w:rPr>
          <w:sz w:val="20"/>
          <w:szCs w:val="20"/>
        </w:rPr>
        <w:t xml:space="preserve">  Many participants were willing to share their personal practices and outlook that they feel had helped them become more successful with the bureaucratic responsibilities of their profession. Three pieces of advice emerged from the interviews, (a.) understand expectations, (b.) ask for help, and (c.) get organized.</w:t>
      </w:r>
    </w:p>
    <w:p w:rsidR="008F2423" w:rsidRDefault="008F2423" w:rsidP="00315781">
      <w:pPr>
        <w:jc w:val="both"/>
        <w:rPr>
          <w:sz w:val="20"/>
          <w:szCs w:val="20"/>
        </w:rPr>
      </w:pPr>
    </w:p>
    <w:p w:rsidR="0054034C" w:rsidRPr="00315781" w:rsidRDefault="0054034C" w:rsidP="00315781">
      <w:pPr>
        <w:jc w:val="both"/>
        <w:rPr>
          <w:sz w:val="20"/>
          <w:szCs w:val="20"/>
        </w:rPr>
      </w:pPr>
      <w:r w:rsidRPr="008F2423">
        <w:rPr>
          <w:bCs/>
          <w:i/>
          <w:sz w:val="20"/>
          <w:szCs w:val="20"/>
        </w:rPr>
        <w:t>Understand expectations.</w:t>
      </w:r>
      <w:r w:rsidRPr="00315781">
        <w:rPr>
          <w:sz w:val="20"/>
          <w:szCs w:val="20"/>
        </w:rPr>
        <w:t xml:space="preserve"> The most prevalent piece of advice, contributed by eight of the 18 participants was to encourage pre-service special education teachers to fully understand the extent of the paperwork demands associated with their jobs.  Quotes such as, </w:t>
      </w:r>
      <w:r w:rsidRPr="00BA24E1">
        <w:rPr>
          <w:i/>
          <w:sz w:val="20"/>
          <w:szCs w:val="20"/>
        </w:rPr>
        <w:t>I would tell them to make sure they understood everything that was expected of them, and that they were clear about expectations</w:t>
      </w:r>
      <w:r w:rsidRPr="00315781">
        <w:rPr>
          <w:sz w:val="20"/>
          <w:szCs w:val="20"/>
        </w:rPr>
        <w:t xml:space="preserve"> underscores the </w:t>
      </w:r>
      <w:r w:rsidRPr="00315781">
        <w:rPr>
          <w:sz w:val="20"/>
          <w:szCs w:val="20"/>
        </w:rPr>
        <w:lastRenderedPageBreak/>
        <w:t>importance of familiarizing beginning teachers with their professional responsibilities beyond the classroom.</w:t>
      </w:r>
    </w:p>
    <w:p w:rsidR="008F2423" w:rsidRDefault="008F2423" w:rsidP="00315781">
      <w:pPr>
        <w:jc w:val="both"/>
        <w:rPr>
          <w:sz w:val="20"/>
          <w:szCs w:val="20"/>
        </w:rPr>
      </w:pPr>
    </w:p>
    <w:p w:rsidR="0054034C" w:rsidRPr="00315781" w:rsidRDefault="0054034C" w:rsidP="00315781">
      <w:pPr>
        <w:jc w:val="both"/>
        <w:rPr>
          <w:sz w:val="20"/>
          <w:szCs w:val="20"/>
        </w:rPr>
      </w:pPr>
      <w:r w:rsidRPr="00315781">
        <w:rPr>
          <w:sz w:val="20"/>
          <w:szCs w:val="20"/>
        </w:rPr>
        <w:t>Some participants voiced this notion in a</w:t>
      </w:r>
      <w:r w:rsidR="00BA24E1">
        <w:rPr>
          <w:sz w:val="20"/>
          <w:szCs w:val="20"/>
        </w:rPr>
        <w:t xml:space="preserve"> relatively optimistic manner, </w:t>
      </w:r>
      <w:proofErr w:type="gramStart"/>
      <w:r w:rsidRPr="00BA24E1">
        <w:rPr>
          <w:i/>
          <w:sz w:val="20"/>
          <w:szCs w:val="20"/>
        </w:rPr>
        <w:t>Learn</w:t>
      </w:r>
      <w:proofErr w:type="gramEnd"/>
      <w:r w:rsidRPr="00BA24E1">
        <w:rPr>
          <w:i/>
          <w:sz w:val="20"/>
          <w:szCs w:val="20"/>
        </w:rPr>
        <w:t xml:space="preserve"> to love it!  It can be overwhelming at times, but it is definitiv</w:t>
      </w:r>
      <w:r w:rsidR="00BA24E1">
        <w:rPr>
          <w:i/>
          <w:sz w:val="20"/>
          <w:szCs w:val="20"/>
        </w:rPr>
        <w:t>ely worth it.</w:t>
      </w:r>
      <w:r w:rsidRPr="00BA24E1">
        <w:rPr>
          <w:i/>
          <w:sz w:val="20"/>
          <w:szCs w:val="20"/>
        </w:rPr>
        <w:t xml:space="preserve">  </w:t>
      </w:r>
      <w:r w:rsidRPr="00315781">
        <w:rPr>
          <w:sz w:val="20"/>
          <w:szCs w:val="20"/>
        </w:rPr>
        <w:t>Others took a more pessimistic tone.  Paul stated:</w:t>
      </w:r>
    </w:p>
    <w:p w:rsidR="008F2423" w:rsidRDefault="008F2423" w:rsidP="00315781">
      <w:pPr>
        <w:jc w:val="both"/>
        <w:rPr>
          <w:sz w:val="20"/>
          <w:szCs w:val="20"/>
        </w:rPr>
      </w:pPr>
    </w:p>
    <w:p w:rsidR="0054034C" w:rsidRPr="00315781" w:rsidRDefault="0054034C" w:rsidP="00315781">
      <w:pPr>
        <w:jc w:val="both"/>
        <w:rPr>
          <w:sz w:val="20"/>
          <w:szCs w:val="20"/>
        </w:rPr>
      </w:pPr>
      <w:r w:rsidRPr="00315781">
        <w:rPr>
          <w:sz w:val="20"/>
          <w:szCs w:val="20"/>
        </w:rPr>
        <w:t>They ought to know how much they will be involve</w:t>
      </w:r>
      <w:r w:rsidR="00BA24E1">
        <w:rPr>
          <w:sz w:val="20"/>
          <w:szCs w:val="20"/>
        </w:rPr>
        <w:t xml:space="preserve">d in paperwork, and how little </w:t>
      </w:r>
      <w:r w:rsidRPr="00315781">
        <w:rPr>
          <w:sz w:val="20"/>
          <w:szCs w:val="20"/>
        </w:rPr>
        <w:t>it will really matter.  It’s garbage.  It’s all for</w:t>
      </w:r>
      <w:r w:rsidR="00BA24E1">
        <w:rPr>
          <w:sz w:val="20"/>
          <w:szCs w:val="20"/>
        </w:rPr>
        <w:t xml:space="preserve"> show.  From my experience, it </w:t>
      </w:r>
      <w:r w:rsidRPr="00315781">
        <w:rPr>
          <w:sz w:val="20"/>
          <w:szCs w:val="20"/>
        </w:rPr>
        <w:t>doesn’t matter what goes on in the classroom</w:t>
      </w:r>
      <w:r w:rsidR="00BA24E1">
        <w:rPr>
          <w:sz w:val="20"/>
          <w:szCs w:val="20"/>
        </w:rPr>
        <w:t xml:space="preserve">, but rather what goes down on </w:t>
      </w:r>
      <w:r w:rsidRPr="00315781">
        <w:rPr>
          <w:sz w:val="20"/>
          <w:szCs w:val="20"/>
        </w:rPr>
        <w:t>paper.</w:t>
      </w:r>
    </w:p>
    <w:p w:rsidR="008F2423" w:rsidRDefault="008F2423" w:rsidP="00315781">
      <w:pPr>
        <w:jc w:val="both"/>
        <w:rPr>
          <w:sz w:val="20"/>
          <w:szCs w:val="20"/>
        </w:rPr>
      </w:pPr>
    </w:p>
    <w:p w:rsidR="0054034C" w:rsidRPr="00BA24E1" w:rsidRDefault="0054034C" w:rsidP="00315781">
      <w:pPr>
        <w:jc w:val="both"/>
        <w:rPr>
          <w:i/>
          <w:sz w:val="20"/>
          <w:szCs w:val="20"/>
        </w:rPr>
      </w:pPr>
      <w:r w:rsidRPr="008F2423">
        <w:rPr>
          <w:bCs/>
          <w:i/>
          <w:sz w:val="20"/>
          <w:szCs w:val="20"/>
        </w:rPr>
        <w:t>Ask for help.</w:t>
      </w:r>
      <w:r w:rsidRPr="00315781">
        <w:rPr>
          <w:b/>
          <w:bCs/>
          <w:sz w:val="20"/>
          <w:szCs w:val="20"/>
        </w:rPr>
        <w:t xml:space="preserve">  </w:t>
      </w:r>
      <w:r w:rsidRPr="00315781">
        <w:rPr>
          <w:sz w:val="20"/>
          <w:szCs w:val="20"/>
        </w:rPr>
        <w:t>A recurring piece of advice from respondents was to encourage new teachers to ask colleagues and supervisors about paperwork and how to complete it</w:t>
      </w:r>
      <w:proofErr w:type="gramStart"/>
      <w:r w:rsidRPr="00315781">
        <w:rPr>
          <w:sz w:val="20"/>
          <w:szCs w:val="20"/>
        </w:rPr>
        <w:t>..</w:t>
      </w:r>
      <w:proofErr w:type="gramEnd"/>
      <w:r w:rsidRPr="00315781">
        <w:rPr>
          <w:sz w:val="20"/>
          <w:szCs w:val="20"/>
        </w:rPr>
        <w:t xml:space="preserve">  As Tiffany explained, </w:t>
      </w:r>
      <w:proofErr w:type="gramStart"/>
      <w:r w:rsidR="00DC6C98" w:rsidRPr="00BA24E1">
        <w:rPr>
          <w:i/>
          <w:sz w:val="20"/>
          <w:szCs w:val="20"/>
        </w:rPr>
        <w:t>Don’t</w:t>
      </w:r>
      <w:proofErr w:type="gramEnd"/>
      <w:r w:rsidRPr="00BA24E1">
        <w:rPr>
          <w:i/>
          <w:sz w:val="20"/>
          <w:szCs w:val="20"/>
        </w:rPr>
        <w:t xml:space="preserve"> be afraid to ask questions.  Don’t be afraid to look bad.  For every one question you ask, there are probably five other people w</w:t>
      </w:r>
      <w:r w:rsidR="00BA24E1">
        <w:rPr>
          <w:i/>
          <w:sz w:val="20"/>
          <w:szCs w:val="20"/>
        </w:rPr>
        <w:t>ho are thinking the same thing.</w:t>
      </w:r>
    </w:p>
    <w:p w:rsidR="008F2423" w:rsidRDefault="008F2423" w:rsidP="00315781">
      <w:pPr>
        <w:jc w:val="both"/>
        <w:rPr>
          <w:sz w:val="20"/>
          <w:szCs w:val="20"/>
        </w:rPr>
      </w:pPr>
    </w:p>
    <w:p w:rsidR="0054034C" w:rsidRPr="00315781" w:rsidRDefault="0054034C" w:rsidP="00315781">
      <w:pPr>
        <w:jc w:val="both"/>
        <w:rPr>
          <w:sz w:val="20"/>
          <w:szCs w:val="20"/>
        </w:rPr>
      </w:pPr>
      <w:r w:rsidRPr="00315781">
        <w:rPr>
          <w:sz w:val="20"/>
          <w:szCs w:val="20"/>
        </w:rPr>
        <w:t xml:space="preserve">Angela illustrated the importance of asking for help via a personal anecdote that happened to her during her first year.  She explained that in order to be hired as a Spanish teacher, she had to also teach special education part time.  </w:t>
      </w:r>
      <w:proofErr w:type="gramStart"/>
      <w:r w:rsidRPr="00315781">
        <w:rPr>
          <w:sz w:val="20"/>
          <w:szCs w:val="20"/>
        </w:rPr>
        <w:t>A lack of any formal training or experience lead</w:t>
      </w:r>
      <w:proofErr w:type="gramEnd"/>
      <w:r w:rsidRPr="00315781">
        <w:rPr>
          <w:sz w:val="20"/>
          <w:szCs w:val="20"/>
        </w:rPr>
        <w:t xml:space="preserve"> to the following situation.</w:t>
      </w:r>
    </w:p>
    <w:p w:rsidR="008F2423" w:rsidRDefault="008F2423" w:rsidP="00315781">
      <w:pPr>
        <w:jc w:val="both"/>
        <w:rPr>
          <w:sz w:val="20"/>
          <w:szCs w:val="20"/>
        </w:rPr>
      </w:pPr>
    </w:p>
    <w:p w:rsidR="0054034C" w:rsidRPr="00315781" w:rsidRDefault="0054034C" w:rsidP="00315781">
      <w:pPr>
        <w:jc w:val="both"/>
        <w:rPr>
          <w:sz w:val="20"/>
          <w:szCs w:val="20"/>
        </w:rPr>
      </w:pPr>
      <w:r w:rsidRPr="00315781">
        <w:rPr>
          <w:sz w:val="20"/>
          <w:szCs w:val="20"/>
        </w:rPr>
        <w:t>It was about March of my first year, when anot</w:t>
      </w:r>
      <w:r w:rsidR="00BA24E1">
        <w:rPr>
          <w:sz w:val="20"/>
          <w:szCs w:val="20"/>
        </w:rPr>
        <w:t xml:space="preserve">her teacher asked if she could </w:t>
      </w:r>
      <w:r w:rsidRPr="00315781">
        <w:rPr>
          <w:sz w:val="20"/>
          <w:szCs w:val="20"/>
        </w:rPr>
        <w:t>borrow the IEP for o</w:t>
      </w:r>
      <w:r w:rsidR="00BA24E1">
        <w:rPr>
          <w:sz w:val="20"/>
          <w:szCs w:val="20"/>
        </w:rPr>
        <w:t xml:space="preserve">ne of my students.  I replied, </w:t>
      </w:r>
      <w:proofErr w:type="gramStart"/>
      <w:r w:rsidRPr="00BA24E1">
        <w:rPr>
          <w:i/>
          <w:sz w:val="20"/>
          <w:szCs w:val="20"/>
        </w:rPr>
        <w:t>What’s</w:t>
      </w:r>
      <w:proofErr w:type="gramEnd"/>
      <w:r w:rsidRPr="00BA24E1">
        <w:rPr>
          <w:i/>
          <w:sz w:val="20"/>
          <w:szCs w:val="20"/>
        </w:rPr>
        <w:t xml:space="preserve"> an IEP?</w:t>
      </w:r>
      <w:r w:rsidR="00BA24E1">
        <w:rPr>
          <w:sz w:val="20"/>
          <w:szCs w:val="20"/>
        </w:rPr>
        <w:t xml:space="preserve">  Nobody told </w:t>
      </w:r>
      <w:r w:rsidRPr="00315781">
        <w:rPr>
          <w:sz w:val="20"/>
          <w:szCs w:val="20"/>
        </w:rPr>
        <w:t xml:space="preserve">me ahead of time what they were or how to do them.  At this point, a colleague sat </w:t>
      </w:r>
      <w:r w:rsidRPr="00315781">
        <w:rPr>
          <w:sz w:val="20"/>
          <w:szCs w:val="20"/>
        </w:rPr>
        <w:tab/>
        <w:t>down with me and we knocked out twenty of them in</w:t>
      </w:r>
      <w:r w:rsidR="00BA24E1">
        <w:rPr>
          <w:sz w:val="20"/>
          <w:szCs w:val="20"/>
        </w:rPr>
        <w:t xml:space="preserve"> a week. I am not a dumb </w:t>
      </w:r>
      <w:r w:rsidRPr="00315781">
        <w:rPr>
          <w:sz w:val="20"/>
          <w:szCs w:val="20"/>
        </w:rPr>
        <w:t>person, so it didn’t take long once I figured out what I was supposed to be doing.</w:t>
      </w:r>
    </w:p>
    <w:p w:rsidR="008F2423" w:rsidRDefault="008F2423" w:rsidP="00315781">
      <w:pPr>
        <w:jc w:val="both"/>
        <w:rPr>
          <w:b/>
          <w:bCs/>
          <w:sz w:val="20"/>
          <w:szCs w:val="20"/>
        </w:rPr>
      </w:pPr>
    </w:p>
    <w:p w:rsidR="0054034C" w:rsidRPr="00BA24E1" w:rsidRDefault="0054034C" w:rsidP="00315781">
      <w:pPr>
        <w:jc w:val="both"/>
        <w:rPr>
          <w:i/>
          <w:sz w:val="20"/>
          <w:szCs w:val="20"/>
        </w:rPr>
      </w:pPr>
      <w:r w:rsidRPr="008F2423">
        <w:rPr>
          <w:bCs/>
          <w:i/>
          <w:sz w:val="20"/>
          <w:szCs w:val="20"/>
        </w:rPr>
        <w:t>Get organized.</w:t>
      </w:r>
      <w:r w:rsidRPr="00315781">
        <w:rPr>
          <w:b/>
          <w:bCs/>
          <w:sz w:val="20"/>
          <w:szCs w:val="20"/>
        </w:rPr>
        <w:t xml:space="preserve">  </w:t>
      </w:r>
      <w:r w:rsidRPr="00315781">
        <w:rPr>
          <w:sz w:val="20"/>
          <w:szCs w:val="20"/>
        </w:rPr>
        <w:t xml:space="preserve">A common belief expressed was that professional paperwork can be more easily managed with strong organizational skills.  Specific examples of way to get organized were to encourage new teachers to </w:t>
      </w:r>
      <w:r w:rsidRPr="00BA24E1">
        <w:rPr>
          <w:i/>
          <w:sz w:val="20"/>
          <w:szCs w:val="20"/>
        </w:rPr>
        <w:t>use binders</w:t>
      </w:r>
      <w:r w:rsidRPr="00315781">
        <w:rPr>
          <w:sz w:val="20"/>
          <w:szCs w:val="20"/>
        </w:rPr>
        <w:t xml:space="preserve">, </w:t>
      </w:r>
      <w:r w:rsidR="00BA24E1">
        <w:rPr>
          <w:i/>
          <w:sz w:val="20"/>
          <w:szCs w:val="20"/>
        </w:rPr>
        <w:t>color code things</w:t>
      </w:r>
      <w:r w:rsidRPr="00BA24E1">
        <w:rPr>
          <w:i/>
          <w:sz w:val="20"/>
          <w:szCs w:val="20"/>
        </w:rPr>
        <w:t>,</w:t>
      </w:r>
      <w:r w:rsidRPr="00BA24E1">
        <w:rPr>
          <w:sz w:val="20"/>
          <w:szCs w:val="20"/>
        </w:rPr>
        <w:t xml:space="preserve"> and</w:t>
      </w:r>
      <w:r w:rsidR="00BA24E1">
        <w:rPr>
          <w:i/>
          <w:sz w:val="20"/>
          <w:szCs w:val="20"/>
        </w:rPr>
        <w:t xml:space="preserve"> </w:t>
      </w:r>
      <w:r w:rsidRPr="00BA24E1">
        <w:rPr>
          <w:i/>
          <w:sz w:val="20"/>
          <w:szCs w:val="20"/>
        </w:rPr>
        <w:t>save a tem</w:t>
      </w:r>
      <w:r w:rsidR="00BA24E1">
        <w:rPr>
          <w:i/>
          <w:sz w:val="20"/>
          <w:szCs w:val="20"/>
        </w:rPr>
        <w:t>plate of IEPs that work for you</w:t>
      </w:r>
      <w:r w:rsidRPr="00BA24E1">
        <w:rPr>
          <w:i/>
          <w:sz w:val="20"/>
          <w:szCs w:val="20"/>
        </w:rPr>
        <w:t>.</w:t>
      </w:r>
    </w:p>
    <w:p w:rsidR="008F2423" w:rsidRDefault="008F2423" w:rsidP="00315781">
      <w:pPr>
        <w:jc w:val="both"/>
        <w:rPr>
          <w:sz w:val="20"/>
          <w:szCs w:val="20"/>
        </w:rPr>
      </w:pPr>
    </w:p>
    <w:p w:rsidR="0054034C" w:rsidRPr="00315781" w:rsidRDefault="0054034C" w:rsidP="00315781">
      <w:pPr>
        <w:jc w:val="both"/>
        <w:rPr>
          <w:sz w:val="20"/>
          <w:szCs w:val="20"/>
        </w:rPr>
      </w:pPr>
      <w:r w:rsidRPr="00315781">
        <w:rPr>
          <w:sz w:val="20"/>
          <w:szCs w:val="20"/>
        </w:rPr>
        <w:t>Other respondents felt that organization extended beyond simple tips and tricks.  They felt that organization was an important personality trait that special education teachers needed to be successful.  Two quotes that highlight this concept are</w:t>
      </w:r>
      <w:r w:rsidR="00BA24E1">
        <w:rPr>
          <w:sz w:val="20"/>
          <w:szCs w:val="20"/>
        </w:rPr>
        <w:t xml:space="preserve">, </w:t>
      </w:r>
      <w:r w:rsidRPr="00BA24E1">
        <w:rPr>
          <w:i/>
          <w:sz w:val="20"/>
          <w:szCs w:val="20"/>
        </w:rPr>
        <w:t>I think I am very good at paperw</w:t>
      </w:r>
      <w:r w:rsidR="00BA24E1">
        <w:rPr>
          <w:i/>
          <w:sz w:val="20"/>
          <w:szCs w:val="20"/>
        </w:rPr>
        <w:t>ork because I am anal retentive</w:t>
      </w:r>
      <w:r w:rsidR="000F0011" w:rsidRPr="00BA24E1">
        <w:rPr>
          <w:i/>
          <w:sz w:val="20"/>
          <w:szCs w:val="20"/>
        </w:rPr>
        <w:t xml:space="preserve"> </w:t>
      </w:r>
      <w:r w:rsidRPr="00BA24E1">
        <w:rPr>
          <w:sz w:val="20"/>
          <w:szCs w:val="20"/>
        </w:rPr>
        <w:t>and,</w:t>
      </w:r>
      <w:r w:rsidR="00BA24E1">
        <w:rPr>
          <w:i/>
          <w:sz w:val="20"/>
          <w:szCs w:val="20"/>
        </w:rPr>
        <w:t xml:space="preserve"> </w:t>
      </w:r>
      <w:r w:rsidRPr="00BA24E1">
        <w:rPr>
          <w:i/>
          <w:sz w:val="20"/>
          <w:szCs w:val="20"/>
        </w:rPr>
        <w:t xml:space="preserve">I think being an organized person is the best thing that helps me prepare for the bureaucratic duties of being a special </w:t>
      </w:r>
      <w:proofErr w:type="spellStart"/>
      <w:r w:rsidRPr="00BA24E1">
        <w:rPr>
          <w:i/>
          <w:sz w:val="20"/>
          <w:szCs w:val="20"/>
        </w:rPr>
        <w:t>ed</w:t>
      </w:r>
      <w:proofErr w:type="spellEnd"/>
      <w:r w:rsidRPr="00BA24E1">
        <w:rPr>
          <w:i/>
          <w:sz w:val="20"/>
          <w:szCs w:val="20"/>
        </w:rPr>
        <w:t xml:space="preserve"> teacher.</w:t>
      </w:r>
    </w:p>
    <w:p w:rsidR="008F2423" w:rsidRDefault="008F2423" w:rsidP="00315781">
      <w:pPr>
        <w:jc w:val="both"/>
        <w:rPr>
          <w:b/>
          <w:bCs/>
          <w:sz w:val="20"/>
          <w:szCs w:val="20"/>
        </w:rPr>
      </w:pPr>
    </w:p>
    <w:p w:rsidR="0054034C" w:rsidRPr="008F2423" w:rsidRDefault="0054034C" w:rsidP="00315781">
      <w:pPr>
        <w:jc w:val="both"/>
        <w:rPr>
          <w:bCs/>
          <w:i/>
          <w:sz w:val="20"/>
          <w:szCs w:val="20"/>
        </w:rPr>
      </w:pPr>
      <w:r w:rsidRPr="008F2423">
        <w:rPr>
          <w:bCs/>
          <w:i/>
          <w:sz w:val="20"/>
          <w:szCs w:val="20"/>
        </w:rPr>
        <w:t>Limitations, Discussion and Suggestions</w:t>
      </w:r>
    </w:p>
    <w:p w:rsidR="0054034C" w:rsidRPr="00315781" w:rsidRDefault="0054034C" w:rsidP="00315781">
      <w:pPr>
        <w:jc w:val="both"/>
        <w:rPr>
          <w:b/>
          <w:bCs/>
          <w:sz w:val="20"/>
          <w:szCs w:val="20"/>
        </w:rPr>
      </w:pPr>
      <w:r w:rsidRPr="00315781">
        <w:rPr>
          <w:sz w:val="20"/>
          <w:szCs w:val="20"/>
        </w:rPr>
        <w:t xml:space="preserve">A limitation of this study is its dependence on the self-reported data of participants.  Future studies could address this limitation through the addition of some objective quantitative </w:t>
      </w:r>
      <w:r w:rsidR="000F0011" w:rsidRPr="00315781">
        <w:rPr>
          <w:sz w:val="20"/>
          <w:szCs w:val="20"/>
        </w:rPr>
        <w:t>measurements such</w:t>
      </w:r>
      <w:r w:rsidRPr="00315781">
        <w:rPr>
          <w:sz w:val="20"/>
          <w:szCs w:val="20"/>
        </w:rPr>
        <w:t xml:space="preserve"> as analysis of the number of IEPs written or amount of time spent on paperwork per week.  A second limitation of the study is that each participant was only interviewed once.  Longitudinal studies may allow researchers to determine if the opinions and practices regarding paperwork change for novice teachers over the course of a school year, or even over the course of their careers.</w:t>
      </w:r>
    </w:p>
    <w:p w:rsidR="008F2423" w:rsidRDefault="008F2423" w:rsidP="00315781">
      <w:pPr>
        <w:jc w:val="both"/>
        <w:rPr>
          <w:sz w:val="20"/>
          <w:szCs w:val="20"/>
        </w:rPr>
      </w:pPr>
    </w:p>
    <w:p w:rsidR="004A0BAE" w:rsidRPr="00315781" w:rsidRDefault="0054034C" w:rsidP="00315781">
      <w:pPr>
        <w:jc w:val="both"/>
        <w:rPr>
          <w:sz w:val="20"/>
          <w:szCs w:val="20"/>
        </w:rPr>
      </w:pPr>
      <w:r w:rsidRPr="00315781">
        <w:rPr>
          <w:sz w:val="20"/>
          <w:szCs w:val="20"/>
        </w:rPr>
        <w:t xml:space="preserve">The findings of this study reinforce prior research that found special education paperwork to be a stressful and tedious task.  Participants stated that paperwork is often viewed negatively, and that it is not consistently used as a tool to enhance the academic growth of their students. </w:t>
      </w:r>
    </w:p>
    <w:p w:rsidR="008F2423" w:rsidRDefault="008F2423" w:rsidP="00315781">
      <w:pPr>
        <w:jc w:val="both"/>
        <w:rPr>
          <w:sz w:val="20"/>
          <w:szCs w:val="20"/>
        </w:rPr>
      </w:pPr>
    </w:p>
    <w:p w:rsidR="00896AD1" w:rsidRPr="00315781" w:rsidRDefault="004A0BAE" w:rsidP="00315781">
      <w:pPr>
        <w:jc w:val="both"/>
        <w:rPr>
          <w:sz w:val="20"/>
          <w:szCs w:val="20"/>
        </w:rPr>
      </w:pPr>
      <w:r w:rsidRPr="00315781">
        <w:rPr>
          <w:sz w:val="20"/>
          <w:szCs w:val="20"/>
        </w:rPr>
        <w:t xml:space="preserve">Regardless of national origin, or the amount of bureaucracy associated with being a SET, the results of this study suggests that educators are happier and more satisfied when they regularly </w:t>
      </w:r>
      <w:r w:rsidR="00EF4277" w:rsidRPr="00315781">
        <w:rPr>
          <w:sz w:val="20"/>
          <w:szCs w:val="20"/>
        </w:rPr>
        <w:t xml:space="preserve">are </w:t>
      </w:r>
      <w:r w:rsidRPr="00315781">
        <w:rPr>
          <w:sz w:val="20"/>
          <w:szCs w:val="20"/>
        </w:rPr>
        <w:t xml:space="preserve">engaged in tasks directly associated with helping children learn. </w:t>
      </w:r>
      <w:r w:rsidR="0054034C" w:rsidRPr="00315781">
        <w:rPr>
          <w:sz w:val="20"/>
          <w:szCs w:val="20"/>
        </w:rPr>
        <w:t>These findings align with the belief that role conflict presents a significant problem for SETs.  It is suggested that future studies investigate if role conflict leads to attrition for novice special educators.</w:t>
      </w:r>
    </w:p>
    <w:p w:rsidR="008F2423" w:rsidRDefault="008F2423" w:rsidP="00315781">
      <w:pPr>
        <w:jc w:val="both"/>
        <w:rPr>
          <w:sz w:val="20"/>
          <w:szCs w:val="20"/>
        </w:rPr>
      </w:pPr>
    </w:p>
    <w:p w:rsidR="00896AD1" w:rsidRPr="00315781" w:rsidRDefault="0054034C" w:rsidP="00315781">
      <w:pPr>
        <w:jc w:val="both"/>
        <w:rPr>
          <w:sz w:val="20"/>
          <w:szCs w:val="20"/>
        </w:rPr>
      </w:pPr>
      <w:r w:rsidRPr="00315781">
        <w:rPr>
          <w:sz w:val="20"/>
          <w:szCs w:val="20"/>
        </w:rPr>
        <w:t xml:space="preserve">A prominent suggestion brought </w:t>
      </w:r>
      <w:r w:rsidR="000F0011" w:rsidRPr="00315781">
        <w:rPr>
          <w:sz w:val="20"/>
          <w:szCs w:val="20"/>
        </w:rPr>
        <w:t>up repeatedly</w:t>
      </w:r>
      <w:r w:rsidRPr="00315781">
        <w:rPr>
          <w:sz w:val="20"/>
          <w:szCs w:val="20"/>
        </w:rPr>
        <w:t xml:space="preserve"> by participants is the</w:t>
      </w:r>
      <w:r w:rsidR="00B5393C" w:rsidRPr="00315781">
        <w:rPr>
          <w:sz w:val="20"/>
          <w:szCs w:val="20"/>
        </w:rPr>
        <w:t xml:space="preserve"> </w:t>
      </w:r>
      <w:r w:rsidRPr="00315781">
        <w:rPr>
          <w:sz w:val="20"/>
          <w:szCs w:val="20"/>
        </w:rPr>
        <w:t>need for ongoing help and support. It is suggested that administrators, teacher-educators,</w:t>
      </w:r>
      <w:r w:rsidR="00B5393C" w:rsidRPr="00315781">
        <w:rPr>
          <w:sz w:val="20"/>
          <w:szCs w:val="20"/>
        </w:rPr>
        <w:t xml:space="preserve"> </w:t>
      </w:r>
      <w:r w:rsidRPr="00315781">
        <w:rPr>
          <w:sz w:val="20"/>
          <w:szCs w:val="20"/>
        </w:rPr>
        <w:t xml:space="preserve">and other stakeholders invest in multiple ways of providing paperwork </w:t>
      </w:r>
      <w:proofErr w:type="gramStart"/>
      <w:r w:rsidRPr="00315781">
        <w:rPr>
          <w:sz w:val="20"/>
          <w:szCs w:val="20"/>
        </w:rPr>
        <w:t>assistance  to</w:t>
      </w:r>
      <w:proofErr w:type="gramEnd"/>
      <w:r w:rsidRPr="00315781">
        <w:rPr>
          <w:sz w:val="20"/>
          <w:szCs w:val="20"/>
        </w:rPr>
        <w:t xml:space="preserve"> novice teachers The utilization of mentors, in-service trainings, and formal induction</w:t>
      </w:r>
      <w:r w:rsidR="00B5393C" w:rsidRPr="00315781">
        <w:rPr>
          <w:sz w:val="20"/>
          <w:szCs w:val="20"/>
        </w:rPr>
        <w:t xml:space="preserve"> </w:t>
      </w:r>
      <w:r w:rsidRPr="00315781">
        <w:rPr>
          <w:sz w:val="20"/>
          <w:szCs w:val="20"/>
        </w:rPr>
        <w:t>programs  all have the potential to increase teacher confidence and competence when it</w:t>
      </w:r>
      <w:r w:rsidR="00E66CE7">
        <w:rPr>
          <w:sz w:val="20"/>
          <w:szCs w:val="20"/>
        </w:rPr>
        <w:t xml:space="preserve"> </w:t>
      </w:r>
      <w:r w:rsidRPr="00315781">
        <w:rPr>
          <w:sz w:val="20"/>
          <w:szCs w:val="20"/>
        </w:rPr>
        <w:t xml:space="preserve">comes to paperwork. This is especially true when these techniques are used in </w:t>
      </w:r>
      <w:proofErr w:type="spellStart"/>
      <w:r w:rsidRPr="00315781">
        <w:rPr>
          <w:sz w:val="20"/>
          <w:szCs w:val="20"/>
        </w:rPr>
        <w:t>tandem</w:t>
      </w:r>
      <w:proofErr w:type="gramStart"/>
      <w:r w:rsidRPr="00315781">
        <w:rPr>
          <w:sz w:val="20"/>
          <w:szCs w:val="20"/>
        </w:rPr>
        <w:t>,rather</w:t>
      </w:r>
      <w:proofErr w:type="spellEnd"/>
      <w:proofErr w:type="gramEnd"/>
      <w:r w:rsidRPr="00315781">
        <w:rPr>
          <w:sz w:val="20"/>
          <w:szCs w:val="20"/>
        </w:rPr>
        <w:t xml:space="preserve"> than in isolation</w:t>
      </w:r>
    </w:p>
    <w:p w:rsidR="008F2423" w:rsidRDefault="008F2423" w:rsidP="00315781">
      <w:pPr>
        <w:jc w:val="both"/>
        <w:rPr>
          <w:sz w:val="20"/>
          <w:szCs w:val="20"/>
        </w:rPr>
      </w:pPr>
    </w:p>
    <w:p w:rsidR="00896AD1" w:rsidRPr="00315781" w:rsidRDefault="0054034C" w:rsidP="00315781">
      <w:pPr>
        <w:jc w:val="both"/>
        <w:rPr>
          <w:sz w:val="20"/>
          <w:szCs w:val="20"/>
        </w:rPr>
      </w:pPr>
      <w:r w:rsidRPr="00315781">
        <w:rPr>
          <w:sz w:val="20"/>
          <w:szCs w:val="20"/>
        </w:rPr>
        <w:lastRenderedPageBreak/>
        <w:t>A second suggestion, based on the interviews, is for teacher-educators and</w:t>
      </w:r>
      <w:r w:rsidR="00B5393C" w:rsidRPr="00315781">
        <w:rPr>
          <w:sz w:val="20"/>
          <w:szCs w:val="20"/>
        </w:rPr>
        <w:t xml:space="preserve"> </w:t>
      </w:r>
      <w:r w:rsidRPr="00315781">
        <w:rPr>
          <w:sz w:val="20"/>
          <w:szCs w:val="20"/>
        </w:rPr>
        <w:t>administrators to better explain the value of paperwork. IEPs should be discussed an</w:t>
      </w:r>
      <w:r w:rsidR="00B5393C" w:rsidRPr="00315781">
        <w:rPr>
          <w:sz w:val="20"/>
          <w:szCs w:val="20"/>
        </w:rPr>
        <w:t xml:space="preserve">d </w:t>
      </w:r>
      <w:r w:rsidR="00896AD1" w:rsidRPr="00315781">
        <w:rPr>
          <w:sz w:val="20"/>
          <w:szCs w:val="20"/>
        </w:rPr>
        <w:t xml:space="preserve">treated as a </w:t>
      </w:r>
      <w:r w:rsidRPr="00315781">
        <w:rPr>
          <w:sz w:val="20"/>
          <w:szCs w:val="20"/>
        </w:rPr>
        <w:t>valuable tool in planning, instruction, and assessment, rather than some sort</w:t>
      </w:r>
      <w:r w:rsidR="00B5393C" w:rsidRPr="00315781">
        <w:rPr>
          <w:sz w:val="20"/>
          <w:szCs w:val="20"/>
        </w:rPr>
        <w:t xml:space="preserve"> </w:t>
      </w:r>
      <w:r w:rsidRPr="00315781">
        <w:rPr>
          <w:sz w:val="20"/>
          <w:szCs w:val="20"/>
        </w:rPr>
        <w:t>of necessary evil.</w:t>
      </w:r>
    </w:p>
    <w:p w:rsidR="008F2423" w:rsidRDefault="008F2423" w:rsidP="00315781">
      <w:pPr>
        <w:jc w:val="both"/>
        <w:rPr>
          <w:sz w:val="20"/>
          <w:szCs w:val="20"/>
        </w:rPr>
      </w:pPr>
    </w:p>
    <w:p w:rsidR="0054034C" w:rsidRPr="00315781" w:rsidRDefault="0054034C" w:rsidP="00315781">
      <w:pPr>
        <w:jc w:val="both"/>
        <w:rPr>
          <w:sz w:val="20"/>
          <w:szCs w:val="20"/>
        </w:rPr>
      </w:pPr>
      <w:r w:rsidRPr="00315781">
        <w:rPr>
          <w:sz w:val="20"/>
          <w:szCs w:val="20"/>
        </w:rPr>
        <w:t>Special education paperwork is not going to go away in the near future.  In fact,</w:t>
      </w:r>
      <w:r w:rsidR="00B5393C" w:rsidRPr="00315781">
        <w:rPr>
          <w:sz w:val="20"/>
          <w:szCs w:val="20"/>
        </w:rPr>
        <w:t xml:space="preserve"> </w:t>
      </w:r>
      <w:r w:rsidRPr="00315781">
        <w:rPr>
          <w:sz w:val="20"/>
          <w:szCs w:val="20"/>
        </w:rPr>
        <w:t>due to increased accountability and societal litigiousness, the amount may even</w:t>
      </w:r>
      <w:r w:rsidR="00B5393C" w:rsidRPr="00315781">
        <w:rPr>
          <w:sz w:val="20"/>
          <w:szCs w:val="20"/>
        </w:rPr>
        <w:t xml:space="preserve"> </w:t>
      </w:r>
      <w:r w:rsidRPr="00315781">
        <w:rPr>
          <w:sz w:val="20"/>
          <w:szCs w:val="20"/>
        </w:rPr>
        <w:t>increase.  Therefore, it is critical that the field invests in on-going training, guidance, and</w:t>
      </w:r>
      <w:r w:rsidR="00B5393C" w:rsidRPr="00315781">
        <w:rPr>
          <w:sz w:val="20"/>
          <w:szCs w:val="20"/>
        </w:rPr>
        <w:t xml:space="preserve"> </w:t>
      </w:r>
      <w:r w:rsidRPr="00315781">
        <w:rPr>
          <w:sz w:val="20"/>
          <w:szCs w:val="20"/>
        </w:rPr>
        <w:t>communication to best support ou</w:t>
      </w:r>
      <w:r w:rsidR="00896AD1" w:rsidRPr="00315781">
        <w:rPr>
          <w:sz w:val="20"/>
          <w:szCs w:val="20"/>
        </w:rPr>
        <w:t>r new teachers, and, ultimately</w:t>
      </w:r>
      <w:r w:rsidRPr="00315781">
        <w:rPr>
          <w:sz w:val="20"/>
          <w:szCs w:val="20"/>
        </w:rPr>
        <w:t xml:space="preserve"> to provide our students</w:t>
      </w:r>
      <w:r w:rsidR="00B5393C" w:rsidRPr="00315781">
        <w:rPr>
          <w:sz w:val="20"/>
          <w:szCs w:val="20"/>
        </w:rPr>
        <w:t xml:space="preserve"> </w:t>
      </w:r>
      <w:r w:rsidRPr="00315781">
        <w:rPr>
          <w:sz w:val="20"/>
          <w:szCs w:val="20"/>
        </w:rPr>
        <w:t>with the quality education that they deserve</w:t>
      </w:r>
      <w:r w:rsidR="00650C28" w:rsidRPr="00315781">
        <w:rPr>
          <w:sz w:val="20"/>
          <w:szCs w:val="20"/>
        </w:rPr>
        <w:t>.</w:t>
      </w:r>
    </w:p>
    <w:p w:rsidR="00896AD1" w:rsidRPr="00315781" w:rsidRDefault="00896AD1" w:rsidP="00315781">
      <w:pPr>
        <w:jc w:val="both"/>
        <w:rPr>
          <w:sz w:val="20"/>
          <w:szCs w:val="20"/>
        </w:rPr>
      </w:pPr>
    </w:p>
    <w:p w:rsidR="0054034C" w:rsidRPr="00315781" w:rsidRDefault="0054034C" w:rsidP="00315781">
      <w:pPr>
        <w:jc w:val="both"/>
        <w:rPr>
          <w:b/>
          <w:bCs/>
          <w:sz w:val="20"/>
          <w:szCs w:val="20"/>
        </w:rPr>
      </w:pPr>
      <w:r w:rsidRPr="00315781">
        <w:rPr>
          <w:b/>
          <w:bCs/>
          <w:sz w:val="20"/>
          <w:szCs w:val="20"/>
        </w:rPr>
        <w:t>References</w:t>
      </w:r>
    </w:p>
    <w:p w:rsidR="0054034C" w:rsidRPr="00315781" w:rsidRDefault="0054034C" w:rsidP="008F2423">
      <w:pPr>
        <w:jc w:val="both"/>
        <w:rPr>
          <w:sz w:val="20"/>
          <w:szCs w:val="20"/>
        </w:rPr>
      </w:pPr>
      <w:r w:rsidRPr="00315781">
        <w:rPr>
          <w:sz w:val="20"/>
          <w:szCs w:val="20"/>
        </w:rPr>
        <w:t>Billingsley, B.S. (2002).</w:t>
      </w:r>
      <w:r w:rsidRPr="00315781">
        <w:rPr>
          <w:i/>
          <w:iCs/>
          <w:sz w:val="20"/>
          <w:szCs w:val="20"/>
        </w:rPr>
        <w:t xml:space="preserve"> </w:t>
      </w:r>
      <w:proofErr w:type="gramStart"/>
      <w:r w:rsidRPr="00315781">
        <w:rPr>
          <w:i/>
          <w:iCs/>
          <w:sz w:val="20"/>
          <w:szCs w:val="20"/>
        </w:rPr>
        <w:t>Beginning special educators: Characteristics, qualifications, and   experiences.</w:t>
      </w:r>
      <w:proofErr w:type="gramEnd"/>
      <w:r w:rsidRPr="00315781">
        <w:rPr>
          <w:sz w:val="20"/>
          <w:szCs w:val="20"/>
        </w:rPr>
        <w:t xml:space="preserve"> </w:t>
      </w:r>
      <w:proofErr w:type="gramStart"/>
      <w:r w:rsidRPr="00315781">
        <w:rPr>
          <w:sz w:val="20"/>
          <w:szCs w:val="20"/>
        </w:rPr>
        <w:t>Retrieved January 14, 2012 from http://spense.education.ufl.edu/IHEsummaryfinal.pdf</w:t>
      </w:r>
      <w:r w:rsidR="008F2388" w:rsidRPr="00315781">
        <w:rPr>
          <w:sz w:val="20"/>
          <w:szCs w:val="20"/>
        </w:rPr>
        <w:t>.</w:t>
      </w:r>
      <w:proofErr w:type="gramEnd"/>
    </w:p>
    <w:p w:rsidR="0054034C" w:rsidRPr="00315781" w:rsidRDefault="0054034C" w:rsidP="00315781">
      <w:pPr>
        <w:jc w:val="both"/>
        <w:rPr>
          <w:sz w:val="20"/>
          <w:szCs w:val="20"/>
        </w:rPr>
      </w:pPr>
      <w:proofErr w:type="gramStart"/>
      <w:r w:rsidRPr="00315781">
        <w:rPr>
          <w:sz w:val="20"/>
          <w:szCs w:val="20"/>
        </w:rPr>
        <w:t>Griffin, C. C., Kilgore, K. L., Winn, J. A., Otis-Wilborn, A., Hou, W., &amp; Garvan, C. W.</w:t>
      </w:r>
      <w:proofErr w:type="gramEnd"/>
      <w:r w:rsidRPr="00315781">
        <w:rPr>
          <w:sz w:val="20"/>
          <w:szCs w:val="20"/>
        </w:rPr>
        <w:t xml:space="preserve"> </w:t>
      </w:r>
      <w:r w:rsidRPr="00315781">
        <w:rPr>
          <w:sz w:val="20"/>
          <w:szCs w:val="20"/>
        </w:rPr>
        <w:tab/>
        <w:t xml:space="preserve">(2009).First-year special educators: The influence of school and classroom </w:t>
      </w:r>
      <w:r w:rsidRPr="00315781">
        <w:rPr>
          <w:sz w:val="20"/>
          <w:szCs w:val="20"/>
        </w:rPr>
        <w:tab/>
        <w:t>context factors on their accomplishments and problems.</w:t>
      </w:r>
      <w:r w:rsidR="008F2423">
        <w:rPr>
          <w:i/>
          <w:iCs/>
          <w:sz w:val="20"/>
          <w:szCs w:val="20"/>
        </w:rPr>
        <w:t xml:space="preserve"> Teacher Education and </w:t>
      </w:r>
      <w:r w:rsidRPr="00315781">
        <w:rPr>
          <w:i/>
          <w:iCs/>
          <w:sz w:val="20"/>
          <w:szCs w:val="20"/>
        </w:rPr>
        <w:t>Special Education, 32</w:t>
      </w:r>
      <w:r w:rsidRPr="00315781">
        <w:rPr>
          <w:sz w:val="20"/>
          <w:szCs w:val="20"/>
        </w:rPr>
        <w:t>(1), 45-63</w:t>
      </w:r>
      <w:r w:rsidRPr="00315781">
        <w:rPr>
          <w:i/>
          <w:iCs/>
          <w:sz w:val="20"/>
          <w:szCs w:val="20"/>
        </w:rPr>
        <w:t>.</w:t>
      </w:r>
    </w:p>
    <w:p w:rsidR="0054034C" w:rsidRPr="00315781" w:rsidRDefault="0054034C" w:rsidP="00315781">
      <w:pPr>
        <w:jc w:val="both"/>
        <w:rPr>
          <w:sz w:val="20"/>
          <w:szCs w:val="20"/>
        </w:rPr>
      </w:pPr>
      <w:r w:rsidRPr="00315781">
        <w:rPr>
          <w:sz w:val="20"/>
          <w:szCs w:val="20"/>
        </w:rPr>
        <w:t xml:space="preserve">Billingsley, B.S. (2004). </w:t>
      </w:r>
      <w:proofErr w:type="gramStart"/>
      <w:r w:rsidRPr="00315781">
        <w:rPr>
          <w:sz w:val="20"/>
          <w:szCs w:val="20"/>
        </w:rPr>
        <w:t>Promoting teacher quality and retention in special education.</w:t>
      </w:r>
      <w:proofErr w:type="gramEnd"/>
      <w:r w:rsidRPr="00315781">
        <w:rPr>
          <w:sz w:val="20"/>
          <w:szCs w:val="20"/>
        </w:rPr>
        <w:t xml:space="preserve"> </w:t>
      </w:r>
      <w:r w:rsidRPr="00315781">
        <w:rPr>
          <w:sz w:val="20"/>
          <w:szCs w:val="20"/>
        </w:rPr>
        <w:tab/>
      </w:r>
      <w:r w:rsidRPr="00315781">
        <w:rPr>
          <w:i/>
          <w:iCs/>
          <w:sz w:val="20"/>
          <w:szCs w:val="20"/>
        </w:rPr>
        <w:t>Journal of Learning Disabilities</w:t>
      </w:r>
      <w:r w:rsidRPr="00315781">
        <w:rPr>
          <w:sz w:val="20"/>
          <w:szCs w:val="20"/>
        </w:rPr>
        <w:t>,</w:t>
      </w:r>
      <w:r w:rsidRPr="00315781">
        <w:rPr>
          <w:i/>
          <w:iCs/>
          <w:sz w:val="20"/>
          <w:szCs w:val="20"/>
        </w:rPr>
        <w:t xml:space="preserve"> 37</w:t>
      </w:r>
      <w:r w:rsidRPr="00315781">
        <w:rPr>
          <w:sz w:val="20"/>
          <w:szCs w:val="20"/>
        </w:rPr>
        <w:t>, 370-376.</w:t>
      </w:r>
    </w:p>
    <w:p w:rsidR="0054034C" w:rsidRPr="00315781" w:rsidRDefault="0054034C" w:rsidP="008F2423">
      <w:pPr>
        <w:jc w:val="both"/>
        <w:rPr>
          <w:sz w:val="20"/>
          <w:szCs w:val="20"/>
        </w:rPr>
      </w:pPr>
      <w:r w:rsidRPr="00315781">
        <w:rPr>
          <w:sz w:val="20"/>
          <w:szCs w:val="20"/>
        </w:rPr>
        <w:t>Billingsley, B.S. (2002).</w:t>
      </w:r>
      <w:r w:rsidRPr="00315781">
        <w:rPr>
          <w:i/>
          <w:iCs/>
          <w:sz w:val="20"/>
          <w:szCs w:val="20"/>
        </w:rPr>
        <w:t xml:space="preserve"> </w:t>
      </w:r>
      <w:proofErr w:type="gramStart"/>
      <w:r w:rsidRPr="00315781">
        <w:rPr>
          <w:i/>
          <w:iCs/>
          <w:sz w:val="20"/>
          <w:szCs w:val="20"/>
        </w:rPr>
        <w:t>Beginning special educators: Characteristics, qualifications, and   experiences.</w:t>
      </w:r>
      <w:proofErr w:type="gramEnd"/>
      <w:r w:rsidRPr="00315781">
        <w:rPr>
          <w:sz w:val="20"/>
          <w:szCs w:val="20"/>
        </w:rPr>
        <w:t xml:space="preserve"> </w:t>
      </w:r>
      <w:proofErr w:type="gramStart"/>
      <w:r w:rsidRPr="00315781">
        <w:rPr>
          <w:sz w:val="20"/>
          <w:szCs w:val="20"/>
        </w:rPr>
        <w:t>Retrieved June 14, 2012 from http://ferdig.coe.ufl.edu/spense/IHEsummaryfinal.pdf</w:t>
      </w:r>
      <w:r w:rsidR="008F2388" w:rsidRPr="00315781">
        <w:rPr>
          <w:sz w:val="20"/>
          <w:szCs w:val="20"/>
        </w:rPr>
        <w:t>.</w:t>
      </w:r>
      <w:proofErr w:type="gramEnd"/>
    </w:p>
    <w:p w:rsidR="0054034C" w:rsidRPr="00315781" w:rsidRDefault="0054034C" w:rsidP="00315781">
      <w:pPr>
        <w:jc w:val="both"/>
        <w:rPr>
          <w:sz w:val="20"/>
          <w:szCs w:val="20"/>
        </w:rPr>
      </w:pPr>
      <w:r w:rsidRPr="00315781">
        <w:rPr>
          <w:sz w:val="20"/>
          <w:szCs w:val="20"/>
        </w:rPr>
        <w:t>Billingsley, B. S., Carlson, E., &amp; Klein, S. (2004). The working conditions and induction</w:t>
      </w:r>
    </w:p>
    <w:p w:rsidR="0054034C" w:rsidRPr="00315781" w:rsidRDefault="0054034C" w:rsidP="00315781">
      <w:pPr>
        <w:jc w:val="both"/>
        <w:rPr>
          <w:sz w:val="20"/>
          <w:szCs w:val="20"/>
        </w:rPr>
      </w:pPr>
      <w:proofErr w:type="gramStart"/>
      <w:r w:rsidRPr="00315781">
        <w:rPr>
          <w:sz w:val="20"/>
          <w:szCs w:val="20"/>
        </w:rPr>
        <w:t>support</w:t>
      </w:r>
      <w:proofErr w:type="gramEnd"/>
      <w:r w:rsidRPr="00315781">
        <w:rPr>
          <w:sz w:val="20"/>
          <w:szCs w:val="20"/>
        </w:rPr>
        <w:t xml:space="preserve"> of early career special educators.</w:t>
      </w:r>
      <w:r w:rsidRPr="00315781">
        <w:rPr>
          <w:i/>
          <w:iCs/>
          <w:sz w:val="20"/>
          <w:szCs w:val="20"/>
        </w:rPr>
        <w:t xml:space="preserve"> Exceptional Children, 70</w:t>
      </w:r>
      <w:r w:rsidRPr="00315781">
        <w:rPr>
          <w:sz w:val="20"/>
          <w:szCs w:val="20"/>
        </w:rPr>
        <w:t>(3), 333-347.</w:t>
      </w:r>
    </w:p>
    <w:p w:rsidR="0054034C" w:rsidRPr="00315781" w:rsidRDefault="0054034C" w:rsidP="008F2423">
      <w:pPr>
        <w:tabs>
          <w:tab w:val="left" w:pos="2160"/>
        </w:tabs>
        <w:jc w:val="both"/>
        <w:rPr>
          <w:sz w:val="20"/>
          <w:szCs w:val="20"/>
        </w:rPr>
      </w:pPr>
      <w:proofErr w:type="gramStart"/>
      <w:r w:rsidRPr="00315781">
        <w:rPr>
          <w:sz w:val="20"/>
          <w:szCs w:val="20"/>
        </w:rPr>
        <w:t>Brownell, M.T., &amp; Smith, S.T. (1992).</w:t>
      </w:r>
      <w:proofErr w:type="gramEnd"/>
      <w:r w:rsidRPr="00315781">
        <w:rPr>
          <w:sz w:val="20"/>
          <w:szCs w:val="20"/>
        </w:rPr>
        <w:t xml:space="preserve"> Attrition/retention of special </w:t>
      </w:r>
      <w:r w:rsidR="008F2423">
        <w:rPr>
          <w:sz w:val="20"/>
          <w:szCs w:val="20"/>
        </w:rPr>
        <w:t xml:space="preserve">education teachers: Critique of </w:t>
      </w:r>
      <w:r w:rsidRPr="00315781">
        <w:rPr>
          <w:sz w:val="20"/>
          <w:szCs w:val="20"/>
        </w:rPr>
        <w:t>current research and recommendations for retention efforts.</w:t>
      </w:r>
      <w:r w:rsidRPr="00315781">
        <w:rPr>
          <w:i/>
          <w:iCs/>
          <w:sz w:val="20"/>
          <w:szCs w:val="20"/>
        </w:rPr>
        <w:t xml:space="preserve"> Teacher Education and Special Education</w:t>
      </w:r>
      <w:r w:rsidRPr="00315781">
        <w:rPr>
          <w:sz w:val="20"/>
          <w:szCs w:val="20"/>
        </w:rPr>
        <w:t>,</w:t>
      </w:r>
      <w:r w:rsidRPr="00315781">
        <w:rPr>
          <w:i/>
          <w:iCs/>
          <w:sz w:val="20"/>
          <w:szCs w:val="20"/>
        </w:rPr>
        <w:t xml:space="preserve"> 15</w:t>
      </w:r>
      <w:r w:rsidRPr="00315781">
        <w:rPr>
          <w:sz w:val="20"/>
          <w:szCs w:val="20"/>
        </w:rPr>
        <w:t>, 229-248.</w:t>
      </w:r>
    </w:p>
    <w:p w:rsidR="0054034C" w:rsidRPr="00315781" w:rsidRDefault="0054034C" w:rsidP="008F2423">
      <w:pPr>
        <w:tabs>
          <w:tab w:val="left" w:pos="2160"/>
        </w:tabs>
        <w:jc w:val="both"/>
        <w:rPr>
          <w:sz w:val="20"/>
          <w:szCs w:val="20"/>
        </w:rPr>
      </w:pPr>
      <w:r w:rsidRPr="00315781">
        <w:rPr>
          <w:sz w:val="20"/>
          <w:szCs w:val="20"/>
        </w:rPr>
        <w:t>Carlson, E., Chen, L., Schroll, K., &amp; Klein, S. (2003).</w:t>
      </w:r>
      <w:r w:rsidRPr="00315781">
        <w:rPr>
          <w:i/>
          <w:iCs/>
          <w:sz w:val="20"/>
          <w:szCs w:val="20"/>
        </w:rPr>
        <w:t xml:space="preserve"> Study of personnel needs in special education: Final report on the paperwork substudy</w:t>
      </w:r>
      <w:r w:rsidRPr="00315781">
        <w:rPr>
          <w:sz w:val="20"/>
          <w:szCs w:val="20"/>
        </w:rPr>
        <w:t>. Washington, D.C.: U.S. Department of Education Office of Special Education.</w:t>
      </w:r>
    </w:p>
    <w:p w:rsidR="0054034C" w:rsidRPr="00315781" w:rsidRDefault="0054034C" w:rsidP="008F2423">
      <w:pPr>
        <w:tabs>
          <w:tab w:val="left" w:pos="630"/>
          <w:tab w:val="left" w:pos="2160"/>
        </w:tabs>
        <w:jc w:val="both"/>
        <w:rPr>
          <w:sz w:val="20"/>
          <w:szCs w:val="20"/>
        </w:rPr>
      </w:pPr>
      <w:r w:rsidRPr="00315781">
        <w:rPr>
          <w:sz w:val="20"/>
          <w:szCs w:val="20"/>
        </w:rPr>
        <w:t>Coleman, M.R. (2000).</w:t>
      </w:r>
      <w:r w:rsidRPr="00315781">
        <w:rPr>
          <w:i/>
          <w:iCs/>
          <w:sz w:val="20"/>
          <w:szCs w:val="20"/>
        </w:rPr>
        <w:t xml:space="preserve"> Bright futures for exceptional learners: Conditions for special education teaching.</w:t>
      </w:r>
      <w:r w:rsidRPr="00315781">
        <w:rPr>
          <w:sz w:val="20"/>
          <w:szCs w:val="20"/>
        </w:rPr>
        <w:t xml:space="preserve"> Arlington, VA: Council for Exceptional Children. </w:t>
      </w:r>
      <w:proofErr w:type="gramStart"/>
      <w:r w:rsidRPr="00315781">
        <w:rPr>
          <w:sz w:val="20"/>
          <w:szCs w:val="20"/>
        </w:rPr>
        <w:t>(ERIC Document Reproduction Service No.457632).</w:t>
      </w:r>
      <w:proofErr w:type="gramEnd"/>
    </w:p>
    <w:p w:rsidR="0054034C" w:rsidRPr="00315781" w:rsidRDefault="0054034C" w:rsidP="008F2423">
      <w:pPr>
        <w:tabs>
          <w:tab w:val="left" w:pos="630"/>
        </w:tabs>
        <w:jc w:val="both"/>
        <w:rPr>
          <w:sz w:val="20"/>
          <w:szCs w:val="20"/>
        </w:rPr>
      </w:pPr>
      <w:proofErr w:type="gramStart"/>
      <w:r w:rsidRPr="00315781">
        <w:rPr>
          <w:sz w:val="20"/>
          <w:szCs w:val="20"/>
        </w:rPr>
        <w:t>Cross, L.H., &amp; Billingsley, B.S. (1994).</w:t>
      </w:r>
      <w:proofErr w:type="gramEnd"/>
      <w:r w:rsidRPr="00315781">
        <w:rPr>
          <w:sz w:val="20"/>
          <w:szCs w:val="20"/>
        </w:rPr>
        <w:t xml:space="preserve"> </w:t>
      </w:r>
      <w:proofErr w:type="gramStart"/>
      <w:r w:rsidRPr="00315781">
        <w:rPr>
          <w:sz w:val="20"/>
          <w:szCs w:val="20"/>
        </w:rPr>
        <w:t>Testing a model of special educators</w:t>
      </w:r>
      <w:r w:rsidR="008F2423">
        <w:rPr>
          <w:sz w:val="20"/>
          <w:szCs w:val="20"/>
        </w:rPr>
        <w:t xml:space="preserve">' intent to stay </w:t>
      </w:r>
      <w:r w:rsidRPr="00315781">
        <w:rPr>
          <w:sz w:val="20"/>
          <w:szCs w:val="20"/>
        </w:rPr>
        <w:t>in teaching.</w:t>
      </w:r>
      <w:proofErr w:type="gramEnd"/>
      <w:r w:rsidRPr="00315781">
        <w:rPr>
          <w:i/>
          <w:iCs/>
          <w:sz w:val="20"/>
          <w:szCs w:val="20"/>
        </w:rPr>
        <w:t xml:space="preserve"> Exceptional Children</w:t>
      </w:r>
      <w:r w:rsidRPr="00315781">
        <w:rPr>
          <w:sz w:val="20"/>
          <w:szCs w:val="20"/>
        </w:rPr>
        <w:t>,</w:t>
      </w:r>
      <w:r w:rsidRPr="00315781">
        <w:rPr>
          <w:i/>
          <w:iCs/>
          <w:sz w:val="20"/>
          <w:szCs w:val="20"/>
        </w:rPr>
        <w:t xml:space="preserve"> 60</w:t>
      </w:r>
      <w:r w:rsidRPr="00315781">
        <w:rPr>
          <w:sz w:val="20"/>
          <w:szCs w:val="20"/>
        </w:rPr>
        <w:t>, 411-421.</w:t>
      </w:r>
    </w:p>
    <w:p w:rsidR="008F2388" w:rsidRPr="00315781" w:rsidRDefault="0054034C" w:rsidP="008F2423">
      <w:pPr>
        <w:tabs>
          <w:tab w:val="left" w:pos="2160"/>
        </w:tabs>
        <w:jc w:val="both"/>
        <w:rPr>
          <w:sz w:val="20"/>
          <w:szCs w:val="20"/>
        </w:rPr>
      </w:pPr>
      <w:r w:rsidRPr="00315781">
        <w:rPr>
          <w:sz w:val="20"/>
          <w:szCs w:val="20"/>
        </w:rPr>
        <w:t xml:space="preserve">Dudley-Marling, C. (Ed.). </w:t>
      </w:r>
      <w:proofErr w:type="gramStart"/>
      <w:r w:rsidRPr="00315781">
        <w:rPr>
          <w:sz w:val="20"/>
          <w:szCs w:val="20"/>
        </w:rPr>
        <w:t>(1985). Perceptions of the usefulness of the IEP by teachers of learning disabled and emotionally disturbed children.</w:t>
      </w:r>
      <w:proofErr w:type="gramEnd"/>
      <w:r w:rsidRPr="00315781">
        <w:rPr>
          <w:i/>
          <w:iCs/>
          <w:sz w:val="20"/>
          <w:szCs w:val="20"/>
        </w:rPr>
        <w:t xml:space="preserve"> Psychology in the Schools</w:t>
      </w:r>
      <w:r w:rsidRPr="00315781">
        <w:rPr>
          <w:sz w:val="20"/>
          <w:szCs w:val="20"/>
        </w:rPr>
        <w:t>,</w:t>
      </w:r>
      <w:r w:rsidRPr="00315781">
        <w:rPr>
          <w:i/>
          <w:iCs/>
          <w:sz w:val="20"/>
          <w:szCs w:val="20"/>
        </w:rPr>
        <w:t xml:space="preserve"> 22</w:t>
      </w:r>
      <w:r w:rsidRPr="00315781">
        <w:rPr>
          <w:sz w:val="20"/>
          <w:szCs w:val="20"/>
        </w:rPr>
        <w:t>, 65-67.</w:t>
      </w:r>
    </w:p>
    <w:p w:rsidR="0054034C" w:rsidRPr="00315781" w:rsidRDefault="0054034C" w:rsidP="008F2423">
      <w:pPr>
        <w:tabs>
          <w:tab w:val="left" w:pos="2160"/>
        </w:tabs>
        <w:jc w:val="both"/>
        <w:rPr>
          <w:sz w:val="20"/>
          <w:szCs w:val="20"/>
        </w:rPr>
      </w:pPr>
      <w:proofErr w:type="spellStart"/>
      <w:r w:rsidRPr="00315781">
        <w:rPr>
          <w:sz w:val="20"/>
          <w:szCs w:val="20"/>
        </w:rPr>
        <w:t>Emhich</w:t>
      </w:r>
      <w:proofErr w:type="spellEnd"/>
      <w:r w:rsidRPr="00315781">
        <w:rPr>
          <w:sz w:val="20"/>
          <w:szCs w:val="20"/>
        </w:rPr>
        <w:t xml:space="preserve">, J. L. (2001). </w:t>
      </w:r>
      <w:proofErr w:type="gramStart"/>
      <w:r w:rsidRPr="00315781">
        <w:rPr>
          <w:sz w:val="20"/>
          <w:szCs w:val="20"/>
        </w:rPr>
        <w:t>The relationship of secondary special education teachers' roles and factors that lead to professional burnout.</w:t>
      </w:r>
      <w:proofErr w:type="gramEnd"/>
      <w:r w:rsidRPr="00315781">
        <w:rPr>
          <w:i/>
          <w:iCs/>
          <w:sz w:val="20"/>
          <w:szCs w:val="20"/>
        </w:rPr>
        <w:t xml:space="preserve"> Teacher Education and Special Education</w:t>
      </w:r>
      <w:r w:rsidRPr="00315781">
        <w:rPr>
          <w:sz w:val="20"/>
          <w:szCs w:val="20"/>
        </w:rPr>
        <w:t>,</w:t>
      </w:r>
      <w:r w:rsidRPr="00315781">
        <w:rPr>
          <w:i/>
          <w:iCs/>
          <w:sz w:val="20"/>
          <w:szCs w:val="20"/>
        </w:rPr>
        <w:t xml:space="preserve"> 24</w:t>
      </w:r>
      <w:r w:rsidRPr="00315781">
        <w:rPr>
          <w:sz w:val="20"/>
          <w:szCs w:val="20"/>
        </w:rPr>
        <w:t>, 58-69.</w:t>
      </w:r>
    </w:p>
    <w:p w:rsidR="008F2388" w:rsidRPr="00315781" w:rsidRDefault="0054034C" w:rsidP="008F2423">
      <w:pPr>
        <w:tabs>
          <w:tab w:val="left" w:pos="2160"/>
        </w:tabs>
        <w:jc w:val="both"/>
        <w:rPr>
          <w:sz w:val="20"/>
          <w:szCs w:val="20"/>
        </w:rPr>
      </w:pPr>
      <w:proofErr w:type="gramStart"/>
      <w:r w:rsidRPr="00315781">
        <w:rPr>
          <w:sz w:val="20"/>
          <w:szCs w:val="20"/>
        </w:rPr>
        <w:t>George, N.L., George, M.P., Gersten, R., &amp; Grosenick, J.K. (1995).</w:t>
      </w:r>
      <w:proofErr w:type="gramEnd"/>
      <w:r w:rsidRPr="00315781">
        <w:rPr>
          <w:sz w:val="20"/>
          <w:szCs w:val="20"/>
        </w:rPr>
        <w:t xml:space="preserve"> </w:t>
      </w:r>
      <w:proofErr w:type="gramStart"/>
      <w:r w:rsidRPr="00315781">
        <w:rPr>
          <w:sz w:val="20"/>
          <w:szCs w:val="20"/>
        </w:rPr>
        <w:t>To leave or stay?</w:t>
      </w:r>
      <w:proofErr w:type="gramEnd"/>
      <w:r w:rsidRPr="00315781">
        <w:rPr>
          <w:sz w:val="20"/>
          <w:szCs w:val="20"/>
        </w:rPr>
        <w:t xml:space="preserve"> </w:t>
      </w:r>
      <w:proofErr w:type="gramStart"/>
      <w:r w:rsidRPr="00315781">
        <w:rPr>
          <w:sz w:val="20"/>
          <w:szCs w:val="20"/>
        </w:rPr>
        <w:t>An exploratory study of teachers with students with emotional and behavioral disorders.</w:t>
      </w:r>
      <w:proofErr w:type="gramEnd"/>
      <w:r w:rsidRPr="00315781">
        <w:rPr>
          <w:i/>
          <w:iCs/>
          <w:sz w:val="20"/>
          <w:szCs w:val="20"/>
        </w:rPr>
        <w:t xml:space="preserve"> Remedial and Special Education</w:t>
      </w:r>
      <w:r w:rsidRPr="00315781">
        <w:rPr>
          <w:sz w:val="20"/>
          <w:szCs w:val="20"/>
        </w:rPr>
        <w:t>,</w:t>
      </w:r>
      <w:r w:rsidRPr="00315781">
        <w:rPr>
          <w:i/>
          <w:iCs/>
          <w:sz w:val="20"/>
          <w:szCs w:val="20"/>
        </w:rPr>
        <w:t xml:space="preserve"> 16</w:t>
      </w:r>
      <w:r w:rsidRPr="00315781">
        <w:rPr>
          <w:sz w:val="20"/>
          <w:szCs w:val="20"/>
        </w:rPr>
        <w:t>, 227-236.</w:t>
      </w:r>
    </w:p>
    <w:p w:rsidR="0054034C" w:rsidRPr="00315781" w:rsidRDefault="0054034C" w:rsidP="008F2423">
      <w:pPr>
        <w:tabs>
          <w:tab w:val="left" w:pos="2160"/>
        </w:tabs>
        <w:jc w:val="both"/>
        <w:rPr>
          <w:sz w:val="20"/>
          <w:szCs w:val="20"/>
        </w:rPr>
      </w:pPr>
      <w:proofErr w:type="gramStart"/>
      <w:r w:rsidRPr="00315781">
        <w:rPr>
          <w:sz w:val="20"/>
          <w:szCs w:val="20"/>
        </w:rPr>
        <w:t>Griffin, C., Kilgore, K., Winn, J., Otis-Wilborn, A., Hou, W., &amp; Garvan, C. W. (2009).</w:t>
      </w:r>
      <w:proofErr w:type="gramEnd"/>
      <w:r w:rsidR="008F2423">
        <w:rPr>
          <w:sz w:val="20"/>
          <w:szCs w:val="20"/>
        </w:rPr>
        <w:t xml:space="preserve"> </w:t>
      </w:r>
      <w:r w:rsidRPr="00315781">
        <w:rPr>
          <w:sz w:val="20"/>
          <w:szCs w:val="20"/>
        </w:rPr>
        <w:t>First-year special educators: The influence o</w:t>
      </w:r>
      <w:r w:rsidR="008F2423">
        <w:rPr>
          <w:sz w:val="20"/>
          <w:szCs w:val="20"/>
        </w:rPr>
        <w:t xml:space="preserve">f school and classroom context </w:t>
      </w:r>
      <w:r w:rsidRPr="00315781">
        <w:rPr>
          <w:sz w:val="20"/>
          <w:szCs w:val="20"/>
        </w:rPr>
        <w:t>factors on their accomplishments and problems.</w:t>
      </w:r>
      <w:r w:rsidR="008F2423">
        <w:rPr>
          <w:i/>
          <w:iCs/>
          <w:sz w:val="20"/>
          <w:szCs w:val="20"/>
        </w:rPr>
        <w:t xml:space="preserve"> Teacher Education and Special </w:t>
      </w:r>
      <w:r w:rsidRPr="00315781">
        <w:rPr>
          <w:i/>
          <w:iCs/>
          <w:sz w:val="20"/>
          <w:szCs w:val="20"/>
        </w:rPr>
        <w:t>Education, 32</w:t>
      </w:r>
      <w:r w:rsidRPr="00315781">
        <w:rPr>
          <w:sz w:val="20"/>
          <w:szCs w:val="20"/>
        </w:rPr>
        <w:t>(1), 45-63</w:t>
      </w:r>
      <w:r w:rsidRPr="00315781">
        <w:rPr>
          <w:i/>
          <w:iCs/>
          <w:sz w:val="20"/>
          <w:szCs w:val="20"/>
        </w:rPr>
        <w:t>.</w:t>
      </w:r>
    </w:p>
    <w:p w:rsidR="0054034C" w:rsidRPr="00315781" w:rsidRDefault="0054034C" w:rsidP="008F2423">
      <w:pPr>
        <w:jc w:val="both"/>
        <w:rPr>
          <w:sz w:val="20"/>
          <w:szCs w:val="20"/>
        </w:rPr>
      </w:pPr>
      <w:proofErr w:type="spellStart"/>
      <w:proofErr w:type="gramStart"/>
      <w:r w:rsidRPr="00315781">
        <w:rPr>
          <w:sz w:val="20"/>
          <w:szCs w:val="20"/>
        </w:rPr>
        <w:t>Kirlin</w:t>
      </w:r>
      <w:proofErr w:type="spellEnd"/>
      <w:r w:rsidRPr="00315781">
        <w:rPr>
          <w:sz w:val="20"/>
          <w:szCs w:val="20"/>
        </w:rPr>
        <w:t>, J.A., Schiller, E., Bobronnikov, E., Burnaska, K</w:t>
      </w:r>
      <w:r w:rsidR="008F2423">
        <w:rPr>
          <w:sz w:val="20"/>
          <w:szCs w:val="20"/>
        </w:rPr>
        <w:t xml:space="preserve">., MacRae, C., &amp; O'Reilley, F. </w:t>
      </w:r>
      <w:r w:rsidRPr="00315781">
        <w:rPr>
          <w:sz w:val="20"/>
          <w:szCs w:val="20"/>
        </w:rPr>
        <w:t>(2004).</w:t>
      </w:r>
      <w:proofErr w:type="gramEnd"/>
      <w:r w:rsidRPr="00315781">
        <w:rPr>
          <w:sz w:val="20"/>
          <w:szCs w:val="20"/>
        </w:rPr>
        <w:t xml:space="preserve"> Final report on focus study II</w:t>
      </w:r>
      <w:r w:rsidR="008F2423">
        <w:rPr>
          <w:sz w:val="20"/>
          <w:szCs w:val="20"/>
        </w:rPr>
        <w:t xml:space="preserve">I: The burden of paperwork and </w:t>
      </w:r>
      <w:r w:rsidRPr="00315781">
        <w:rPr>
          <w:sz w:val="20"/>
          <w:szCs w:val="20"/>
        </w:rPr>
        <w:t>administrative duties in special education. Bethesda, MD: Abt. Associates Inc.</w:t>
      </w:r>
      <w:r w:rsidR="008F2423">
        <w:rPr>
          <w:sz w:val="20"/>
          <w:szCs w:val="20"/>
        </w:rPr>
        <w:t xml:space="preserve"> </w:t>
      </w:r>
      <w:r w:rsidRPr="00315781">
        <w:rPr>
          <w:sz w:val="20"/>
          <w:szCs w:val="20"/>
        </w:rPr>
        <w:t>learning disabled students.</w:t>
      </w:r>
      <w:r w:rsidRPr="00315781">
        <w:rPr>
          <w:i/>
          <w:iCs/>
          <w:sz w:val="20"/>
          <w:szCs w:val="20"/>
        </w:rPr>
        <w:t xml:space="preserve"> Learning Disabilities Focus</w:t>
      </w:r>
      <w:r w:rsidRPr="00315781">
        <w:rPr>
          <w:sz w:val="20"/>
          <w:szCs w:val="20"/>
        </w:rPr>
        <w:t>,</w:t>
      </w:r>
      <w:r w:rsidRPr="00315781">
        <w:rPr>
          <w:i/>
          <w:iCs/>
          <w:sz w:val="20"/>
          <w:szCs w:val="20"/>
        </w:rPr>
        <w:t xml:space="preserve"> 2</w:t>
      </w:r>
      <w:r w:rsidRPr="00315781">
        <w:rPr>
          <w:sz w:val="20"/>
          <w:szCs w:val="20"/>
        </w:rPr>
        <w:t>, 80-86.</w:t>
      </w:r>
    </w:p>
    <w:p w:rsidR="0054034C" w:rsidRPr="00315781" w:rsidRDefault="0054034C" w:rsidP="008F2423">
      <w:pPr>
        <w:tabs>
          <w:tab w:val="left" w:pos="2160"/>
        </w:tabs>
        <w:jc w:val="both"/>
        <w:rPr>
          <w:sz w:val="20"/>
          <w:szCs w:val="20"/>
        </w:rPr>
      </w:pPr>
      <w:proofErr w:type="spellStart"/>
      <w:proofErr w:type="gramStart"/>
      <w:r w:rsidRPr="00315781">
        <w:rPr>
          <w:sz w:val="20"/>
          <w:szCs w:val="20"/>
        </w:rPr>
        <w:t>Luckner</w:t>
      </w:r>
      <w:proofErr w:type="spellEnd"/>
      <w:r w:rsidRPr="00315781">
        <w:rPr>
          <w:sz w:val="20"/>
          <w:szCs w:val="20"/>
        </w:rPr>
        <w:t>, J.L., &amp; Hanks, J.A. (2003).</w:t>
      </w:r>
      <w:proofErr w:type="gramEnd"/>
      <w:r w:rsidRPr="00315781">
        <w:rPr>
          <w:sz w:val="20"/>
          <w:szCs w:val="20"/>
        </w:rPr>
        <w:t xml:space="preserve"> Job satisfaction: Perceptions of a national sample of teachers of students who are deaf or hard of hearing.</w:t>
      </w:r>
      <w:r w:rsidRPr="00315781">
        <w:rPr>
          <w:i/>
          <w:iCs/>
          <w:sz w:val="20"/>
          <w:szCs w:val="20"/>
        </w:rPr>
        <w:t xml:space="preserve"> American Annals of the Deaf</w:t>
      </w:r>
      <w:r w:rsidRPr="00315781">
        <w:rPr>
          <w:sz w:val="20"/>
          <w:szCs w:val="20"/>
        </w:rPr>
        <w:t>,</w:t>
      </w:r>
      <w:r w:rsidRPr="00315781">
        <w:rPr>
          <w:i/>
          <w:iCs/>
          <w:sz w:val="20"/>
          <w:szCs w:val="20"/>
        </w:rPr>
        <w:t xml:space="preserve"> 148</w:t>
      </w:r>
      <w:r w:rsidRPr="00315781">
        <w:rPr>
          <w:sz w:val="20"/>
          <w:szCs w:val="20"/>
        </w:rPr>
        <w:t>, 5-17.</w:t>
      </w:r>
    </w:p>
    <w:p w:rsidR="0054034C" w:rsidRPr="00315781" w:rsidRDefault="0054034C" w:rsidP="00315781">
      <w:pPr>
        <w:jc w:val="both"/>
        <w:rPr>
          <w:sz w:val="20"/>
          <w:szCs w:val="20"/>
        </w:rPr>
      </w:pPr>
      <w:proofErr w:type="gramStart"/>
      <w:r w:rsidRPr="00315781">
        <w:rPr>
          <w:sz w:val="20"/>
          <w:szCs w:val="20"/>
        </w:rPr>
        <w:t>Marshall, C., &amp; Rossman, G. B. (2011).</w:t>
      </w:r>
      <w:proofErr w:type="gramEnd"/>
      <w:r w:rsidRPr="00315781">
        <w:rPr>
          <w:i/>
          <w:iCs/>
          <w:sz w:val="20"/>
          <w:szCs w:val="20"/>
        </w:rPr>
        <w:t xml:space="preserve"> Designing qualitative research</w:t>
      </w:r>
      <w:r w:rsidR="008F2423">
        <w:rPr>
          <w:sz w:val="20"/>
          <w:szCs w:val="20"/>
        </w:rPr>
        <w:t xml:space="preserve"> (5th </w:t>
      </w:r>
      <w:proofErr w:type="gramStart"/>
      <w:r w:rsidR="008F2423">
        <w:rPr>
          <w:sz w:val="20"/>
          <w:szCs w:val="20"/>
        </w:rPr>
        <w:t>ed</w:t>
      </w:r>
      <w:proofErr w:type="gramEnd"/>
      <w:r w:rsidR="008F2423">
        <w:rPr>
          <w:sz w:val="20"/>
          <w:szCs w:val="20"/>
        </w:rPr>
        <w:t xml:space="preserve">.). </w:t>
      </w:r>
      <w:r w:rsidRPr="00315781">
        <w:rPr>
          <w:sz w:val="20"/>
          <w:szCs w:val="20"/>
        </w:rPr>
        <w:t>Los Angeles: Sage.</w:t>
      </w:r>
    </w:p>
    <w:p w:rsidR="0054034C" w:rsidRPr="00315781" w:rsidRDefault="0054034C" w:rsidP="00315781">
      <w:pPr>
        <w:jc w:val="both"/>
        <w:rPr>
          <w:sz w:val="20"/>
          <w:szCs w:val="20"/>
        </w:rPr>
      </w:pPr>
      <w:proofErr w:type="spellStart"/>
      <w:proofErr w:type="gramStart"/>
      <w:r w:rsidRPr="00315781">
        <w:rPr>
          <w:sz w:val="20"/>
          <w:szCs w:val="20"/>
        </w:rPr>
        <w:t>McLeskey</w:t>
      </w:r>
      <w:proofErr w:type="spellEnd"/>
      <w:r w:rsidRPr="00315781">
        <w:rPr>
          <w:sz w:val="20"/>
          <w:szCs w:val="20"/>
        </w:rPr>
        <w:t>, J., Tyler, N.C., &amp; Flippin, S.S. (2004).</w:t>
      </w:r>
      <w:proofErr w:type="gramEnd"/>
      <w:r w:rsidRPr="00315781">
        <w:rPr>
          <w:sz w:val="20"/>
          <w:szCs w:val="20"/>
        </w:rPr>
        <w:t xml:space="preserve"> The supply and demand for special </w:t>
      </w:r>
      <w:r w:rsidRPr="00315781">
        <w:rPr>
          <w:sz w:val="20"/>
          <w:szCs w:val="20"/>
        </w:rPr>
        <w:tab/>
        <w:t>education teachers: A review of research regarding t</w:t>
      </w:r>
      <w:r w:rsidR="008F2423">
        <w:rPr>
          <w:sz w:val="20"/>
          <w:szCs w:val="20"/>
        </w:rPr>
        <w:t xml:space="preserve">he chronic shortage of special </w:t>
      </w:r>
      <w:r w:rsidRPr="00315781">
        <w:rPr>
          <w:sz w:val="20"/>
          <w:szCs w:val="20"/>
        </w:rPr>
        <w:t>education teachers.</w:t>
      </w:r>
      <w:r w:rsidRPr="00315781">
        <w:rPr>
          <w:i/>
          <w:iCs/>
          <w:sz w:val="20"/>
          <w:szCs w:val="20"/>
        </w:rPr>
        <w:t xml:space="preserve"> The Journal of Special Education</w:t>
      </w:r>
      <w:r w:rsidRPr="00315781">
        <w:rPr>
          <w:sz w:val="20"/>
          <w:szCs w:val="20"/>
        </w:rPr>
        <w:t>,</w:t>
      </w:r>
      <w:r w:rsidRPr="00315781">
        <w:rPr>
          <w:i/>
          <w:iCs/>
          <w:sz w:val="20"/>
          <w:szCs w:val="20"/>
        </w:rPr>
        <w:t xml:space="preserve"> 38</w:t>
      </w:r>
      <w:r w:rsidRPr="00315781">
        <w:rPr>
          <w:sz w:val="20"/>
          <w:szCs w:val="20"/>
        </w:rPr>
        <w:t>, 5-21.</w:t>
      </w:r>
    </w:p>
    <w:p w:rsidR="0054034C" w:rsidRPr="00315781" w:rsidRDefault="0054034C" w:rsidP="008F2423">
      <w:pPr>
        <w:tabs>
          <w:tab w:val="left" w:pos="2160"/>
        </w:tabs>
        <w:jc w:val="both"/>
        <w:rPr>
          <w:sz w:val="20"/>
          <w:szCs w:val="20"/>
        </w:rPr>
      </w:pPr>
      <w:proofErr w:type="spellStart"/>
      <w:proofErr w:type="gramStart"/>
      <w:r w:rsidRPr="00315781">
        <w:rPr>
          <w:sz w:val="20"/>
          <w:szCs w:val="20"/>
        </w:rPr>
        <w:t>Menlove</w:t>
      </w:r>
      <w:proofErr w:type="spellEnd"/>
      <w:r w:rsidRPr="00315781">
        <w:rPr>
          <w:sz w:val="20"/>
          <w:szCs w:val="20"/>
        </w:rPr>
        <w:t>, R., Garnes, L., &amp; Salzberg, C. (2004).</w:t>
      </w:r>
      <w:proofErr w:type="gramEnd"/>
      <w:r w:rsidRPr="00315781">
        <w:rPr>
          <w:sz w:val="20"/>
          <w:szCs w:val="20"/>
        </w:rPr>
        <w:t xml:space="preserve"> Why special educators leave and where they go.</w:t>
      </w:r>
      <w:r w:rsidRPr="00315781">
        <w:rPr>
          <w:i/>
          <w:iCs/>
          <w:sz w:val="20"/>
          <w:szCs w:val="20"/>
        </w:rPr>
        <w:t xml:space="preserve"> Teacher Education and Special Education</w:t>
      </w:r>
      <w:r w:rsidRPr="00315781">
        <w:rPr>
          <w:sz w:val="20"/>
          <w:szCs w:val="20"/>
        </w:rPr>
        <w:t>,</w:t>
      </w:r>
      <w:r w:rsidRPr="00315781">
        <w:rPr>
          <w:i/>
          <w:iCs/>
          <w:sz w:val="20"/>
          <w:szCs w:val="20"/>
        </w:rPr>
        <w:t xml:space="preserve"> 27</w:t>
      </w:r>
      <w:r w:rsidRPr="00315781">
        <w:rPr>
          <w:sz w:val="20"/>
          <w:szCs w:val="20"/>
        </w:rPr>
        <w:t>, 373-383.</w:t>
      </w:r>
    </w:p>
    <w:p w:rsidR="0054034C" w:rsidRPr="00315781" w:rsidRDefault="0054034C" w:rsidP="008F2423">
      <w:pPr>
        <w:tabs>
          <w:tab w:val="left" w:pos="2160"/>
        </w:tabs>
        <w:jc w:val="both"/>
        <w:rPr>
          <w:sz w:val="20"/>
          <w:szCs w:val="20"/>
        </w:rPr>
      </w:pPr>
      <w:proofErr w:type="gramStart"/>
      <w:r w:rsidRPr="00315781">
        <w:rPr>
          <w:sz w:val="20"/>
          <w:szCs w:val="20"/>
        </w:rPr>
        <w:t>Olson, J., &amp; Matuskey, P.V. (1982).</w:t>
      </w:r>
      <w:proofErr w:type="gramEnd"/>
      <w:r w:rsidRPr="00315781">
        <w:rPr>
          <w:sz w:val="20"/>
          <w:szCs w:val="20"/>
        </w:rPr>
        <w:t xml:space="preserve"> </w:t>
      </w:r>
      <w:proofErr w:type="gramStart"/>
      <w:r w:rsidRPr="00315781">
        <w:rPr>
          <w:sz w:val="20"/>
          <w:szCs w:val="20"/>
        </w:rPr>
        <w:t>Causes of burnout in SLD teachers.</w:t>
      </w:r>
      <w:proofErr w:type="gramEnd"/>
      <w:r w:rsidRPr="00315781">
        <w:rPr>
          <w:i/>
          <w:iCs/>
          <w:sz w:val="20"/>
          <w:szCs w:val="20"/>
        </w:rPr>
        <w:t xml:space="preserve"> Journal of Learning Disabilities, 15,</w:t>
      </w:r>
      <w:r w:rsidRPr="00315781">
        <w:rPr>
          <w:sz w:val="20"/>
          <w:szCs w:val="20"/>
        </w:rPr>
        <w:t xml:space="preserve"> 97-99.</w:t>
      </w:r>
    </w:p>
    <w:p w:rsidR="0054034C" w:rsidRPr="00315781" w:rsidRDefault="0054034C" w:rsidP="00F17373">
      <w:pPr>
        <w:tabs>
          <w:tab w:val="left" w:pos="2160"/>
        </w:tabs>
        <w:jc w:val="both"/>
        <w:rPr>
          <w:sz w:val="20"/>
          <w:szCs w:val="20"/>
        </w:rPr>
      </w:pPr>
      <w:r w:rsidRPr="00315781">
        <w:rPr>
          <w:sz w:val="20"/>
          <w:szCs w:val="20"/>
        </w:rPr>
        <w:t xml:space="preserve">Singer, J.D. (1993). Are special educators' career paths special? </w:t>
      </w:r>
      <w:proofErr w:type="gramStart"/>
      <w:r w:rsidRPr="00315781">
        <w:rPr>
          <w:sz w:val="20"/>
          <w:szCs w:val="20"/>
        </w:rPr>
        <w:t>Results from a 13-year longitudinal study.</w:t>
      </w:r>
      <w:proofErr w:type="gramEnd"/>
      <w:r w:rsidRPr="00315781">
        <w:rPr>
          <w:i/>
          <w:iCs/>
          <w:sz w:val="20"/>
          <w:szCs w:val="20"/>
        </w:rPr>
        <w:t xml:space="preserve"> Exceptional Children, 59</w:t>
      </w:r>
      <w:r w:rsidRPr="00315781">
        <w:rPr>
          <w:sz w:val="20"/>
          <w:szCs w:val="20"/>
        </w:rPr>
        <w:t>, 262-279.</w:t>
      </w:r>
    </w:p>
    <w:p w:rsidR="0054034C" w:rsidRPr="00315781" w:rsidRDefault="0054034C" w:rsidP="00315781">
      <w:pPr>
        <w:jc w:val="both"/>
        <w:rPr>
          <w:sz w:val="20"/>
          <w:szCs w:val="20"/>
        </w:rPr>
      </w:pPr>
      <w:proofErr w:type="gramStart"/>
      <w:r w:rsidRPr="00315781">
        <w:rPr>
          <w:sz w:val="20"/>
          <w:szCs w:val="20"/>
        </w:rPr>
        <w:t>Singh, K., &amp; Billingsley, B.S. (1996).</w:t>
      </w:r>
      <w:proofErr w:type="gramEnd"/>
      <w:r w:rsidRPr="00315781">
        <w:rPr>
          <w:sz w:val="20"/>
          <w:szCs w:val="20"/>
        </w:rPr>
        <w:t xml:space="preserve"> </w:t>
      </w:r>
      <w:proofErr w:type="gramStart"/>
      <w:r w:rsidRPr="00315781">
        <w:rPr>
          <w:sz w:val="20"/>
          <w:szCs w:val="20"/>
        </w:rPr>
        <w:t>Intent to stay in teaching.</w:t>
      </w:r>
      <w:proofErr w:type="gramEnd"/>
      <w:r w:rsidRPr="00315781">
        <w:rPr>
          <w:i/>
          <w:iCs/>
          <w:sz w:val="20"/>
          <w:szCs w:val="20"/>
        </w:rPr>
        <w:t xml:space="preserve"> Remedial and Special </w:t>
      </w:r>
      <w:r w:rsidRPr="00315781">
        <w:rPr>
          <w:i/>
          <w:iCs/>
          <w:sz w:val="20"/>
          <w:szCs w:val="20"/>
        </w:rPr>
        <w:tab/>
        <w:t>Education, 17</w:t>
      </w:r>
      <w:r w:rsidRPr="00315781">
        <w:rPr>
          <w:sz w:val="20"/>
          <w:szCs w:val="20"/>
        </w:rPr>
        <w:t>, 37-48.</w:t>
      </w:r>
    </w:p>
    <w:p w:rsidR="0054034C" w:rsidRPr="00315781" w:rsidRDefault="0054034C" w:rsidP="00315781">
      <w:pPr>
        <w:jc w:val="both"/>
        <w:rPr>
          <w:sz w:val="20"/>
          <w:szCs w:val="20"/>
        </w:rPr>
      </w:pPr>
      <w:proofErr w:type="gramStart"/>
      <w:r w:rsidRPr="00315781">
        <w:rPr>
          <w:sz w:val="20"/>
          <w:szCs w:val="20"/>
        </w:rPr>
        <w:lastRenderedPageBreak/>
        <w:t xml:space="preserve">Study of State and Local Implementation and Impact of the Individuals with Disabilities </w:t>
      </w:r>
      <w:r w:rsidRPr="00315781">
        <w:rPr>
          <w:sz w:val="20"/>
          <w:szCs w:val="20"/>
        </w:rPr>
        <w:tab/>
        <w:t>Education Act.</w:t>
      </w:r>
      <w:proofErr w:type="gramEnd"/>
      <w:r w:rsidRPr="00315781">
        <w:rPr>
          <w:sz w:val="20"/>
          <w:szCs w:val="20"/>
        </w:rPr>
        <w:t xml:space="preserve"> </w:t>
      </w:r>
      <w:proofErr w:type="gramStart"/>
      <w:r w:rsidRPr="00315781">
        <w:rPr>
          <w:sz w:val="20"/>
          <w:szCs w:val="20"/>
        </w:rPr>
        <w:t>(n.d.).</w:t>
      </w:r>
      <w:proofErr w:type="gramEnd"/>
      <w:r w:rsidRPr="00315781">
        <w:rPr>
          <w:i/>
          <w:iCs/>
          <w:sz w:val="20"/>
          <w:szCs w:val="20"/>
        </w:rPr>
        <w:t xml:space="preserve"> Paperwork and administrativ</w:t>
      </w:r>
      <w:r w:rsidR="00F17373">
        <w:rPr>
          <w:i/>
          <w:iCs/>
          <w:sz w:val="20"/>
          <w:szCs w:val="20"/>
        </w:rPr>
        <w:t xml:space="preserve">e duties in special education: </w:t>
      </w:r>
      <w:r w:rsidRPr="00315781">
        <w:rPr>
          <w:i/>
          <w:iCs/>
          <w:sz w:val="20"/>
          <w:szCs w:val="20"/>
        </w:rPr>
        <w:t>A view from the field.</w:t>
      </w:r>
      <w:r w:rsidRPr="00315781">
        <w:rPr>
          <w:sz w:val="20"/>
          <w:szCs w:val="20"/>
        </w:rPr>
        <w:t xml:space="preserve"> Washington, D.C.: U.</w:t>
      </w:r>
      <w:r w:rsidR="00F17373">
        <w:rPr>
          <w:sz w:val="20"/>
          <w:szCs w:val="20"/>
        </w:rPr>
        <w:t xml:space="preserve">S. Office of Special Education </w:t>
      </w:r>
      <w:r w:rsidRPr="00315781">
        <w:rPr>
          <w:sz w:val="20"/>
          <w:szCs w:val="20"/>
        </w:rPr>
        <w:t>Programs.</w:t>
      </w:r>
    </w:p>
    <w:p w:rsidR="0054034C" w:rsidRPr="00315781" w:rsidRDefault="0054034C" w:rsidP="00315781">
      <w:pPr>
        <w:jc w:val="both"/>
        <w:rPr>
          <w:sz w:val="20"/>
          <w:szCs w:val="20"/>
        </w:rPr>
      </w:pPr>
      <w:r w:rsidRPr="00315781">
        <w:rPr>
          <w:sz w:val="20"/>
          <w:szCs w:val="20"/>
        </w:rPr>
        <w:t>Suter, J, &amp; Giangreco, M</w:t>
      </w:r>
      <w:proofErr w:type="gramStart"/>
      <w:r w:rsidRPr="00315781">
        <w:rPr>
          <w:sz w:val="20"/>
          <w:szCs w:val="20"/>
        </w:rPr>
        <w:t>.(</w:t>
      </w:r>
      <w:proofErr w:type="gramEnd"/>
      <w:r w:rsidRPr="00315781">
        <w:rPr>
          <w:sz w:val="20"/>
          <w:szCs w:val="20"/>
        </w:rPr>
        <w:t>2009). Numbers that count: E</w:t>
      </w:r>
      <w:r w:rsidR="00F17373">
        <w:rPr>
          <w:sz w:val="20"/>
          <w:szCs w:val="20"/>
        </w:rPr>
        <w:t xml:space="preserve">xploring special education and </w:t>
      </w:r>
      <w:r w:rsidRPr="00315781">
        <w:rPr>
          <w:sz w:val="20"/>
          <w:szCs w:val="20"/>
        </w:rPr>
        <w:t>paraprofessional service delivery in inclusion-oriented schools.</w:t>
      </w:r>
      <w:r w:rsidR="00F17373">
        <w:rPr>
          <w:i/>
          <w:iCs/>
          <w:sz w:val="20"/>
          <w:szCs w:val="20"/>
        </w:rPr>
        <w:t xml:space="preserve"> Journal of Special </w:t>
      </w:r>
      <w:r w:rsidRPr="00315781">
        <w:rPr>
          <w:i/>
          <w:iCs/>
          <w:sz w:val="20"/>
          <w:szCs w:val="20"/>
        </w:rPr>
        <w:t>Education</w:t>
      </w:r>
      <w:r w:rsidRPr="00315781">
        <w:rPr>
          <w:sz w:val="20"/>
          <w:szCs w:val="20"/>
        </w:rPr>
        <w:t>, 43, 81-93.</w:t>
      </w:r>
    </w:p>
    <w:p w:rsidR="00B04244" w:rsidRPr="00315781" w:rsidRDefault="0054034C" w:rsidP="00315781">
      <w:pPr>
        <w:jc w:val="both"/>
        <w:rPr>
          <w:sz w:val="20"/>
          <w:szCs w:val="20"/>
        </w:rPr>
      </w:pPr>
      <w:r w:rsidRPr="00315781">
        <w:rPr>
          <w:sz w:val="20"/>
          <w:szCs w:val="20"/>
        </w:rPr>
        <w:t>Weiss, R. S. (1994).</w:t>
      </w:r>
      <w:r w:rsidRPr="00315781">
        <w:rPr>
          <w:i/>
          <w:iCs/>
          <w:sz w:val="20"/>
          <w:szCs w:val="20"/>
        </w:rPr>
        <w:t xml:space="preserve"> Learning from strangers: the art and method of qualitative </w:t>
      </w:r>
      <w:r w:rsidRPr="00315781">
        <w:rPr>
          <w:i/>
          <w:iCs/>
          <w:sz w:val="20"/>
          <w:szCs w:val="20"/>
        </w:rPr>
        <w:tab/>
        <w:t>interview studies</w:t>
      </w:r>
      <w:r w:rsidRPr="00315781">
        <w:rPr>
          <w:sz w:val="20"/>
          <w:szCs w:val="20"/>
        </w:rPr>
        <w:t>. New York: Free Press.</w:t>
      </w:r>
    </w:p>
    <w:sectPr w:rsidR="00B04244" w:rsidRPr="00315781" w:rsidSect="009E2AAC">
      <w:headerReference w:type="even" r:id="rId6"/>
      <w:headerReference w:type="default" r:id="rId7"/>
      <w:footerReference w:type="default" r:id="rId8"/>
      <w:pgSz w:w="11907" w:h="16839" w:code="9"/>
      <w:pgMar w:top="1440" w:right="1728" w:bottom="1699" w:left="172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389" w:rsidRDefault="00E95389">
      <w:r>
        <w:separator/>
      </w:r>
    </w:p>
  </w:endnote>
  <w:endnote w:type="continuationSeparator" w:id="0">
    <w:p w:rsidR="00E95389" w:rsidRDefault="00E953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3183877"/>
      <w:docPartObj>
        <w:docPartGallery w:val="Page Numbers (Bottom of Page)"/>
        <w:docPartUnique/>
      </w:docPartObj>
    </w:sdtPr>
    <w:sdtContent>
      <w:p w:rsidR="00D455B5" w:rsidRDefault="00730FB4">
        <w:pPr>
          <w:pStyle w:val="Footer"/>
          <w:jc w:val="right"/>
        </w:pPr>
        <w:r w:rsidRPr="00D455B5">
          <w:rPr>
            <w:sz w:val="20"/>
            <w:szCs w:val="20"/>
          </w:rPr>
          <w:fldChar w:fldCharType="begin"/>
        </w:r>
        <w:r w:rsidR="00D455B5" w:rsidRPr="00D455B5">
          <w:rPr>
            <w:sz w:val="20"/>
            <w:szCs w:val="20"/>
          </w:rPr>
          <w:instrText xml:space="preserve"> PAGE   \* MERGEFORMAT </w:instrText>
        </w:r>
        <w:r w:rsidRPr="00D455B5">
          <w:rPr>
            <w:sz w:val="20"/>
            <w:szCs w:val="20"/>
          </w:rPr>
          <w:fldChar w:fldCharType="separate"/>
        </w:r>
        <w:r w:rsidR="00F803AB">
          <w:rPr>
            <w:noProof/>
            <w:sz w:val="20"/>
            <w:szCs w:val="20"/>
          </w:rPr>
          <w:t>8</w:t>
        </w:r>
        <w:r w:rsidRPr="00D455B5">
          <w:rPr>
            <w:sz w:val="20"/>
            <w:szCs w:val="20"/>
          </w:rPr>
          <w:fldChar w:fldCharType="end"/>
        </w:r>
      </w:p>
    </w:sdtContent>
  </w:sdt>
  <w:p w:rsidR="00D455B5" w:rsidRDefault="00D455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389" w:rsidRDefault="00E95389">
      <w:r>
        <w:separator/>
      </w:r>
    </w:p>
  </w:footnote>
  <w:footnote w:type="continuationSeparator" w:id="0">
    <w:p w:rsidR="00E95389" w:rsidRDefault="00E953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3A8" w:rsidRDefault="00730FB4" w:rsidP="005403A8">
    <w:pPr>
      <w:pStyle w:val="Header"/>
      <w:framePr w:wrap="around" w:vAnchor="text" w:hAnchor="margin" w:xAlign="right" w:y="1"/>
      <w:rPr>
        <w:rStyle w:val="PageNumber"/>
      </w:rPr>
    </w:pPr>
    <w:r>
      <w:rPr>
        <w:rStyle w:val="PageNumber"/>
      </w:rPr>
      <w:fldChar w:fldCharType="begin"/>
    </w:r>
    <w:r w:rsidR="005403A8">
      <w:rPr>
        <w:rStyle w:val="PageNumber"/>
      </w:rPr>
      <w:instrText xml:space="preserve">PAGE  </w:instrText>
    </w:r>
    <w:r>
      <w:rPr>
        <w:rStyle w:val="PageNumber"/>
      </w:rPr>
      <w:fldChar w:fldCharType="end"/>
    </w:r>
  </w:p>
  <w:p w:rsidR="005403A8" w:rsidRDefault="005403A8" w:rsidP="005403A8">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781" w:rsidRPr="00315781" w:rsidRDefault="00315781">
    <w:pPr>
      <w:pStyle w:val="Header"/>
      <w:rPr>
        <w:sz w:val="20"/>
        <w:szCs w:val="20"/>
      </w:rPr>
    </w:pPr>
    <w:r w:rsidRPr="00731C59">
      <w:rPr>
        <w:sz w:val="20"/>
        <w:szCs w:val="20"/>
      </w:rPr>
      <w:t>INTERNATI</w:t>
    </w:r>
    <w:r>
      <w:rPr>
        <w:sz w:val="20"/>
        <w:szCs w:val="20"/>
      </w:rPr>
      <w:t>ONAL</w:t>
    </w:r>
    <w:r w:rsidRPr="00731C59">
      <w:rPr>
        <w:sz w:val="20"/>
        <w:szCs w:val="20"/>
      </w:rPr>
      <w:t xml:space="preserve"> JOURNAL OF SPECIAL EDUCATION</w:t>
    </w:r>
    <w:r>
      <w:rPr>
        <w:sz w:val="20"/>
        <w:szCs w:val="20"/>
      </w:rPr>
      <w:t xml:space="preserve">                                     </w:t>
    </w:r>
    <w:proofErr w:type="spellStart"/>
    <w:r>
      <w:rPr>
        <w:sz w:val="20"/>
        <w:szCs w:val="20"/>
      </w:rPr>
      <w:t>Vol</w:t>
    </w:r>
    <w:proofErr w:type="spellEnd"/>
    <w:r>
      <w:rPr>
        <w:sz w:val="20"/>
        <w:szCs w:val="20"/>
      </w:rPr>
      <w:t xml:space="preserve"> 28, No: 1, 2013</w:t>
    </w:r>
  </w:p>
  <w:p w:rsidR="005403A8" w:rsidRDefault="005403A8">
    <w:pP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4034C"/>
    <w:rsid w:val="00036B2D"/>
    <w:rsid w:val="000F0011"/>
    <w:rsid w:val="001E205F"/>
    <w:rsid w:val="00244482"/>
    <w:rsid w:val="00250431"/>
    <w:rsid w:val="002E3F6D"/>
    <w:rsid w:val="00315781"/>
    <w:rsid w:val="00460EDE"/>
    <w:rsid w:val="004618FF"/>
    <w:rsid w:val="004A0BAE"/>
    <w:rsid w:val="004C4644"/>
    <w:rsid w:val="004C7D4D"/>
    <w:rsid w:val="004D1C5F"/>
    <w:rsid w:val="005263CB"/>
    <w:rsid w:val="0054034C"/>
    <w:rsid w:val="005403A8"/>
    <w:rsid w:val="005A52A2"/>
    <w:rsid w:val="005E2094"/>
    <w:rsid w:val="00643368"/>
    <w:rsid w:val="00650C28"/>
    <w:rsid w:val="00717677"/>
    <w:rsid w:val="00730FB4"/>
    <w:rsid w:val="00896AD1"/>
    <w:rsid w:val="008F2388"/>
    <w:rsid w:val="008F2423"/>
    <w:rsid w:val="009530C7"/>
    <w:rsid w:val="009C4CE5"/>
    <w:rsid w:val="009E2AAC"/>
    <w:rsid w:val="009F52B9"/>
    <w:rsid w:val="00B04244"/>
    <w:rsid w:val="00B15E8C"/>
    <w:rsid w:val="00B5393C"/>
    <w:rsid w:val="00B7390B"/>
    <w:rsid w:val="00B82EF4"/>
    <w:rsid w:val="00B90CA7"/>
    <w:rsid w:val="00BA24E1"/>
    <w:rsid w:val="00BB1A80"/>
    <w:rsid w:val="00C14A77"/>
    <w:rsid w:val="00C662EC"/>
    <w:rsid w:val="00D218BC"/>
    <w:rsid w:val="00D455B5"/>
    <w:rsid w:val="00DB1C5F"/>
    <w:rsid w:val="00DC6C98"/>
    <w:rsid w:val="00E66CE7"/>
    <w:rsid w:val="00E95389"/>
    <w:rsid w:val="00EA2874"/>
    <w:rsid w:val="00EF4277"/>
    <w:rsid w:val="00F05D94"/>
    <w:rsid w:val="00F17373"/>
    <w:rsid w:val="00F30EF3"/>
    <w:rsid w:val="00F803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034C"/>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034C"/>
    <w:pPr>
      <w:tabs>
        <w:tab w:val="center" w:pos="4320"/>
        <w:tab w:val="right" w:pos="8640"/>
      </w:tabs>
    </w:pPr>
  </w:style>
  <w:style w:type="character" w:styleId="PageNumber">
    <w:name w:val="page number"/>
    <w:basedOn w:val="DefaultParagraphFont"/>
    <w:rsid w:val="0054034C"/>
  </w:style>
  <w:style w:type="paragraph" w:styleId="Footer">
    <w:name w:val="footer"/>
    <w:basedOn w:val="Normal"/>
    <w:link w:val="FooterChar"/>
    <w:uiPriority w:val="99"/>
    <w:rsid w:val="0054034C"/>
    <w:pPr>
      <w:tabs>
        <w:tab w:val="center" w:pos="4320"/>
        <w:tab w:val="right" w:pos="8640"/>
      </w:tabs>
    </w:pPr>
  </w:style>
  <w:style w:type="character" w:customStyle="1" w:styleId="HeaderChar">
    <w:name w:val="Header Char"/>
    <w:basedOn w:val="DefaultParagraphFont"/>
    <w:link w:val="Header"/>
    <w:uiPriority w:val="99"/>
    <w:rsid w:val="00315781"/>
    <w:rPr>
      <w:color w:val="000000"/>
      <w:sz w:val="24"/>
      <w:szCs w:val="24"/>
    </w:rPr>
  </w:style>
  <w:style w:type="paragraph" w:styleId="BalloonText">
    <w:name w:val="Balloon Text"/>
    <w:basedOn w:val="Normal"/>
    <w:link w:val="BalloonTextChar"/>
    <w:rsid w:val="00315781"/>
    <w:rPr>
      <w:rFonts w:ascii="Tahoma" w:hAnsi="Tahoma" w:cs="Tahoma"/>
      <w:sz w:val="16"/>
      <w:szCs w:val="16"/>
    </w:rPr>
  </w:style>
  <w:style w:type="character" w:customStyle="1" w:styleId="BalloonTextChar">
    <w:name w:val="Balloon Text Char"/>
    <w:basedOn w:val="DefaultParagraphFont"/>
    <w:link w:val="BalloonText"/>
    <w:rsid w:val="00315781"/>
    <w:rPr>
      <w:rFonts w:ascii="Tahoma" w:hAnsi="Tahoma" w:cs="Tahoma"/>
      <w:color w:val="000000"/>
      <w:sz w:val="16"/>
      <w:szCs w:val="16"/>
    </w:rPr>
  </w:style>
  <w:style w:type="character" w:customStyle="1" w:styleId="FooterChar">
    <w:name w:val="Footer Char"/>
    <w:basedOn w:val="DefaultParagraphFont"/>
    <w:link w:val="Footer"/>
    <w:uiPriority w:val="99"/>
    <w:rsid w:val="00D455B5"/>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9</Pages>
  <Words>4466</Words>
  <Characters>25199</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Red Tape and Green Teachers:</vt:lpstr>
    </vt:vector>
  </TitlesOfParts>
  <Company>Millersville University</Company>
  <LinksUpToDate>false</LinksUpToDate>
  <CharactersWithSpaces>29606</CharactersWithSpaces>
  <SharedDoc>false</SharedDoc>
  <HLinks>
    <vt:vector size="30" baseType="variant">
      <vt:variant>
        <vt:i4>3342359</vt:i4>
      </vt:variant>
      <vt:variant>
        <vt:i4>12</vt:i4>
      </vt:variant>
      <vt:variant>
        <vt:i4>0</vt:i4>
      </vt:variant>
      <vt:variant>
        <vt:i4>5</vt:i4>
      </vt:variant>
      <vt:variant>
        <vt:lpwstr>mailto:rmehrenberg@millersville.edu</vt:lpwstr>
      </vt:variant>
      <vt:variant>
        <vt:lpwstr/>
      </vt:variant>
      <vt:variant>
        <vt:i4>3342359</vt:i4>
      </vt:variant>
      <vt:variant>
        <vt:i4>9</vt:i4>
      </vt:variant>
      <vt:variant>
        <vt:i4>0</vt:i4>
      </vt:variant>
      <vt:variant>
        <vt:i4>5</vt:i4>
      </vt:variant>
      <vt:variant>
        <vt:lpwstr>mailto:rmehrenberg@millersville.edu</vt:lpwstr>
      </vt:variant>
      <vt:variant>
        <vt:lpwstr/>
      </vt:variant>
      <vt:variant>
        <vt:i4>3342359</vt:i4>
      </vt:variant>
      <vt:variant>
        <vt:i4>6</vt:i4>
      </vt:variant>
      <vt:variant>
        <vt:i4>0</vt:i4>
      </vt:variant>
      <vt:variant>
        <vt:i4>5</vt:i4>
      </vt:variant>
      <vt:variant>
        <vt:lpwstr>mailto:rmehrenberg@millersville.edu</vt:lpwstr>
      </vt:variant>
      <vt:variant>
        <vt:lpwstr/>
      </vt:variant>
      <vt:variant>
        <vt:i4>3342359</vt:i4>
      </vt:variant>
      <vt:variant>
        <vt:i4>3</vt:i4>
      </vt:variant>
      <vt:variant>
        <vt:i4>0</vt:i4>
      </vt:variant>
      <vt:variant>
        <vt:i4>5</vt:i4>
      </vt:variant>
      <vt:variant>
        <vt:lpwstr>mailto:rmehrenberg@millersville.edu</vt:lpwstr>
      </vt:variant>
      <vt:variant>
        <vt:lpwstr/>
      </vt:variant>
      <vt:variant>
        <vt:i4>3342359</vt:i4>
      </vt:variant>
      <vt:variant>
        <vt:i4>0</vt:i4>
      </vt:variant>
      <vt:variant>
        <vt:i4>0</vt:i4>
      </vt:variant>
      <vt:variant>
        <vt:i4>5</vt:i4>
      </vt:variant>
      <vt:variant>
        <vt:lpwstr>mailto:rmehrenberg@millersville.edu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Tape and Green Teachers:</dc:title>
  <dc:subject/>
  <dc:creator>Rich Mehrenberg</dc:creator>
  <cp:keywords/>
  <dc:description/>
  <cp:lastModifiedBy>West Chester University</cp:lastModifiedBy>
  <cp:revision>10</cp:revision>
  <dcterms:created xsi:type="dcterms:W3CDTF">2013-01-31T17:16:00Z</dcterms:created>
  <dcterms:modified xsi:type="dcterms:W3CDTF">2013-01-31T19:18:00Z</dcterms:modified>
</cp:coreProperties>
</file>