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5E" w:rsidRPr="00A15B76" w:rsidRDefault="00C8055E" w:rsidP="00865BB8">
      <w:pPr>
        <w:spacing w:after="0" w:line="240" w:lineRule="auto"/>
        <w:jc w:val="both"/>
        <w:rPr>
          <w:rFonts w:ascii="Times New Roman" w:hAnsi="Times New Roman"/>
          <w:sz w:val="20"/>
          <w:szCs w:val="20"/>
        </w:rPr>
      </w:pPr>
    </w:p>
    <w:p w:rsidR="00C8055E" w:rsidRDefault="00C8055E" w:rsidP="00865BB8">
      <w:pPr>
        <w:spacing w:after="0" w:line="240" w:lineRule="auto"/>
        <w:jc w:val="both"/>
        <w:rPr>
          <w:rFonts w:ascii="Times New Roman" w:hAnsi="Times New Roman"/>
          <w:sz w:val="20"/>
          <w:szCs w:val="20"/>
        </w:rPr>
      </w:pPr>
    </w:p>
    <w:p w:rsidR="00A15B76" w:rsidRDefault="00A15B76" w:rsidP="00865BB8">
      <w:pPr>
        <w:spacing w:after="0" w:line="240" w:lineRule="auto"/>
        <w:jc w:val="both"/>
        <w:rPr>
          <w:rFonts w:ascii="Times New Roman" w:hAnsi="Times New Roman"/>
          <w:sz w:val="20"/>
          <w:szCs w:val="20"/>
        </w:rPr>
      </w:pPr>
    </w:p>
    <w:p w:rsidR="00A15B76" w:rsidRDefault="00A15B76" w:rsidP="00865BB8">
      <w:pPr>
        <w:spacing w:after="0" w:line="240" w:lineRule="auto"/>
        <w:jc w:val="both"/>
        <w:rPr>
          <w:rFonts w:ascii="Times New Roman" w:hAnsi="Times New Roman"/>
          <w:sz w:val="20"/>
          <w:szCs w:val="20"/>
        </w:rPr>
      </w:pPr>
    </w:p>
    <w:p w:rsidR="00A15B76" w:rsidRDefault="00A15B76" w:rsidP="00865BB8">
      <w:pPr>
        <w:spacing w:after="0" w:line="240" w:lineRule="auto"/>
        <w:jc w:val="both"/>
        <w:rPr>
          <w:rFonts w:ascii="Times New Roman" w:hAnsi="Times New Roman"/>
          <w:sz w:val="20"/>
          <w:szCs w:val="20"/>
        </w:rPr>
      </w:pPr>
    </w:p>
    <w:p w:rsidR="00A15B76" w:rsidRDefault="00A15B76" w:rsidP="00865BB8">
      <w:pPr>
        <w:spacing w:after="0" w:line="240" w:lineRule="auto"/>
        <w:jc w:val="both"/>
        <w:rPr>
          <w:rFonts w:ascii="Times New Roman" w:hAnsi="Times New Roman"/>
          <w:sz w:val="20"/>
          <w:szCs w:val="20"/>
        </w:rPr>
      </w:pPr>
    </w:p>
    <w:p w:rsidR="00A15B76" w:rsidRPr="00A15B76" w:rsidRDefault="00A15B76" w:rsidP="00865BB8">
      <w:pPr>
        <w:spacing w:after="0" w:line="240" w:lineRule="auto"/>
        <w:jc w:val="center"/>
        <w:rPr>
          <w:rFonts w:ascii="Times New Roman" w:hAnsi="Times New Roman"/>
          <w:sz w:val="20"/>
          <w:szCs w:val="20"/>
        </w:rPr>
      </w:pPr>
    </w:p>
    <w:p w:rsidR="00E30CD1" w:rsidRPr="00A15B76" w:rsidRDefault="00D77525" w:rsidP="00865BB8">
      <w:pPr>
        <w:tabs>
          <w:tab w:val="center" w:pos="4225"/>
          <w:tab w:val="left" w:pos="7365"/>
        </w:tabs>
        <w:spacing w:after="0" w:line="240" w:lineRule="auto"/>
        <w:jc w:val="center"/>
        <w:outlineLvl w:val="0"/>
        <w:rPr>
          <w:rFonts w:ascii="Times New Roman" w:hAnsi="Times New Roman"/>
          <w:b/>
          <w:caps/>
          <w:sz w:val="20"/>
          <w:szCs w:val="20"/>
        </w:rPr>
      </w:pPr>
      <w:r w:rsidRPr="00A15B76">
        <w:rPr>
          <w:rFonts w:ascii="Times New Roman" w:hAnsi="Times New Roman"/>
          <w:b/>
          <w:caps/>
          <w:sz w:val="20"/>
          <w:szCs w:val="20"/>
        </w:rPr>
        <w:t>Supporting Adults with Autism Spectrum Disorders</w:t>
      </w:r>
      <w:r w:rsidR="00E30CD1" w:rsidRPr="00A15B76">
        <w:rPr>
          <w:rFonts w:ascii="Times New Roman" w:hAnsi="Times New Roman"/>
          <w:b/>
          <w:caps/>
          <w:sz w:val="20"/>
          <w:szCs w:val="20"/>
        </w:rPr>
        <w:t>:</w:t>
      </w:r>
    </w:p>
    <w:p w:rsidR="00BC0FCC" w:rsidRPr="00A15B76" w:rsidRDefault="003D6C73" w:rsidP="00865BB8">
      <w:pPr>
        <w:spacing w:after="0" w:line="240" w:lineRule="auto"/>
        <w:jc w:val="center"/>
        <w:outlineLvl w:val="0"/>
        <w:rPr>
          <w:rFonts w:ascii="Times New Roman" w:eastAsia="Times New Roman" w:hAnsi="Times New Roman"/>
          <w:b/>
          <w:caps/>
          <w:sz w:val="20"/>
          <w:szCs w:val="20"/>
        </w:rPr>
      </w:pPr>
      <w:r w:rsidRPr="00A15B76">
        <w:rPr>
          <w:rFonts w:ascii="Times New Roman" w:hAnsi="Times New Roman"/>
          <w:b/>
          <w:caps/>
          <w:sz w:val="20"/>
          <w:szCs w:val="20"/>
        </w:rPr>
        <w:t xml:space="preserve">Lessons from Six Decades of </w:t>
      </w:r>
      <w:r w:rsidR="006E7259" w:rsidRPr="00A15B76">
        <w:rPr>
          <w:rFonts w:ascii="Times New Roman" w:hAnsi="Times New Roman"/>
          <w:b/>
          <w:caps/>
          <w:sz w:val="20"/>
          <w:szCs w:val="20"/>
        </w:rPr>
        <w:t xml:space="preserve">International </w:t>
      </w:r>
      <w:r w:rsidRPr="00A15B76">
        <w:rPr>
          <w:rFonts w:ascii="Times New Roman" w:hAnsi="Times New Roman"/>
          <w:b/>
          <w:caps/>
          <w:sz w:val="20"/>
          <w:szCs w:val="20"/>
        </w:rPr>
        <w:t>Research</w:t>
      </w:r>
    </w:p>
    <w:p w:rsidR="00A15B76" w:rsidRPr="00A15B76" w:rsidRDefault="00A15B76" w:rsidP="009867AB">
      <w:pPr>
        <w:spacing w:after="0" w:line="240" w:lineRule="auto"/>
        <w:rPr>
          <w:rFonts w:ascii="Times New Roman" w:eastAsia="Times New Roman" w:hAnsi="Times New Roman"/>
          <w:sz w:val="20"/>
          <w:szCs w:val="20"/>
        </w:rPr>
      </w:pPr>
    </w:p>
    <w:p w:rsidR="003D6C73" w:rsidRPr="00BD0719" w:rsidRDefault="003D6C73" w:rsidP="00865BB8">
      <w:pPr>
        <w:spacing w:after="0" w:line="240" w:lineRule="auto"/>
        <w:jc w:val="center"/>
        <w:outlineLvl w:val="0"/>
        <w:rPr>
          <w:rFonts w:ascii="Times New Roman" w:eastAsia="Times New Roman" w:hAnsi="Times New Roman"/>
          <w:b/>
          <w:sz w:val="20"/>
          <w:szCs w:val="20"/>
        </w:rPr>
      </w:pPr>
      <w:r w:rsidRPr="00BD0719">
        <w:rPr>
          <w:rFonts w:ascii="Times New Roman" w:eastAsia="Times New Roman" w:hAnsi="Times New Roman"/>
          <w:b/>
          <w:sz w:val="20"/>
          <w:szCs w:val="20"/>
        </w:rPr>
        <w:t xml:space="preserve">Kenneth K. </w:t>
      </w:r>
      <w:proofErr w:type="spellStart"/>
      <w:r w:rsidRPr="00BD0719">
        <w:rPr>
          <w:rFonts w:ascii="Times New Roman" w:eastAsia="Times New Roman" w:hAnsi="Times New Roman"/>
          <w:b/>
          <w:sz w:val="20"/>
          <w:szCs w:val="20"/>
        </w:rPr>
        <w:t>Poon</w:t>
      </w:r>
      <w:proofErr w:type="spellEnd"/>
    </w:p>
    <w:p w:rsidR="00FA542A" w:rsidRDefault="003D6C73" w:rsidP="00865BB8">
      <w:pPr>
        <w:spacing w:after="0" w:line="240" w:lineRule="auto"/>
        <w:jc w:val="center"/>
        <w:rPr>
          <w:rFonts w:ascii="Times New Roman" w:eastAsia="Times New Roman" w:hAnsi="Times New Roman"/>
          <w:i/>
          <w:sz w:val="20"/>
          <w:szCs w:val="20"/>
        </w:rPr>
      </w:pPr>
      <w:r w:rsidRPr="00A15B76">
        <w:rPr>
          <w:rFonts w:ascii="Times New Roman" w:eastAsia="Times New Roman" w:hAnsi="Times New Roman"/>
          <w:i/>
          <w:sz w:val="20"/>
          <w:szCs w:val="20"/>
        </w:rPr>
        <w:t>N</w:t>
      </w:r>
      <w:r w:rsidR="00FA542A">
        <w:rPr>
          <w:rFonts w:ascii="Times New Roman" w:eastAsia="Times New Roman" w:hAnsi="Times New Roman"/>
          <w:i/>
          <w:sz w:val="20"/>
          <w:szCs w:val="20"/>
        </w:rPr>
        <w:t>ational Institute of Education</w:t>
      </w:r>
    </w:p>
    <w:p w:rsidR="003D6C73" w:rsidRPr="00A15B76" w:rsidRDefault="003D6C73" w:rsidP="00865BB8">
      <w:pPr>
        <w:spacing w:after="0" w:line="240" w:lineRule="auto"/>
        <w:jc w:val="center"/>
        <w:rPr>
          <w:rFonts w:ascii="Times New Roman" w:eastAsia="Times New Roman" w:hAnsi="Times New Roman"/>
          <w:i/>
          <w:sz w:val="20"/>
          <w:szCs w:val="20"/>
        </w:rPr>
      </w:pPr>
      <w:proofErr w:type="spellStart"/>
      <w:r w:rsidRPr="00A15B76">
        <w:rPr>
          <w:rFonts w:ascii="Times New Roman" w:eastAsia="Times New Roman" w:hAnsi="Times New Roman"/>
          <w:i/>
          <w:sz w:val="20"/>
          <w:szCs w:val="20"/>
        </w:rPr>
        <w:t>Nanyang</w:t>
      </w:r>
      <w:proofErr w:type="spellEnd"/>
      <w:r w:rsidRPr="00A15B76">
        <w:rPr>
          <w:rFonts w:ascii="Times New Roman" w:eastAsia="Times New Roman" w:hAnsi="Times New Roman"/>
          <w:i/>
          <w:sz w:val="20"/>
          <w:szCs w:val="20"/>
        </w:rPr>
        <w:t xml:space="preserve"> Technological University</w:t>
      </w:r>
    </w:p>
    <w:p w:rsidR="00A15B76" w:rsidRDefault="00A15B76" w:rsidP="00865BB8">
      <w:pPr>
        <w:spacing w:after="0" w:line="240" w:lineRule="auto"/>
        <w:jc w:val="both"/>
        <w:rPr>
          <w:rFonts w:ascii="Times New Roman" w:hAnsi="Times New Roman"/>
          <w:sz w:val="20"/>
          <w:szCs w:val="20"/>
        </w:rPr>
      </w:pPr>
    </w:p>
    <w:p w:rsidR="00A15B76" w:rsidRPr="00A15B76" w:rsidRDefault="00A15B76" w:rsidP="00865BB8">
      <w:pPr>
        <w:spacing w:after="0" w:line="240" w:lineRule="auto"/>
        <w:jc w:val="both"/>
        <w:rPr>
          <w:rFonts w:ascii="Times New Roman" w:hAnsi="Times New Roman"/>
          <w:sz w:val="20"/>
          <w:szCs w:val="20"/>
        </w:rPr>
      </w:pPr>
    </w:p>
    <w:p w:rsidR="006D3B1F" w:rsidRPr="00A15B76" w:rsidRDefault="00C74DB6" w:rsidP="00865BB8">
      <w:pPr>
        <w:spacing w:after="0" w:line="240" w:lineRule="auto"/>
        <w:ind w:left="720" w:right="720"/>
        <w:jc w:val="both"/>
        <w:rPr>
          <w:rFonts w:ascii="Times New Roman" w:hAnsi="Times New Roman"/>
          <w:i/>
          <w:sz w:val="20"/>
          <w:szCs w:val="20"/>
        </w:rPr>
      </w:pPr>
      <w:r w:rsidRPr="00A15B76">
        <w:rPr>
          <w:rFonts w:ascii="Times New Roman" w:hAnsi="Times New Roman"/>
          <w:i/>
          <w:sz w:val="20"/>
          <w:szCs w:val="20"/>
        </w:rPr>
        <w:t xml:space="preserve">Research </w:t>
      </w:r>
      <w:r w:rsidR="007113AA" w:rsidRPr="00A15B76">
        <w:rPr>
          <w:rFonts w:ascii="Times New Roman" w:hAnsi="Times New Roman"/>
          <w:i/>
          <w:sz w:val="20"/>
          <w:szCs w:val="20"/>
        </w:rPr>
        <w:t xml:space="preserve">focusing on the intervention and support of children </w:t>
      </w:r>
      <w:r w:rsidR="00DD7A89" w:rsidRPr="00A15B76">
        <w:rPr>
          <w:rFonts w:ascii="Times New Roman" w:hAnsi="Times New Roman"/>
          <w:i/>
          <w:sz w:val="20"/>
          <w:szCs w:val="20"/>
        </w:rPr>
        <w:t xml:space="preserve">with autism spectrum disorders (ASD) </w:t>
      </w:r>
      <w:r w:rsidR="007113AA" w:rsidRPr="00A15B76">
        <w:rPr>
          <w:rFonts w:ascii="Times New Roman" w:hAnsi="Times New Roman"/>
          <w:i/>
          <w:sz w:val="20"/>
          <w:szCs w:val="20"/>
        </w:rPr>
        <w:t xml:space="preserve">has grown exponentially but </w:t>
      </w:r>
      <w:r w:rsidR="00BB20DA" w:rsidRPr="00A15B76">
        <w:rPr>
          <w:rFonts w:ascii="Times New Roman" w:hAnsi="Times New Roman"/>
          <w:i/>
          <w:sz w:val="20"/>
          <w:szCs w:val="20"/>
        </w:rPr>
        <w:t xml:space="preserve">this increase research has not been mirrored for adults with ASD. </w:t>
      </w:r>
      <w:r w:rsidR="0061002F" w:rsidRPr="00A15B76">
        <w:rPr>
          <w:rFonts w:ascii="Times New Roman" w:hAnsi="Times New Roman"/>
          <w:i/>
          <w:sz w:val="20"/>
          <w:szCs w:val="20"/>
        </w:rPr>
        <w:t xml:space="preserve">With the aims of informing intervention planning, </w:t>
      </w:r>
      <w:r w:rsidR="006C1F0B" w:rsidRPr="00A15B76">
        <w:rPr>
          <w:rFonts w:ascii="Times New Roman" w:hAnsi="Times New Roman"/>
          <w:i/>
          <w:sz w:val="20"/>
          <w:szCs w:val="20"/>
        </w:rPr>
        <w:t xml:space="preserve">improving </w:t>
      </w:r>
      <w:r w:rsidR="0061002F" w:rsidRPr="00A15B76">
        <w:rPr>
          <w:rFonts w:ascii="Times New Roman" w:hAnsi="Times New Roman"/>
          <w:i/>
          <w:sz w:val="20"/>
          <w:szCs w:val="20"/>
        </w:rPr>
        <w:t xml:space="preserve">quality of life, and areas for future research, 18 </w:t>
      </w:r>
      <w:r w:rsidR="009D46ED" w:rsidRPr="00A15B76">
        <w:rPr>
          <w:rFonts w:ascii="Times New Roman" w:hAnsi="Times New Roman"/>
          <w:i/>
          <w:sz w:val="20"/>
          <w:szCs w:val="20"/>
        </w:rPr>
        <w:t xml:space="preserve">peer-reviewed </w:t>
      </w:r>
      <w:r w:rsidR="0061002F" w:rsidRPr="00A15B76">
        <w:rPr>
          <w:rFonts w:ascii="Times New Roman" w:hAnsi="Times New Roman"/>
          <w:i/>
          <w:sz w:val="20"/>
          <w:szCs w:val="20"/>
        </w:rPr>
        <w:t xml:space="preserve">research articles </w:t>
      </w:r>
      <w:r w:rsidR="00110AF5" w:rsidRPr="00A15B76">
        <w:rPr>
          <w:rFonts w:ascii="Times New Roman" w:hAnsi="Times New Roman"/>
          <w:i/>
          <w:sz w:val="20"/>
          <w:szCs w:val="20"/>
        </w:rPr>
        <w:t xml:space="preserve">reporting the outcomes of adults with ASD </w:t>
      </w:r>
      <w:r w:rsidR="0043615F" w:rsidRPr="00A15B76">
        <w:rPr>
          <w:rFonts w:ascii="Times New Roman" w:hAnsi="Times New Roman"/>
          <w:i/>
          <w:sz w:val="20"/>
          <w:szCs w:val="20"/>
        </w:rPr>
        <w:t xml:space="preserve">were </w:t>
      </w:r>
      <w:r w:rsidR="00110AF5" w:rsidRPr="00A15B76">
        <w:rPr>
          <w:rFonts w:ascii="Times New Roman" w:hAnsi="Times New Roman"/>
          <w:i/>
          <w:sz w:val="20"/>
          <w:szCs w:val="20"/>
        </w:rPr>
        <w:t xml:space="preserve">systematically reviewed. Despite </w:t>
      </w:r>
      <w:r w:rsidR="00B41185" w:rsidRPr="00A15B76">
        <w:rPr>
          <w:rFonts w:ascii="Times New Roman" w:hAnsi="Times New Roman"/>
          <w:i/>
          <w:sz w:val="20"/>
          <w:szCs w:val="20"/>
        </w:rPr>
        <w:t xml:space="preserve">methodological limitations, </w:t>
      </w:r>
      <w:r w:rsidR="00B41185" w:rsidRPr="00A15B76">
        <w:rPr>
          <w:rFonts w:ascii="Times New Roman" w:eastAsia="Times New Roman" w:hAnsi="Times New Roman"/>
          <w:i/>
          <w:sz w:val="20"/>
          <w:szCs w:val="20"/>
        </w:rPr>
        <w:t xml:space="preserve">the </w:t>
      </w:r>
      <w:r w:rsidR="006D3B1F" w:rsidRPr="00A15B76">
        <w:rPr>
          <w:rFonts w:ascii="Times New Roman" w:eastAsia="Times New Roman" w:hAnsi="Times New Roman"/>
          <w:i/>
          <w:sz w:val="20"/>
          <w:szCs w:val="20"/>
        </w:rPr>
        <w:t xml:space="preserve">literature review revealed a surprisingly high level of concordance </w:t>
      </w:r>
      <w:r w:rsidR="004757D9" w:rsidRPr="00A15B76">
        <w:rPr>
          <w:rFonts w:ascii="Times New Roman" w:eastAsia="Times New Roman" w:hAnsi="Times New Roman"/>
          <w:i/>
          <w:sz w:val="20"/>
          <w:szCs w:val="20"/>
        </w:rPr>
        <w:t xml:space="preserve">in </w:t>
      </w:r>
      <w:r w:rsidR="006D3B1F" w:rsidRPr="00A15B76">
        <w:rPr>
          <w:rFonts w:ascii="Times New Roman" w:eastAsia="Times New Roman" w:hAnsi="Times New Roman"/>
          <w:i/>
          <w:sz w:val="20"/>
          <w:szCs w:val="20"/>
        </w:rPr>
        <w:t>findings.</w:t>
      </w:r>
      <w:r w:rsidR="00EC19BB" w:rsidRPr="00A15B76">
        <w:rPr>
          <w:rFonts w:ascii="Times New Roman" w:eastAsia="Times New Roman" w:hAnsi="Times New Roman"/>
          <w:i/>
          <w:sz w:val="20"/>
          <w:szCs w:val="20"/>
        </w:rPr>
        <w:t xml:space="preserve"> </w:t>
      </w:r>
      <w:r w:rsidR="008D495E" w:rsidRPr="00A15B76">
        <w:rPr>
          <w:rFonts w:ascii="Times New Roman" w:eastAsia="Times New Roman" w:hAnsi="Times New Roman"/>
          <w:i/>
          <w:sz w:val="20"/>
          <w:szCs w:val="20"/>
        </w:rPr>
        <w:t>A</w:t>
      </w:r>
      <w:r w:rsidR="006D3B1F" w:rsidRPr="00A15B76">
        <w:rPr>
          <w:rFonts w:ascii="Times New Roman" w:hAnsi="Times New Roman"/>
          <w:i/>
          <w:sz w:val="20"/>
          <w:szCs w:val="20"/>
        </w:rPr>
        <w:t>dults with ASD continue to experience significan</w:t>
      </w:r>
      <w:r w:rsidR="00374005" w:rsidRPr="00A15B76">
        <w:rPr>
          <w:rFonts w:ascii="Times New Roman" w:hAnsi="Times New Roman"/>
          <w:i/>
          <w:sz w:val="20"/>
          <w:szCs w:val="20"/>
        </w:rPr>
        <w:t>t degrees of impairment in the</w:t>
      </w:r>
      <w:r w:rsidR="006D3B1F" w:rsidRPr="00A15B76">
        <w:rPr>
          <w:rFonts w:ascii="Times New Roman" w:hAnsi="Times New Roman"/>
          <w:i/>
          <w:sz w:val="20"/>
          <w:szCs w:val="20"/>
        </w:rPr>
        <w:t xml:space="preserve"> core deficits</w:t>
      </w:r>
      <w:r w:rsidR="00D67B57" w:rsidRPr="00A15B76">
        <w:rPr>
          <w:rFonts w:ascii="Times New Roman" w:hAnsi="Times New Roman"/>
          <w:i/>
          <w:sz w:val="20"/>
          <w:szCs w:val="20"/>
        </w:rPr>
        <w:t xml:space="preserve"> and </w:t>
      </w:r>
      <w:r w:rsidR="006D3B1F" w:rsidRPr="00A15B76">
        <w:rPr>
          <w:rFonts w:ascii="Times New Roman" w:eastAsia="Times New Roman" w:hAnsi="Times New Roman"/>
          <w:i/>
          <w:sz w:val="20"/>
          <w:szCs w:val="20"/>
        </w:rPr>
        <w:t xml:space="preserve">correspondingly poor outcomes in social role attainment. </w:t>
      </w:r>
      <w:r w:rsidR="006D7113" w:rsidRPr="00A15B76">
        <w:rPr>
          <w:rFonts w:ascii="Times New Roman" w:eastAsia="Times New Roman" w:hAnsi="Times New Roman"/>
          <w:i/>
          <w:sz w:val="20"/>
          <w:szCs w:val="20"/>
        </w:rPr>
        <w:t xml:space="preserve">Based on these findings, suggestions for the development of intervention and educational programs were proposed. </w:t>
      </w:r>
      <w:r w:rsidR="00136530" w:rsidRPr="00A15B76">
        <w:rPr>
          <w:rFonts w:ascii="Times New Roman" w:eastAsia="Times New Roman" w:hAnsi="Times New Roman"/>
          <w:i/>
          <w:sz w:val="20"/>
          <w:szCs w:val="20"/>
        </w:rPr>
        <w:t>Whilst no studies have targeted the quality of life</w:t>
      </w:r>
      <w:r w:rsidR="00BD67E7" w:rsidRPr="00A15B76">
        <w:rPr>
          <w:rFonts w:ascii="Times New Roman" w:eastAsia="Times New Roman" w:hAnsi="Times New Roman"/>
          <w:i/>
          <w:sz w:val="20"/>
          <w:szCs w:val="20"/>
        </w:rPr>
        <w:t xml:space="preserve"> of adults with ASD, </w:t>
      </w:r>
      <w:r w:rsidR="00461C02" w:rsidRPr="00A15B76">
        <w:rPr>
          <w:rFonts w:ascii="Times New Roman" w:eastAsia="Times New Roman" w:hAnsi="Times New Roman"/>
          <w:i/>
          <w:sz w:val="20"/>
          <w:szCs w:val="20"/>
        </w:rPr>
        <w:t xml:space="preserve">the </w:t>
      </w:r>
      <w:r w:rsidR="00AF7787" w:rsidRPr="00A15B76">
        <w:rPr>
          <w:rFonts w:ascii="Times New Roman" w:eastAsia="Times New Roman" w:hAnsi="Times New Roman"/>
          <w:i/>
          <w:sz w:val="20"/>
          <w:szCs w:val="20"/>
        </w:rPr>
        <w:t>findings suggest a poor quality of life based on objective indicators</w:t>
      </w:r>
      <w:r w:rsidR="002A573F" w:rsidRPr="00A15B76">
        <w:rPr>
          <w:rFonts w:ascii="Times New Roman" w:eastAsia="Times New Roman" w:hAnsi="Times New Roman"/>
          <w:i/>
          <w:sz w:val="20"/>
          <w:szCs w:val="20"/>
        </w:rPr>
        <w:t xml:space="preserve">. </w:t>
      </w:r>
      <w:r w:rsidR="005B3C88" w:rsidRPr="00A15B76">
        <w:rPr>
          <w:rFonts w:ascii="Times New Roman" w:eastAsia="Times New Roman" w:hAnsi="Times New Roman"/>
          <w:i/>
          <w:sz w:val="20"/>
          <w:szCs w:val="20"/>
        </w:rPr>
        <w:t xml:space="preserve">Directions </w:t>
      </w:r>
      <w:r w:rsidR="002A573F" w:rsidRPr="00A15B76">
        <w:rPr>
          <w:rFonts w:ascii="Times New Roman" w:eastAsia="Times New Roman" w:hAnsi="Times New Roman"/>
          <w:i/>
          <w:sz w:val="20"/>
          <w:szCs w:val="20"/>
        </w:rPr>
        <w:t xml:space="preserve">for future research </w:t>
      </w:r>
      <w:r w:rsidR="00BE3DA7" w:rsidRPr="00A15B76">
        <w:rPr>
          <w:rFonts w:ascii="Times New Roman" w:eastAsia="Times New Roman" w:hAnsi="Times New Roman"/>
          <w:i/>
          <w:sz w:val="20"/>
          <w:szCs w:val="20"/>
        </w:rPr>
        <w:t xml:space="preserve">were </w:t>
      </w:r>
      <w:r w:rsidR="008D495E" w:rsidRPr="00A15B76">
        <w:rPr>
          <w:rFonts w:ascii="Times New Roman" w:eastAsia="Times New Roman" w:hAnsi="Times New Roman"/>
          <w:i/>
          <w:sz w:val="20"/>
          <w:szCs w:val="20"/>
        </w:rPr>
        <w:t xml:space="preserve">also </w:t>
      </w:r>
      <w:r w:rsidR="005B3C88" w:rsidRPr="00A15B76">
        <w:rPr>
          <w:rFonts w:ascii="Times New Roman" w:eastAsia="Times New Roman" w:hAnsi="Times New Roman"/>
          <w:i/>
          <w:sz w:val="20"/>
          <w:szCs w:val="20"/>
        </w:rPr>
        <w:t>proposed</w:t>
      </w:r>
      <w:r w:rsidR="002A573F" w:rsidRPr="00A15B76">
        <w:rPr>
          <w:rFonts w:ascii="Times New Roman" w:eastAsia="Times New Roman" w:hAnsi="Times New Roman"/>
          <w:i/>
          <w:sz w:val="20"/>
          <w:szCs w:val="20"/>
        </w:rPr>
        <w:t>.</w:t>
      </w:r>
    </w:p>
    <w:p w:rsidR="006E6523" w:rsidRPr="00A15B76" w:rsidRDefault="006E6523" w:rsidP="00865BB8">
      <w:pPr>
        <w:spacing w:after="0" w:line="240" w:lineRule="auto"/>
        <w:jc w:val="both"/>
        <w:rPr>
          <w:rFonts w:ascii="Times New Roman" w:eastAsia="Times New Roman" w:hAnsi="Times New Roman"/>
          <w:sz w:val="20"/>
          <w:szCs w:val="20"/>
        </w:rPr>
      </w:pPr>
    </w:p>
    <w:p w:rsidR="00CE1DAD" w:rsidRPr="00A15B76" w:rsidRDefault="00CE1DAD" w:rsidP="00865BB8">
      <w:pPr>
        <w:spacing w:after="0" w:line="240" w:lineRule="auto"/>
        <w:jc w:val="both"/>
        <w:rPr>
          <w:rFonts w:ascii="Times New Roman" w:eastAsia="Times New Roman" w:hAnsi="Times New Roman"/>
          <w:sz w:val="20"/>
          <w:szCs w:val="20"/>
        </w:rPr>
      </w:pPr>
    </w:p>
    <w:p w:rsidR="0003260A" w:rsidRPr="00A15B76" w:rsidRDefault="000566FE" w:rsidP="00865BB8">
      <w:pPr>
        <w:spacing w:after="0" w:line="240" w:lineRule="auto"/>
        <w:jc w:val="both"/>
        <w:rPr>
          <w:rFonts w:ascii="Times New Roman" w:hAnsi="Times New Roman"/>
          <w:sz w:val="20"/>
          <w:szCs w:val="20"/>
        </w:rPr>
      </w:pPr>
      <w:r w:rsidRPr="00A15B76">
        <w:rPr>
          <w:rFonts w:ascii="Times New Roman" w:eastAsia="Times New Roman" w:hAnsi="Times New Roman"/>
          <w:sz w:val="20"/>
          <w:szCs w:val="20"/>
        </w:rPr>
        <w:t>Autism spectrum disorder</w:t>
      </w:r>
      <w:r w:rsidRPr="00A15B76">
        <w:rPr>
          <w:rFonts w:ascii="Times New Roman" w:hAnsi="Times New Roman"/>
          <w:sz w:val="20"/>
          <w:szCs w:val="20"/>
        </w:rPr>
        <w:t>s</w:t>
      </w:r>
      <w:r w:rsidRPr="00A15B76">
        <w:rPr>
          <w:rFonts w:ascii="Times New Roman" w:eastAsia="Times New Roman" w:hAnsi="Times New Roman"/>
          <w:sz w:val="20"/>
          <w:szCs w:val="20"/>
        </w:rPr>
        <w:t xml:space="preserve"> (ASD) </w:t>
      </w:r>
      <w:r w:rsidRPr="00A15B76">
        <w:rPr>
          <w:rFonts w:ascii="Times New Roman" w:hAnsi="Times New Roman"/>
          <w:sz w:val="20"/>
          <w:szCs w:val="20"/>
        </w:rPr>
        <w:t xml:space="preserve">represents a group of </w:t>
      </w:r>
      <w:proofErr w:type="spellStart"/>
      <w:r w:rsidRPr="00A15B76">
        <w:rPr>
          <w:rFonts w:ascii="Times New Roman" w:eastAsia="Times New Roman" w:hAnsi="Times New Roman"/>
          <w:sz w:val="20"/>
          <w:szCs w:val="20"/>
        </w:rPr>
        <w:t>neurodevelopmental</w:t>
      </w:r>
      <w:proofErr w:type="spellEnd"/>
      <w:r w:rsidRPr="00A15B76">
        <w:rPr>
          <w:rFonts w:ascii="Times New Roman" w:eastAsia="Times New Roman" w:hAnsi="Times New Roman"/>
          <w:sz w:val="20"/>
          <w:szCs w:val="20"/>
        </w:rPr>
        <w:t xml:space="preserve"> disorder</w:t>
      </w:r>
      <w:r w:rsidRPr="00A15B76">
        <w:rPr>
          <w:rFonts w:ascii="Times New Roman" w:hAnsi="Times New Roman"/>
          <w:sz w:val="20"/>
          <w:szCs w:val="20"/>
        </w:rPr>
        <w:t>s</w:t>
      </w:r>
      <w:r w:rsidRPr="00A15B76">
        <w:rPr>
          <w:rFonts w:ascii="Times New Roman" w:eastAsia="Times New Roman" w:hAnsi="Times New Roman"/>
          <w:sz w:val="20"/>
          <w:szCs w:val="20"/>
        </w:rPr>
        <w:t xml:space="preserve"> </w:t>
      </w:r>
      <w:r w:rsidR="00992C65" w:rsidRPr="00A15B76">
        <w:rPr>
          <w:rFonts w:ascii="Times New Roman" w:eastAsia="Times New Roman" w:hAnsi="Times New Roman"/>
          <w:sz w:val="20"/>
          <w:szCs w:val="20"/>
        </w:rPr>
        <w:t xml:space="preserve">including autism disorder, </w:t>
      </w:r>
      <w:proofErr w:type="spellStart"/>
      <w:r w:rsidR="00992C65" w:rsidRPr="00A15B76">
        <w:rPr>
          <w:rFonts w:ascii="Times New Roman" w:eastAsia="Times New Roman" w:hAnsi="Times New Roman"/>
          <w:sz w:val="20"/>
          <w:szCs w:val="20"/>
        </w:rPr>
        <w:t>Asperger’s</w:t>
      </w:r>
      <w:proofErr w:type="spellEnd"/>
      <w:r w:rsidR="00992C65" w:rsidRPr="00A15B76">
        <w:rPr>
          <w:rFonts w:ascii="Times New Roman" w:eastAsia="Times New Roman" w:hAnsi="Times New Roman"/>
          <w:sz w:val="20"/>
          <w:szCs w:val="20"/>
        </w:rPr>
        <w:t xml:space="preserve"> disorder, </w:t>
      </w:r>
      <w:proofErr w:type="spellStart"/>
      <w:r w:rsidR="00992C65" w:rsidRPr="00A15B76">
        <w:rPr>
          <w:rFonts w:ascii="Times New Roman" w:eastAsia="Times New Roman" w:hAnsi="Times New Roman"/>
          <w:sz w:val="20"/>
          <w:szCs w:val="20"/>
        </w:rPr>
        <w:t>Rett’s</w:t>
      </w:r>
      <w:proofErr w:type="spellEnd"/>
      <w:r w:rsidR="00992C65" w:rsidRPr="00A15B76">
        <w:rPr>
          <w:rFonts w:ascii="Times New Roman" w:eastAsia="Times New Roman" w:hAnsi="Times New Roman"/>
          <w:sz w:val="20"/>
          <w:szCs w:val="20"/>
        </w:rPr>
        <w:t xml:space="preserve"> </w:t>
      </w:r>
      <w:r w:rsidR="009F1B2D" w:rsidRPr="00A15B76">
        <w:rPr>
          <w:rFonts w:ascii="Times New Roman" w:eastAsia="Times New Roman" w:hAnsi="Times New Roman"/>
          <w:sz w:val="20"/>
          <w:szCs w:val="20"/>
        </w:rPr>
        <w:t>disorder</w:t>
      </w:r>
      <w:r w:rsidR="00992C65" w:rsidRPr="00A15B76">
        <w:rPr>
          <w:rFonts w:ascii="Times New Roman" w:eastAsia="Times New Roman" w:hAnsi="Times New Roman"/>
          <w:sz w:val="20"/>
          <w:szCs w:val="20"/>
        </w:rPr>
        <w:t>, childhood disintegrative disorder, and pervasive developmental disorder, not otherwise specified</w:t>
      </w:r>
      <w:r w:rsidR="009F1B2D" w:rsidRPr="00A15B76">
        <w:rPr>
          <w:rFonts w:ascii="Times New Roman" w:eastAsia="Times New Roman" w:hAnsi="Times New Roman"/>
          <w:sz w:val="20"/>
          <w:szCs w:val="20"/>
        </w:rPr>
        <w:t xml:space="preserve"> (American Psychiatric Association, </w:t>
      </w:r>
      <w:r w:rsidR="00297F5B" w:rsidRPr="00A15B76">
        <w:rPr>
          <w:rFonts w:ascii="Times New Roman" w:eastAsia="Times New Roman" w:hAnsi="Times New Roman"/>
          <w:sz w:val="20"/>
          <w:szCs w:val="20"/>
        </w:rPr>
        <w:t>2000</w:t>
      </w:r>
      <w:r w:rsidR="009F1B2D" w:rsidRPr="00A15B76">
        <w:rPr>
          <w:rFonts w:ascii="Times New Roman" w:eastAsia="Times New Roman" w:hAnsi="Times New Roman"/>
          <w:sz w:val="20"/>
          <w:szCs w:val="20"/>
        </w:rPr>
        <w:t>)</w:t>
      </w:r>
      <w:r w:rsidR="00C03195" w:rsidRPr="00A15B76">
        <w:rPr>
          <w:rFonts w:ascii="Times New Roman" w:eastAsia="Times New Roman" w:hAnsi="Times New Roman"/>
          <w:sz w:val="20"/>
          <w:szCs w:val="20"/>
        </w:rPr>
        <w:t>.</w:t>
      </w:r>
      <w:r w:rsidR="0003260A" w:rsidRPr="00A15B76">
        <w:rPr>
          <w:rFonts w:ascii="Times New Roman" w:eastAsia="Times New Roman" w:hAnsi="Times New Roman"/>
          <w:sz w:val="20"/>
          <w:szCs w:val="20"/>
        </w:rPr>
        <w:t xml:space="preserve"> </w:t>
      </w:r>
      <w:r w:rsidR="00E45D33" w:rsidRPr="00A15B76">
        <w:rPr>
          <w:rFonts w:ascii="Times New Roman" w:eastAsia="Times New Roman" w:hAnsi="Times New Roman"/>
          <w:sz w:val="20"/>
          <w:szCs w:val="20"/>
        </w:rPr>
        <w:t xml:space="preserve">The prevalence is </w:t>
      </w:r>
      <w:r w:rsidR="00B8217A" w:rsidRPr="00A15B76">
        <w:rPr>
          <w:rFonts w:ascii="Times New Roman" w:eastAsia="Times New Roman" w:hAnsi="Times New Roman"/>
          <w:sz w:val="20"/>
          <w:szCs w:val="20"/>
        </w:rPr>
        <w:t>conservatively</w:t>
      </w:r>
      <w:r w:rsidR="00C46DC5" w:rsidRPr="00A15B76">
        <w:rPr>
          <w:rFonts w:ascii="Times New Roman" w:hAnsi="Times New Roman"/>
          <w:sz w:val="20"/>
          <w:szCs w:val="20"/>
        </w:rPr>
        <w:t xml:space="preserve"> </w:t>
      </w:r>
      <w:r w:rsidR="00F2307C" w:rsidRPr="00A15B76">
        <w:rPr>
          <w:rFonts w:ascii="Times New Roman" w:hAnsi="Times New Roman"/>
          <w:sz w:val="20"/>
          <w:szCs w:val="20"/>
        </w:rPr>
        <w:t xml:space="preserve">estimated </w:t>
      </w:r>
      <w:r w:rsidR="00B8217A" w:rsidRPr="00A15B76">
        <w:rPr>
          <w:rFonts w:ascii="Times New Roman" w:hAnsi="Times New Roman"/>
          <w:sz w:val="20"/>
          <w:szCs w:val="20"/>
        </w:rPr>
        <w:t xml:space="preserve">at </w:t>
      </w:r>
      <w:r w:rsidR="00F2307C" w:rsidRPr="00A15B76">
        <w:rPr>
          <w:rFonts w:ascii="Times New Roman" w:hAnsi="Times New Roman"/>
          <w:sz w:val="20"/>
          <w:szCs w:val="20"/>
        </w:rPr>
        <w:t>about 60 per 10,000 children (</w:t>
      </w:r>
      <w:proofErr w:type="spellStart"/>
      <w:r w:rsidR="00D035BF" w:rsidRPr="00A15B76">
        <w:rPr>
          <w:rFonts w:ascii="Times New Roman" w:hAnsi="Times New Roman"/>
          <w:sz w:val="20"/>
          <w:szCs w:val="20"/>
        </w:rPr>
        <w:t>Chak</w:t>
      </w:r>
      <w:r w:rsidR="00EF7085" w:rsidRPr="00A15B76">
        <w:rPr>
          <w:rFonts w:ascii="Times New Roman" w:hAnsi="Times New Roman"/>
          <w:sz w:val="20"/>
          <w:szCs w:val="20"/>
        </w:rPr>
        <w:t>r</w:t>
      </w:r>
      <w:r w:rsidR="00D035BF" w:rsidRPr="00A15B76">
        <w:rPr>
          <w:rFonts w:ascii="Times New Roman" w:hAnsi="Times New Roman"/>
          <w:sz w:val="20"/>
          <w:szCs w:val="20"/>
        </w:rPr>
        <w:t>a</w:t>
      </w:r>
      <w:r w:rsidR="00EF7085" w:rsidRPr="00A15B76">
        <w:rPr>
          <w:rFonts w:ascii="Times New Roman" w:hAnsi="Times New Roman"/>
          <w:sz w:val="20"/>
          <w:szCs w:val="20"/>
        </w:rPr>
        <w:t>barti</w:t>
      </w:r>
      <w:proofErr w:type="spellEnd"/>
      <w:r w:rsidR="00EF7085" w:rsidRPr="00A15B76">
        <w:rPr>
          <w:rFonts w:ascii="Times New Roman" w:hAnsi="Times New Roman"/>
          <w:sz w:val="20"/>
          <w:szCs w:val="20"/>
        </w:rPr>
        <w:t xml:space="preserve"> </w:t>
      </w:r>
      <w:r w:rsidR="00F2307C" w:rsidRPr="00A15B76">
        <w:rPr>
          <w:rFonts w:ascii="Times New Roman" w:hAnsi="Times New Roman"/>
          <w:sz w:val="20"/>
          <w:szCs w:val="20"/>
        </w:rPr>
        <w:t xml:space="preserve">&amp; </w:t>
      </w:r>
      <w:proofErr w:type="spellStart"/>
      <w:r w:rsidR="00EF7085" w:rsidRPr="00A15B76">
        <w:rPr>
          <w:rFonts w:ascii="Times New Roman" w:hAnsi="Times New Roman"/>
          <w:sz w:val="20"/>
          <w:szCs w:val="20"/>
        </w:rPr>
        <w:t>Fombonne</w:t>
      </w:r>
      <w:proofErr w:type="spellEnd"/>
      <w:r w:rsidR="00F2307C" w:rsidRPr="00A15B76">
        <w:rPr>
          <w:rFonts w:ascii="Times New Roman" w:hAnsi="Times New Roman"/>
          <w:sz w:val="20"/>
          <w:szCs w:val="20"/>
        </w:rPr>
        <w:t>, 2001, 2005)</w:t>
      </w:r>
      <w:r w:rsidR="00B8217A" w:rsidRPr="00A15B76">
        <w:rPr>
          <w:rFonts w:ascii="Times New Roman" w:hAnsi="Times New Roman"/>
          <w:sz w:val="20"/>
          <w:szCs w:val="20"/>
        </w:rPr>
        <w:t xml:space="preserve"> but </w:t>
      </w:r>
      <w:r w:rsidR="00761D73" w:rsidRPr="00A15B76">
        <w:rPr>
          <w:rFonts w:ascii="Times New Roman" w:hAnsi="Times New Roman"/>
          <w:sz w:val="20"/>
          <w:szCs w:val="20"/>
        </w:rPr>
        <w:t xml:space="preserve">worldwide estimates of prevalence are </w:t>
      </w:r>
      <w:r w:rsidR="00B8217A" w:rsidRPr="00A15B76">
        <w:rPr>
          <w:rFonts w:ascii="Times New Roman" w:hAnsi="Times New Roman"/>
          <w:sz w:val="20"/>
          <w:szCs w:val="20"/>
        </w:rPr>
        <w:t>rising (Wing &amp; Potter, 2002)</w:t>
      </w:r>
      <w:r w:rsidR="00F2307C" w:rsidRPr="00A15B76">
        <w:rPr>
          <w:rFonts w:ascii="Times New Roman" w:hAnsi="Times New Roman"/>
          <w:sz w:val="20"/>
          <w:szCs w:val="20"/>
        </w:rPr>
        <w:t>.</w:t>
      </w:r>
      <w:r w:rsidR="00013592" w:rsidRPr="00A15B76">
        <w:rPr>
          <w:rFonts w:ascii="Times New Roman" w:hAnsi="Times New Roman"/>
          <w:sz w:val="20"/>
          <w:szCs w:val="20"/>
        </w:rPr>
        <w:t xml:space="preserve"> </w:t>
      </w:r>
      <w:r w:rsidR="008A43D3" w:rsidRPr="00A15B76">
        <w:rPr>
          <w:rFonts w:ascii="Times New Roman" w:hAnsi="Times New Roman"/>
          <w:sz w:val="20"/>
          <w:szCs w:val="20"/>
        </w:rPr>
        <w:t xml:space="preserve">There is a corresponding increase in </w:t>
      </w:r>
      <w:r w:rsidR="00931146" w:rsidRPr="00A15B76">
        <w:rPr>
          <w:rFonts w:ascii="Times New Roman" w:hAnsi="Times New Roman"/>
          <w:sz w:val="20"/>
          <w:szCs w:val="20"/>
        </w:rPr>
        <w:t xml:space="preserve">the provision of </w:t>
      </w:r>
      <w:r w:rsidR="00DE76FE" w:rsidRPr="00A15B76">
        <w:rPr>
          <w:rFonts w:ascii="Times New Roman" w:hAnsi="Times New Roman"/>
          <w:sz w:val="20"/>
          <w:szCs w:val="20"/>
        </w:rPr>
        <w:t xml:space="preserve">and research in </w:t>
      </w:r>
      <w:r w:rsidR="00931146" w:rsidRPr="00A15B76">
        <w:rPr>
          <w:rFonts w:ascii="Times New Roman" w:hAnsi="Times New Roman"/>
          <w:sz w:val="20"/>
          <w:szCs w:val="20"/>
        </w:rPr>
        <w:t xml:space="preserve">early intervention services in many parts of the world. </w:t>
      </w:r>
      <w:r w:rsidR="00BE1D9E" w:rsidRPr="00A15B76">
        <w:rPr>
          <w:rFonts w:ascii="Times New Roman" w:hAnsi="Times New Roman"/>
          <w:sz w:val="20"/>
          <w:szCs w:val="20"/>
        </w:rPr>
        <w:t>However, th</w:t>
      </w:r>
      <w:r w:rsidR="002A4404" w:rsidRPr="00A15B76">
        <w:rPr>
          <w:rFonts w:ascii="Times New Roman" w:hAnsi="Times New Roman"/>
          <w:sz w:val="20"/>
          <w:szCs w:val="20"/>
        </w:rPr>
        <w:t xml:space="preserve">is </w:t>
      </w:r>
      <w:r w:rsidR="00ED7730" w:rsidRPr="00A15B76">
        <w:rPr>
          <w:rFonts w:ascii="Times New Roman" w:hAnsi="Times New Roman"/>
          <w:sz w:val="20"/>
          <w:szCs w:val="20"/>
        </w:rPr>
        <w:t xml:space="preserve">increase </w:t>
      </w:r>
      <w:r w:rsidR="00DE76FE" w:rsidRPr="00A15B76">
        <w:rPr>
          <w:rFonts w:ascii="Times New Roman" w:hAnsi="Times New Roman"/>
          <w:sz w:val="20"/>
          <w:szCs w:val="20"/>
        </w:rPr>
        <w:t>in the corpus of research has not been mirrored for adults with ASD</w:t>
      </w:r>
      <w:r w:rsidR="00B81512" w:rsidRPr="00A15B76">
        <w:rPr>
          <w:rFonts w:ascii="Times New Roman" w:hAnsi="Times New Roman"/>
          <w:sz w:val="20"/>
          <w:szCs w:val="20"/>
        </w:rPr>
        <w:t xml:space="preserve"> (Eaves &amp; Ho, 2008)</w:t>
      </w:r>
      <w:r w:rsidR="00DE76FE" w:rsidRPr="00A15B76">
        <w:rPr>
          <w:rFonts w:ascii="Times New Roman" w:hAnsi="Times New Roman"/>
          <w:sz w:val="20"/>
          <w:szCs w:val="20"/>
        </w:rPr>
        <w:t xml:space="preserve">. </w:t>
      </w:r>
      <w:r w:rsidR="00093E55" w:rsidRPr="00A15B76">
        <w:rPr>
          <w:rFonts w:ascii="Times New Roman" w:hAnsi="Times New Roman"/>
          <w:sz w:val="20"/>
          <w:szCs w:val="20"/>
        </w:rPr>
        <w:t>This poses to be a problem for the following reasons.</w:t>
      </w:r>
      <w:r w:rsidR="00B81512" w:rsidRPr="00A15B76">
        <w:rPr>
          <w:rFonts w:ascii="Times New Roman" w:hAnsi="Times New Roman"/>
          <w:sz w:val="20"/>
          <w:szCs w:val="20"/>
        </w:rPr>
        <w:t xml:space="preserve"> </w:t>
      </w:r>
    </w:p>
    <w:p w:rsidR="00A15B76" w:rsidRDefault="00A15B76" w:rsidP="00865BB8">
      <w:pPr>
        <w:spacing w:after="0" w:line="240" w:lineRule="auto"/>
        <w:jc w:val="both"/>
        <w:rPr>
          <w:rFonts w:ascii="Times New Roman" w:hAnsi="Times New Roman"/>
          <w:sz w:val="20"/>
          <w:szCs w:val="20"/>
        </w:rPr>
      </w:pPr>
    </w:p>
    <w:p w:rsidR="00CA226D" w:rsidRPr="00A15B76" w:rsidRDefault="00E43F40" w:rsidP="00865BB8">
      <w:pPr>
        <w:spacing w:after="0" w:line="240" w:lineRule="auto"/>
        <w:jc w:val="both"/>
        <w:rPr>
          <w:rFonts w:ascii="Times New Roman" w:eastAsia="Times New Roman" w:hAnsi="Times New Roman"/>
          <w:sz w:val="20"/>
          <w:szCs w:val="20"/>
          <w:lang w:val="en-SG"/>
        </w:rPr>
      </w:pPr>
      <w:r w:rsidRPr="00A15B76">
        <w:rPr>
          <w:rFonts w:ascii="Times New Roman" w:hAnsi="Times New Roman"/>
          <w:sz w:val="20"/>
          <w:szCs w:val="20"/>
        </w:rPr>
        <w:t>T</w:t>
      </w:r>
      <w:r w:rsidR="00B76924" w:rsidRPr="00A15B76">
        <w:rPr>
          <w:rFonts w:ascii="Times New Roman" w:hAnsi="Times New Roman"/>
          <w:sz w:val="20"/>
          <w:szCs w:val="20"/>
        </w:rPr>
        <w:t xml:space="preserve">he currently reported </w:t>
      </w:r>
      <w:r w:rsidR="00430BF6" w:rsidRPr="00A15B76">
        <w:rPr>
          <w:rFonts w:ascii="Times New Roman" w:hAnsi="Times New Roman"/>
          <w:sz w:val="20"/>
          <w:szCs w:val="20"/>
        </w:rPr>
        <w:t xml:space="preserve">increase </w:t>
      </w:r>
      <w:r w:rsidR="00B76924" w:rsidRPr="00A15B76">
        <w:rPr>
          <w:rFonts w:ascii="Times New Roman" w:hAnsi="Times New Roman"/>
          <w:sz w:val="20"/>
          <w:szCs w:val="20"/>
        </w:rPr>
        <w:t xml:space="preserve">in numbers of identified cases is likely to lead to a </w:t>
      </w:r>
      <w:r w:rsidR="00E41127" w:rsidRPr="00A15B76">
        <w:rPr>
          <w:rFonts w:ascii="Times New Roman" w:hAnsi="Times New Roman"/>
          <w:sz w:val="20"/>
          <w:szCs w:val="20"/>
        </w:rPr>
        <w:t xml:space="preserve">corresponding </w:t>
      </w:r>
      <w:r w:rsidR="00AA3AF3" w:rsidRPr="00A15B76">
        <w:rPr>
          <w:rFonts w:ascii="Times New Roman" w:hAnsi="Times New Roman"/>
          <w:sz w:val="20"/>
          <w:szCs w:val="20"/>
        </w:rPr>
        <w:t xml:space="preserve">need for a proliferation of services in adolescence and adulthood. </w:t>
      </w:r>
      <w:r w:rsidR="00BC2E29" w:rsidRPr="00A15B76">
        <w:rPr>
          <w:rFonts w:ascii="Times New Roman" w:hAnsi="Times New Roman"/>
          <w:sz w:val="20"/>
          <w:szCs w:val="20"/>
        </w:rPr>
        <w:t xml:space="preserve">In addition to the </w:t>
      </w:r>
      <w:r w:rsidR="001E745B" w:rsidRPr="00A15B76">
        <w:rPr>
          <w:rFonts w:ascii="Times New Roman" w:hAnsi="Times New Roman"/>
          <w:sz w:val="20"/>
          <w:szCs w:val="20"/>
        </w:rPr>
        <w:t xml:space="preserve">level of needs arising from the co-morbid intellectual disability </w:t>
      </w:r>
      <w:r w:rsidR="004A2C48" w:rsidRPr="00A15B76">
        <w:rPr>
          <w:rFonts w:ascii="Times New Roman" w:hAnsi="Times New Roman"/>
          <w:sz w:val="20"/>
          <w:szCs w:val="20"/>
        </w:rPr>
        <w:t xml:space="preserve">(ID) </w:t>
      </w:r>
      <w:r w:rsidR="001E745B" w:rsidRPr="00A15B76">
        <w:rPr>
          <w:rFonts w:ascii="Times New Roman" w:hAnsi="Times New Roman"/>
          <w:sz w:val="20"/>
          <w:szCs w:val="20"/>
        </w:rPr>
        <w:t xml:space="preserve">estimated in between </w:t>
      </w:r>
      <w:r w:rsidR="00D035BF" w:rsidRPr="00A15B76">
        <w:rPr>
          <w:rFonts w:ascii="Times New Roman" w:hAnsi="Times New Roman"/>
          <w:sz w:val="20"/>
          <w:szCs w:val="20"/>
        </w:rPr>
        <w:t xml:space="preserve">25 to 51% of the population with </w:t>
      </w:r>
      <w:proofErr w:type="spellStart"/>
      <w:r w:rsidR="00D035BF" w:rsidRPr="00A15B76">
        <w:rPr>
          <w:rFonts w:ascii="Times New Roman" w:hAnsi="Times New Roman"/>
          <w:sz w:val="20"/>
          <w:szCs w:val="20"/>
        </w:rPr>
        <w:t>ASD</w:t>
      </w:r>
      <w:proofErr w:type="spellEnd"/>
      <w:r w:rsidR="00D035BF" w:rsidRPr="00A15B76">
        <w:rPr>
          <w:rFonts w:ascii="Times New Roman" w:hAnsi="Times New Roman"/>
          <w:sz w:val="20"/>
          <w:szCs w:val="20"/>
        </w:rPr>
        <w:t xml:space="preserve"> (</w:t>
      </w:r>
      <w:proofErr w:type="spellStart"/>
      <w:r w:rsidR="00D035BF" w:rsidRPr="00A15B76">
        <w:rPr>
          <w:rFonts w:ascii="Times New Roman" w:hAnsi="Times New Roman"/>
          <w:sz w:val="20"/>
          <w:szCs w:val="20"/>
        </w:rPr>
        <w:t>Chakrabarti</w:t>
      </w:r>
      <w:proofErr w:type="spellEnd"/>
      <w:r w:rsidR="00D035BF" w:rsidRPr="00A15B76">
        <w:rPr>
          <w:rFonts w:ascii="Times New Roman" w:hAnsi="Times New Roman"/>
          <w:sz w:val="20"/>
          <w:szCs w:val="20"/>
        </w:rPr>
        <w:t xml:space="preserve"> &amp; </w:t>
      </w:r>
      <w:proofErr w:type="spellStart"/>
      <w:r w:rsidR="00D035BF" w:rsidRPr="00A15B76">
        <w:rPr>
          <w:rFonts w:ascii="Times New Roman" w:hAnsi="Times New Roman"/>
          <w:sz w:val="20"/>
          <w:szCs w:val="20"/>
        </w:rPr>
        <w:t>Fombonne</w:t>
      </w:r>
      <w:proofErr w:type="spellEnd"/>
      <w:r w:rsidR="00D035BF" w:rsidRPr="00A15B76">
        <w:rPr>
          <w:rFonts w:ascii="Times New Roman" w:hAnsi="Times New Roman"/>
          <w:sz w:val="20"/>
          <w:szCs w:val="20"/>
        </w:rPr>
        <w:t>, 2001, 2005)</w:t>
      </w:r>
      <w:r w:rsidR="001E745B" w:rsidRPr="00A15B76">
        <w:rPr>
          <w:rFonts w:ascii="Times New Roman" w:hAnsi="Times New Roman"/>
          <w:sz w:val="20"/>
          <w:szCs w:val="20"/>
        </w:rPr>
        <w:t xml:space="preserve">, </w:t>
      </w:r>
      <w:r w:rsidR="003A0EEB" w:rsidRPr="00A15B76">
        <w:rPr>
          <w:rFonts w:ascii="Times New Roman" w:hAnsi="Times New Roman"/>
          <w:sz w:val="20"/>
          <w:szCs w:val="20"/>
        </w:rPr>
        <w:t xml:space="preserve">the chronic nature of challenging behavior </w:t>
      </w:r>
      <w:r w:rsidR="005A3D99" w:rsidRPr="00A15B76">
        <w:rPr>
          <w:rFonts w:ascii="Times New Roman" w:hAnsi="Times New Roman"/>
          <w:sz w:val="20"/>
          <w:szCs w:val="20"/>
        </w:rPr>
        <w:t xml:space="preserve">present in the </w:t>
      </w:r>
      <w:r w:rsidR="003A0EEB" w:rsidRPr="00A15B76">
        <w:rPr>
          <w:rFonts w:ascii="Times New Roman" w:hAnsi="Times New Roman"/>
          <w:sz w:val="20"/>
          <w:szCs w:val="20"/>
        </w:rPr>
        <w:t xml:space="preserve">population with ASD (Murphy </w:t>
      </w:r>
      <w:r w:rsidR="005B0AD3" w:rsidRPr="00A15B76">
        <w:rPr>
          <w:rFonts w:ascii="Times New Roman" w:hAnsi="Times New Roman"/>
          <w:sz w:val="20"/>
          <w:szCs w:val="20"/>
        </w:rPr>
        <w:t>et al., 2005)</w:t>
      </w:r>
      <w:r w:rsidR="00B20901" w:rsidRPr="00A15B76">
        <w:rPr>
          <w:rFonts w:ascii="Times New Roman" w:hAnsi="Times New Roman"/>
          <w:sz w:val="20"/>
          <w:szCs w:val="20"/>
        </w:rPr>
        <w:t xml:space="preserve"> </w:t>
      </w:r>
      <w:r w:rsidR="00782038" w:rsidRPr="00A15B76">
        <w:rPr>
          <w:rFonts w:ascii="Times New Roman" w:hAnsi="Times New Roman"/>
          <w:sz w:val="20"/>
          <w:szCs w:val="20"/>
        </w:rPr>
        <w:t xml:space="preserve">can limit their participation in major life areas (e.g., employment and community participation).  </w:t>
      </w:r>
      <w:r w:rsidR="00FC4056" w:rsidRPr="00A15B76">
        <w:rPr>
          <w:rFonts w:ascii="Times New Roman" w:hAnsi="Times New Roman"/>
          <w:sz w:val="20"/>
          <w:szCs w:val="20"/>
        </w:rPr>
        <w:t xml:space="preserve">Moreover, </w:t>
      </w:r>
      <w:r w:rsidR="00A5002C" w:rsidRPr="00A15B76">
        <w:rPr>
          <w:rFonts w:ascii="Times New Roman" w:hAnsi="Times New Roman"/>
          <w:sz w:val="20"/>
          <w:szCs w:val="20"/>
        </w:rPr>
        <w:t xml:space="preserve">the observation from cross-sectional studies of the increased prevalence and intensity of </w:t>
      </w:r>
      <w:r w:rsidR="00A5002C" w:rsidRPr="00A15B76">
        <w:rPr>
          <w:rFonts w:ascii="Times New Roman" w:hAnsi="Times New Roman"/>
          <w:sz w:val="20"/>
          <w:szCs w:val="20"/>
          <w:lang w:val="en-SG"/>
        </w:rPr>
        <w:t xml:space="preserve">challenging </w:t>
      </w:r>
      <w:proofErr w:type="spellStart"/>
      <w:r w:rsidR="00A5002C" w:rsidRPr="00A15B76">
        <w:rPr>
          <w:rFonts w:ascii="Times New Roman" w:hAnsi="Times New Roman"/>
          <w:sz w:val="20"/>
          <w:szCs w:val="20"/>
          <w:lang w:val="en-SG"/>
        </w:rPr>
        <w:t>behavior</w:t>
      </w:r>
      <w:proofErr w:type="spellEnd"/>
      <w:r w:rsidR="00A5002C" w:rsidRPr="00A15B76">
        <w:rPr>
          <w:rFonts w:ascii="Times New Roman" w:hAnsi="Times New Roman"/>
          <w:sz w:val="20"/>
          <w:szCs w:val="20"/>
          <w:lang w:val="en-SG"/>
        </w:rPr>
        <w:t xml:space="preserve"> </w:t>
      </w:r>
      <w:r w:rsidR="00D024B2" w:rsidRPr="00A15B76">
        <w:rPr>
          <w:rFonts w:ascii="Times New Roman" w:hAnsi="Times New Roman"/>
          <w:sz w:val="20"/>
          <w:szCs w:val="20"/>
          <w:lang w:val="en-SG"/>
        </w:rPr>
        <w:t>in the late teens and early</w:t>
      </w:r>
      <w:r w:rsidR="00A5002C" w:rsidRPr="00A15B76">
        <w:rPr>
          <w:rFonts w:ascii="Times New Roman" w:hAnsi="Times New Roman"/>
          <w:sz w:val="20"/>
          <w:szCs w:val="20"/>
          <w:lang w:val="en-SG"/>
        </w:rPr>
        <w:t xml:space="preserve"> </w:t>
      </w:r>
      <w:r w:rsidR="00D024B2" w:rsidRPr="00A15B76">
        <w:rPr>
          <w:rFonts w:ascii="Times New Roman" w:hAnsi="Times New Roman"/>
          <w:sz w:val="20"/>
          <w:szCs w:val="20"/>
          <w:lang w:val="en-SG"/>
        </w:rPr>
        <w:t>twenties (Oliver</w:t>
      </w:r>
      <w:r w:rsidR="00FC4056" w:rsidRPr="00A15B76">
        <w:rPr>
          <w:rFonts w:ascii="Times New Roman" w:hAnsi="Times New Roman"/>
          <w:sz w:val="20"/>
          <w:szCs w:val="20"/>
          <w:lang w:val="en-SG"/>
        </w:rPr>
        <w:t xml:space="preserve">, Murphy, &amp; Corbett, </w:t>
      </w:r>
      <w:r w:rsidR="00D024B2" w:rsidRPr="00A15B76">
        <w:rPr>
          <w:rFonts w:ascii="Times New Roman" w:hAnsi="Times New Roman"/>
          <w:sz w:val="20"/>
          <w:szCs w:val="20"/>
          <w:lang w:val="en-SG"/>
        </w:rPr>
        <w:t>1987)</w:t>
      </w:r>
      <w:r w:rsidR="00A5002C" w:rsidRPr="00A15B76">
        <w:rPr>
          <w:rFonts w:ascii="Times New Roman" w:hAnsi="Times New Roman"/>
          <w:sz w:val="20"/>
          <w:szCs w:val="20"/>
          <w:lang w:val="en-SG"/>
        </w:rPr>
        <w:t xml:space="preserve"> is </w:t>
      </w:r>
      <w:r w:rsidR="00024154" w:rsidRPr="00A15B76">
        <w:rPr>
          <w:rFonts w:ascii="Times New Roman" w:hAnsi="Times New Roman"/>
          <w:sz w:val="20"/>
          <w:szCs w:val="20"/>
          <w:lang w:val="en-SG"/>
        </w:rPr>
        <w:t>cause for concern.</w:t>
      </w:r>
      <w:r w:rsidR="00195A8C" w:rsidRPr="00A15B76">
        <w:rPr>
          <w:rFonts w:ascii="Times New Roman" w:hAnsi="Times New Roman"/>
          <w:sz w:val="20"/>
          <w:szCs w:val="20"/>
          <w:lang w:val="en-SG"/>
        </w:rPr>
        <w:t xml:space="preserve"> </w:t>
      </w:r>
      <w:r w:rsidR="002A2D3F" w:rsidRPr="00A15B76">
        <w:rPr>
          <w:rFonts w:ascii="Times New Roman" w:eastAsia="Times New Roman" w:hAnsi="Times New Roman"/>
          <w:sz w:val="20"/>
          <w:szCs w:val="20"/>
        </w:rPr>
        <w:t xml:space="preserve">An issue related to </w:t>
      </w:r>
      <w:r w:rsidR="001E7D50" w:rsidRPr="00A15B76">
        <w:rPr>
          <w:rFonts w:ascii="Times New Roman" w:eastAsia="Times New Roman" w:hAnsi="Times New Roman"/>
          <w:sz w:val="20"/>
          <w:szCs w:val="20"/>
        </w:rPr>
        <w:t xml:space="preserve">the </w:t>
      </w:r>
      <w:r w:rsidR="002A2D3F" w:rsidRPr="00A15B76">
        <w:rPr>
          <w:rFonts w:ascii="Times New Roman" w:eastAsia="Times New Roman" w:hAnsi="Times New Roman"/>
          <w:sz w:val="20"/>
          <w:szCs w:val="20"/>
        </w:rPr>
        <w:t xml:space="preserve">increasing prevalence </w:t>
      </w:r>
      <w:r w:rsidR="001E7D50" w:rsidRPr="00A15B76">
        <w:rPr>
          <w:rFonts w:ascii="Times New Roman" w:eastAsia="Times New Roman" w:hAnsi="Times New Roman"/>
          <w:sz w:val="20"/>
          <w:szCs w:val="20"/>
        </w:rPr>
        <w:t xml:space="preserve">and the presence of challenging behaviors </w:t>
      </w:r>
      <w:r w:rsidR="002A2D3F" w:rsidRPr="00A15B76">
        <w:rPr>
          <w:rFonts w:ascii="Times New Roman" w:eastAsia="Times New Roman" w:hAnsi="Times New Roman"/>
          <w:sz w:val="20"/>
          <w:szCs w:val="20"/>
        </w:rPr>
        <w:t xml:space="preserve">is the </w:t>
      </w:r>
      <w:r w:rsidR="001E7D50" w:rsidRPr="00A15B76">
        <w:rPr>
          <w:rFonts w:ascii="Times New Roman" w:eastAsia="Times New Roman" w:hAnsi="Times New Roman"/>
          <w:sz w:val="20"/>
          <w:szCs w:val="20"/>
        </w:rPr>
        <w:t>high cost</w:t>
      </w:r>
      <w:r w:rsidR="00671718" w:rsidRPr="00A15B76">
        <w:rPr>
          <w:rFonts w:ascii="Times New Roman" w:eastAsia="Times New Roman" w:hAnsi="Times New Roman"/>
          <w:sz w:val="20"/>
          <w:szCs w:val="20"/>
        </w:rPr>
        <w:t xml:space="preserve"> of supporting adults with ASD. Recently, </w:t>
      </w:r>
      <w:r w:rsidR="004E557B" w:rsidRPr="00A15B76">
        <w:rPr>
          <w:rFonts w:ascii="Times New Roman" w:hAnsi="Times New Roman"/>
          <w:sz w:val="20"/>
          <w:szCs w:val="20"/>
        </w:rPr>
        <w:t xml:space="preserve">Knapp, Romeo, </w:t>
      </w:r>
      <w:r w:rsidR="00671718" w:rsidRPr="00A15B76">
        <w:rPr>
          <w:rFonts w:ascii="Times New Roman" w:hAnsi="Times New Roman"/>
          <w:sz w:val="20"/>
          <w:szCs w:val="20"/>
        </w:rPr>
        <w:t>and Beecham</w:t>
      </w:r>
      <w:r w:rsidR="004E557B" w:rsidRPr="00A15B76">
        <w:rPr>
          <w:rFonts w:ascii="Times New Roman" w:hAnsi="Times New Roman"/>
          <w:sz w:val="20"/>
          <w:szCs w:val="20"/>
        </w:rPr>
        <w:t xml:space="preserve"> </w:t>
      </w:r>
      <w:r w:rsidR="00671718" w:rsidRPr="00A15B76">
        <w:rPr>
          <w:rFonts w:ascii="Times New Roman" w:hAnsi="Times New Roman"/>
          <w:sz w:val="20"/>
          <w:szCs w:val="20"/>
        </w:rPr>
        <w:t>(</w:t>
      </w:r>
      <w:r w:rsidR="004E557B" w:rsidRPr="00A15B76">
        <w:rPr>
          <w:rFonts w:ascii="Times New Roman" w:hAnsi="Times New Roman"/>
          <w:sz w:val="20"/>
          <w:szCs w:val="20"/>
        </w:rPr>
        <w:t>2007</w:t>
      </w:r>
      <w:r w:rsidR="00671718" w:rsidRPr="00A15B76">
        <w:rPr>
          <w:rFonts w:ascii="Times New Roman" w:hAnsi="Times New Roman"/>
          <w:sz w:val="20"/>
          <w:szCs w:val="20"/>
        </w:rPr>
        <w:t xml:space="preserve">) estimated </w:t>
      </w:r>
      <w:r w:rsidR="002D797E" w:rsidRPr="00A15B76">
        <w:rPr>
          <w:rFonts w:ascii="Times New Roman" w:hAnsi="Times New Roman"/>
          <w:sz w:val="20"/>
          <w:szCs w:val="20"/>
        </w:rPr>
        <w:t xml:space="preserve">the </w:t>
      </w:r>
      <w:r w:rsidR="00E43B3C" w:rsidRPr="00A15B76">
        <w:rPr>
          <w:rFonts w:ascii="Times New Roman" w:hAnsi="Times New Roman"/>
          <w:sz w:val="20"/>
          <w:szCs w:val="20"/>
        </w:rPr>
        <w:t>cost of supporting adults with ASD to range from £32,681 (high functioning, and living at home) to £</w:t>
      </w:r>
      <w:r w:rsidR="00CE4BDC" w:rsidRPr="00A15B76">
        <w:rPr>
          <w:rFonts w:ascii="Times New Roman" w:hAnsi="Times New Roman"/>
          <w:sz w:val="20"/>
          <w:szCs w:val="20"/>
        </w:rPr>
        <w:t>92, 683</w:t>
      </w:r>
      <w:r w:rsidR="00E43B3C" w:rsidRPr="00A15B76">
        <w:rPr>
          <w:rFonts w:ascii="Times New Roman" w:hAnsi="Times New Roman"/>
          <w:sz w:val="20"/>
          <w:szCs w:val="20"/>
        </w:rPr>
        <w:t xml:space="preserve"> (low functioning, in </w:t>
      </w:r>
      <w:r w:rsidR="00CE4BDC" w:rsidRPr="00A15B76">
        <w:rPr>
          <w:rFonts w:ascii="Times New Roman" w:hAnsi="Times New Roman"/>
          <w:sz w:val="20"/>
          <w:szCs w:val="20"/>
        </w:rPr>
        <w:t>hospital)</w:t>
      </w:r>
      <w:r w:rsidR="0085004E" w:rsidRPr="00A15B76">
        <w:rPr>
          <w:rFonts w:ascii="Times New Roman" w:hAnsi="Times New Roman"/>
          <w:sz w:val="20"/>
          <w:szCs w:val="20"/>
        </w:rPr>
        <w:t>, not counting the opportunity time costs of family members caring for the person with ASD</w:t>
      </w:r>
      <w:r w:rsidR="00CE4BDC" w:rsidRPr="00A15B76">
        <w:rPr>
          <w:rFonts w:ascii="Times New Roman" w:hAnsi="Times New Roman"/>
          <w:sz w:val="20"/>
          <w:szCs w:val="20"/>
        </w:rPr>
        <w:t xml:space="preserve">. Whilst the </w:t>
      </w:r>
      <w:r w:rsidR="00641E49" w:rsidRPr="00A15B76">
        <w:rPr>
          <w:rFonts w:ascii="Times New Roman" w:hAnsi="Times New Roman"/>
          <w:sz w:val="20"/>
          <w:szCs w:val="20"/>
        </w:rPr>
        <w:t>quantum</w:t>
      </w:r>
      <w:r w:rsidR="006A3AC0" w:rsidRPr="00A15B76">
        <w:rPr>
          <w:rFonts w:ascii="Times New Roman" w:hAnsi="Times New Roman"/>
          <w:sz w:val="20"/>
          <w:szCs w:val="20"/>
        </w:rPr>
        <w:t xml:space="preserve"> is likely to differ across contexts of service provision, the report underscores</w:t>
      </w:r>
      <w:r w:rsidR="00480B2D" w:rsidRPr="00A15B76">
        <w:rPr>
          <w:rFonts w:ascii="Times New Roman" w:hAnsi="Times New Roman"/>
          <w:sz w:val="20"/>
          <w:szCs w:val="20"/>
        </w:rPr>
        <w:t xml:space="preserve"> the fact that </w:t>
      </w:r>
      <w:r w:rsidR="006A3AC0" w:rsidRPr="00A15B76">
        <w:rPr>
          <w:rFonts w:ascii="Times New Roman" w:hAnsi="Times New Roman"/>
          <w:sz w:val="20"/>
          <w:szCs w:val="20"/>
        </w:rPr>
        <w:t xml:space="preserve">the support of </w:t>
      </w:r>
      <w:r w:rsidR="00480B2D" w:rsidRPr="00A15B76">
        <w:rPr>
          <w:rFonts w:ascii="Times New Roman" w:hAnsi="Times New Roman"/>
          <w:sz w:val="20"/>
          <w:szCs w:val="20"/>
        </w:rPr>
        <w:t xml:space="preserve">adults </w:t>
      </w:r>
      <w:r w:rsidR="00FA3064" w:rsidRPr="00A15B76">
        <w:rPr>
          <w:rFonts w:ascii="Times New Roman" w:hAnsi="Times New Roman"/>
          <w:sz w:val="20"/>
          <w:szCs w:val="20"/>
        </w:rPr>
        <w:t xml:space="preserve">with ASD </w:t>
      </w:r>
      <w:r w:rsidR="00F77E5B" w:rsidRPr="00A15B76">
        <w:rPr>
          <w:rFonts w:ascii="Times New Roman" w:hAnsi="Times New Roman"/>
          <w:sz w:val="20"/>
          <w:szCs w:val="20"/>
        </w:rPr>
        <w:t>represent</w:t>
      </w:r>
      <w:r w:rsidR="006A3AC0" w:rsidRPr="00A15B76">
        <w:rPr>
          <w:rFonts w:ascii="Times New Roman" w:hAnsi="Times New Roman"/>
          <w:sz w:val="20"/>
          <w:szCs w:val="20"/>
        </w:rPr>
        <w:t>s</w:t>
      </w:r>
      <w:r w:rsidR="00F77E5B" w:rsidRPr="00A15B76">
        <w:rPr>
          <w:rFonts w:ascii="Times New Roman" w:hAnsi="Times New Roman"/>
          <w:sz w:val="20"/>
          <w:szCs w:val="20"/>
        </w:rPr>
        <w:t xml:space="preserve"> a significant cost to society.</w:t>
      </w:r>
      <w:r w:rsidR="00195A8C" w:rsidRPr="00A15B76">
        <w:rPr>
          <w:rFonts w:ascii="Times New Roman" w:hAnsi="Times New Roman"/>
          <w:sz w:val="20"/>
          <w:szCs w:val="20"/>
        </w:rPr>
        <w:t xml:space="preserve"> Finally, very little is understood about the quality of life of adults with ASD. </w:t>
      </w:r>
      <w:r w:rsidR="00CA226D" w:rsidRPr="00A15B76">
        <w:rPr>
          <w:rFonts w:ascii="Times New Roman" w:hAnsi="Times New Roman"/>
          <w:sz w:val="20"/>
          <w:szCs w:val="20"/>
        </w:rPr>
        <w:t xml:space="preserve">Little is known about their lives at home, the forms of relationships that they cultivate, and the extent to which they participate in wider community. Whilst this interest in quality of life is gaining momentum among the population with intellectual disabilities (Brown &amp; Brown, 2005), its study among individuals with ASD is just emerging. </w:t>
      </w:r>
    </w:p>
    <w:p w:rsidR="00A15B76" w:rsidRDefault="00A15B76" w:rsidP="00865BB8">
      <w:pPr>
        <w:spacing w:after="0" w:line="240" w:lineRule="auto"/>
        <w:jc w:val="both"/>
        <w:rPr>
          <w:rFonts w:ascii="Times New Roman" w:hAnsi="Times New Roman"/>
          <w:sz w:val="20"/>
          <w:szCs w:val="20"/>
        </w:rPr>
      </w:pPr>
    </w:p>
    <w:p w:rsidR="007E6F2C" w:rsidRPr="00A15B76" w:rsidRDefault="006175D6" w:rsidP="00865BB8">
      <w:pPr>
        <w:spacing w:after="0" w:line="240" w:lineRule="auto"/>
        <w:jc w:val="both"/>
        <w:rPr>
          <w:rFonts w:ascii="Times New Roman" w:hAnsi="Times New Roman"/>
          <w:sz w:val="20"/>
          <w:szCs w:val="20"/>
        </w:rPr>
      </w:pPr>
      <w:r w:rsidRPr="00A15B76">
        <w:rPr>
          <w:rFonts w:ascii="Times New Roman" w:hAnsi="Times New Roman"/>
          <w:sz w:val="20"/>
          <w:szCs w:val="20"/>
        </w:rPr>
        <w:t>T</w:t>
      </w:r>
      <w:r w:rsidR="00DF5C5F" w:rsidRPr="00A15B76">
        <w:rPr>
          <w:rFonts w:ascii="Times New Roman" w:hAnsi="Times New Roman"/>
          <w:sz w:val="20"/>
          <w:szCs w:val="20"/>
        </w:rPr>
        <w:t xml:space="preserve">here is some research suggesting that adults with ASD can lead productive lives if well supported (e.g., van </w:t>
      </w:r>
      <w:proofErr w:type="spellStart"/>
      <w:r w:rsidR="00DF5C5F" w:rsidRPr="00A15B76">
        <w:rPr>
          <w:rFonts w:ascii="Times New Roman" w:hAnsi="Times New Roman"/>
          <w:sz w:val="20"/>
          <w:szCs w:val="20"/>
        </w:rPr>
        <w:t>Bourgondein</w:t>
      </w:r>
      <w:proofErr w:type="spellEnd"/>
      <w:r w:rsidR="00DF5C5F" w:rsidRPr="00A15B76">
        <w:rPr>
          <w:rFonts w:ascii="Times New Roman" w:hAnsi="Times New Roman"/>
          <w:sz w:val="20"/>
          <w:szCs w:val="20"/>
        </w:rPr>
        <w:t xml:space="preserve">, </w:t>
      </w:r>
      <w:proofErr w:type="spellStart"/>
      <w:r w:rsidR="00DF5C5F" w:rsidRPr="00A15B76">
        <w:rPr>
          <w:rFonts w:ascii="Times New Roman" w:hAnsi="Times New Roman"/>
          <w:sz w:val="20"/>
          <w:szCs w:val="20"/>
        </w:rPr>
        <w:t>Reichle</w:t>
      </w:r>
      <w:proofErr w:type="spellEnd"/>
      <w:r w:rsidR="00DF5C5F" w:rsidRPr="00A15B76">
        <w:rPr>
          <w:rFonts w:ascii="Times New Roman" w:hAnsi="Times New Roman"/>
          <w:sz w:val="20"/>
          <w:szCs w:val="20"/>
        </w:rPr>
        <w:t xml:space="preserve">, &amp; </w:t>
      </w:r>
      <w:proofErr w:type="spellStart"/>
      <w:r w:rsidR="00DF5C5F" w:rsidRPr="00A15B76">
        <w:rPr>
          <w:rFonts w:ascii="Times New Roman" w:hAnsi="Times New Roman"/>
          <w:sz w:val="20"/>
          <w:szCs w:val="20"/>
        </w:rPr>
        <w:t>Schopler</w:t>
      </w:r>
      <w:proofErr w:type="spellEnd"/>
      <w:r w:rsidR="00DF5C5F" w:rsidRPr="00A15B76">
        <w:rPr>
          <w:rFonts w:ascii="Times New Roman" w:hAnsi="Times New Roman"/>
          <w:sz w:val="20"/>
          <w:szCs w:val="20"/>
        </w:rPr>
        <w:t>, 2003)</w:t>
      </w:r>
      <w:r w:rsidRPr="00A15B76">
        <w:rPr>
          <w:rFonts w:ascii="Times New Roman" w:hAnsi="Times New Roman"/>
          <w:sz w:val="20"/>
          <w:szCs w:val="20"/>
        </w:rPr>
        <w:t xml:space="preserve"> but</w:t>
      </w:r>
      <w:r w:rsidR="000A7B0C" w:rsidRPr="00A15B76">
        <w:rPr>
          <w:rFonts w:ascii="Times New Roman" w:hAnsi="Times New Roman"/>
          <w:sz w:val="20"/>
          <w:szCs w:val="20"/>
        </w:rPr>
        <w:t xml:space="preserve"> such studies are few and far between.</w:t>
      </w:r>
      <w:r w:rsidR="00BA50D8" w:rsidRPr="00A15B76">
        <w:rPr>
          <w:rFonts w:ascii="Times New Roman" w:hAnsi="Times New Roman"/>
          <w:sz w:val="20"/>
          <w:szCs w:val="20"/>
        </w:rPr>
        <w:t xml:space="preserve"> </w:t>
      </w:r>
      <w:r w:rsidRPr="00A15B76">
        <w:rPr>
          <w:rFonts w:ascii="Times New Roman" w:hAnsi="Times New Roman"/>
          <w:sz w:val="20"/>
          <w:szCs w:val="20"/>
        </w:rPr>
        <w:t>O</w:t>
      </w:r>
      <w:r w:rsidR="00FC512E" w:rsidRPr="00A15B76">
        <w:rPr>
          <w:rFonts w:ascii="Times New Roman" w:hAnsi="Times New Roman"/>
          <w:sz w:val="20"/>
          <w:szCs w:val="20"/>
        </w:rPr>
        <w:t xml:space="preserve">ther reviews have </w:t>
      </w:r>
      <w:r w:rsidR="00140780" w:rsidRPr="00A15B76">
        <w:rPr>
          <w:rFonts w:ascii="Times New Roman" w:hAnsi="Times New Roman"/>
          <w:sz w:val="20"/>
          <w:szCs w:val="20"/>
        </w:rPr>
        <w:t xml:space="preserve">been conducted of adult outcomes (e.g., </w:t>
      </w:r>
      <w:proofErr w:type="spellStart"/>
      <w:r w:rsidR="00140780" w:rsidRPr="00A15B76">
        <w:rPr>
          <w:rFonts w:ascii="Times New Roman" w:hAnsi="Times New Roman"/>
          <w:sz w:val="20"/>
          <w:szCs w:val="20"/>
        </w:rPr>
        <w:t>Howlin</w:t>
      </w:r>
      <w:proofErr w:type="spellEnd"/>
      <w:r w:rsidR="00140780" w:rsidRPr="00A15B76">
        <w:rPr>
          <w:rFonts w:ascii="Times New Roman" w:hAnsi="Times New Roman"/>
          <w:sz w:val="20"/>
          <w:szCs w:val="20"/>
        </w:rPr>
        <w:t xml:space="preserve">, 2005; </w:t>
      </w:r>
      <w:r w:rsidR="007354E3" w:rsidRPr="00A15B76">
        <w:rPr>
          <w:rFonts w:ascii="Times New Roman" w:hAnsi="Times New Roman"/>
          <w:sz w:val="20"/>
          <w:szCs w:val="20"/>
        </w:rPr>
        <w:t>Seltzer</w:t>
      </w:r>
      <w:r w:rsidR="00140780" w:rsidRPr="00A15B76">
        <w:rPr>
          <w:rFonts w:ascii="Times New Roman" w:hAnsi="Times New Roman"/>
          <w:sz w:val="20"/>
          <w:szCs w:val="20"/>
        </w:rPr>
        <w:t xml:space="preserve">, Shattuck, </w:t>
      </w:r>
      <w:proofErr w:type="spellStart"/>
      <w:r w:rsidR="00140780" w:rsidRPr="00A15B76">
        <w:rPr>
          <w:rFonts w:ascii="Times New Roman" w:hAnsi="Times New Roman"/>
          <w:sz w:val="20"/>
          <w:szCs w:val="20"/>
        </w:rPr>
        <w:t>Abbeduto</w:t>
      </w:r>
      <w:proofErr w:type="spellEnd"/>
      <w:r w:rsidR="00140780" w:rsidRPr="00A15B76">
        <w:rPr>
          <w:rFonts w:ascii="Times New Roman" w:hAnsi="Times New Roman"/>
          <w:sz w:val="20"/>
          <w:szCs w:val="20"/>
        </w:rPr>
        <w:t xml:space="preserve">, &amp; Greenberg, </w:t>
      </w:r>
      <w:r w:rsidR="00140780" w:rsidRPr="00A15B76">
        <w:rPr>
          <w:rFonts w:ascii="Times New Roman" w:hAnsi="Times New Roman"/>
          <w:sz w:val="20"/>
          <w:szCs w:val="20"/>
        </w:rPr>
        <w:lastRenderedPageBreak/>
        <w:t>2004)</w:t>
      </w:r>
      <w:r w:rsidR="00812EA8" w:rsidRPr="00A15B76">
        <w:rPr>
          <w:rFonts w:ascii="Times New Roman" w:hAnsi="Times New Roman"/>
          <w:sz w:val="20"/>
          <w:szCs w:val="20"/>
        </w:rPr>
        <w:t xml:space="preserve"> have focused largely on </w:t>
      </w:r>
      <w:r w:rsidR="0029359E" w:rsidRPr="00A15B76">
        <w:rPr>
          <w:rFonts w:ascii="Times New Roman" w:hAnsi="Times New Roman"/>
          <w:sz w:val="20"/>
          <w:szCs w:val="20"/>
        </w:rPr>
        <w:t xml:space="preserve">describing the </w:t>
      </w:r>
      <w:r w:rsidR="00276081" w:rsidRPr="00A15B76">
        <w:rPr>
          <w:rFonts w:ascii="Times New Roman" w:hAnsi="Times New Roman"/>
          <w:sz w:val="20"/>
          <w:szCs w:val="20"/>
        </w:rPr>
        <w:t xml:space="preserve">degree of </w:t>
      </w:r>
      <w:r w:rsidR="002971AF" w:rsidRPr="00A15B76">
        <w:rPr>
          <w:rFonts w:ascii="Times New Roman" w:hAnsi="Times New Roman"/>
          <w:sz w:val="20"/>
          <w:szCs w:val="20"/>
        </w:rPr>
        <w:t xml:space="preserve">core and associated </w:t>
      </w:r>
      <w:r w:rsidR="00276081" w:rsidRPr="00A15B76">
        <w:rPr>
          <w:rFonts w:ascii="Times New Roman" w:hAnsi="Times New Roman"/>
          <w:sz w:val="20"/>
          <w:szCs w:val="20"/>
        </w:rPr>
        <w:t xml:space="preserve">impairments </w:t>
      </w:r>
      <w:r w:rsidR="0023752B" w:rsidRPr="00A15B76">
        <w:rPr>
          <w:rFonts w:ascii="Times New Roman" w:hAnsi="Times New Roman"/>
          <w:sz w:val="20"/>
          <w:szCs w:val="20"/>
        </w:rPr>
        <w:t xml:space="preserve">and/or the </w:t>
      </w:r>
      <w:r w:rsidR="002971AF" w:rsidRPr="00A15B76">
        <w:rPr>
          <w:rFonts w:ascii="Times New Roman" w:hAnsi="Times New Roman"/>
          <w:sz w:val="20"/>
          <w:szCs w:val="20"/>
        </w:rPr>
        <w:t xml:space="preserve">social impact of these impairments. </w:t>
      </w:r>
      <w:r w:rsidR="000E619C" w:rsidRPr="00A15B76">
        <w:rPr>
          <w:rFonts w:ascii="Times New Roman" w:hAnsi="Times New Roman"/>
          <w:sz w:val="20"/>
          <w:szCs w:val="20"/>
        </w:rPr>
        <w:t xml:space="preserve">However, there remains a gap </w:t>
      </w:r>
      <w:r w:rsidR="002D1384" w:rsidRPr="00A15B76">
        <w:rPr>
          <w:rFonts w:ascii="Times New Roman" w:hAnsi="Times New Roman"/>
          <w:sz w:val="20"/>
          <w:szCs w:val="20"/>
        </w:rPr>
        <w:t xml:space="preserve">between this knowledge and </w:t>
      </w:r>
      <w:r w:rsidR="006A57F6" w:rsidRPr="00A15B76">
        <w:rPr>
          <w:rFonts w:ascii="Times New Roman" w:hAnsi="Times New Roman"/>
          <w:sz w:val="20"/>
          <w:szCs w:val="20"/>
        </w:rPr>
        <w:t xml:space="preserve">how they may be addressed in programs supporting </w:t>
      </w:r>
      <w:r w:rsidR="00DB7866" w:rsidRPr="00A15B76">
        <w:rPr>
          <w:rFonts w:ascii="Times New Roman" w:hAnsi="Times New Roman"/>
          <w:sz w:val="20"/>
          <w:szCs w:val="20"/>
        </w:rPr>
        <w:t>adults with ASD, particularly those with higher degrees of support needs</w:t>
      </w:r>
      <w:r w:rsidR="0030064C" w:rsidRPr="00A15B76">
        <w:rPr>
          <w:rFonts w:ascii="Times New Roman" w:hAnsi="Times New Roman"/>
          <w:sz w:val="20"/>
          <w:szCs w:val="20"/>
        </w:rPr>
        <w:t>.</w:t>
      </w:r>
      <w:r w:rsidR="00E01573" w:rsidRPr="00A15B76">
        <w:rPr>
          <w:rFonts w:ascii="Times New Roman" w:hAnsi="Times New Roman"/>
          <w:sz w:val="20"/>
          <w:szCs w:val="20"/>
        </w:rPr>
        <w:t xml:space="preserve"> As such, this study proposes to shed light on the </w:t>
      </w:r>
      <w:r w:rsidR="002E0E9B" w:rsidRPr="00A15B76">
        <w:rPr>
          <w:rFonts w:ascii="Times New Roman" w:hAnsi="Times New Roman"/>
          <w:sz w:val="20"/>
          <w:szCs w:val="20"/>
        </w:rPr>
        <w:t xml:space="preserve">questions of </w:t>
      </w:r>
      <w:r w:rsidR="00E223FF" w:rsidRPr="00A15B76">
        <w:rPr>
          <w:rFonts w:ascii="Times New Roman" w:hAnsi="Times New Roman"/>
          <w:sz w:val="20"/>
          <w:szCs w:val="20"/>
        </w:rPr>
        <w:t xml:space="preserve">(a) </w:t>
      </w:r>
      <w:r w:rsidR="00DB7866" w:rsidRPr="00A15B76">
        <w:rPr>
          <w:rFonts w:ascii="Times New Roman" w:hAnsi="Times New Roman"/>
          <w:sz w:val="20"/>
          <w:szCs w:val="20"/>
        </w:rPr>
        <w:t xml:space="preserve">how do </w:t>
      </w:r>
      <w:r w:rsidR="007E6F2C" w:rsidRPr="00A15B76">
        <w:rPr>
          <w:rFonts w:ascii="Times New Roman" w:hAnsi="Times New Roman"/>
          <w:sz w:val="20"/>
          <w:szCs w:val="20"/>
        </w:rPr>
        <w:t>trend</w:t>
      </w:r>
      <w:r w:rsidR="002E0E9B" w:rsidRPr="00A15B76">
        <w:rPr>
          <w:rFonts w:ascii="Times New Roman" w:hAnsi="Times New Roman"/>
          <w:sz w:val="20"/>
          <w:szCs w:val="20"/>
        </w:rPr>
        <w:t>s</w:t>
      </w:r>
      <w:r w:rsidR="007E6F2C" w:rsidRPr="00A15B76">
        <w:rPr>
          <w:rFonts w:ascii="Times New Roman" w:hAnsi="Times New Roman"/>
          <w:sz w:val="20"/>
          <w:szCs w:val="20"/>
        </w:rPr>
        <w:t xml:space="preserve"> in the research literature relevant </w:t>
      </w:r>
      <w:r w:rsidR="00DB7866" w:rsidRPr="00A15B76">
        <w:rPr>
          <w:rFonts w:ascii="Times New Roman" w:hAnsi="Times New Roman"/>
          <w:sz w:val="20"/>
          <w:szCs w:val="20"/>
        </w:rPr>
        <w:t xml:space="preserve">inform </w:t>
      </w:r>
      <w:r w:rsidR="007E6F2C" w:rsidRPr="00A15B76">
        <w:rPr>
          <w:rFonts w:ascii="Times New Roman" w:hAnsi="Times New Roman"/>
          <w:sz w:val="20"/>
          <w:szCs w:val="20"/>
        </w:rPr>
        <w:t>intervention planning</w:t>
      </w:r>
      <w:r w:rsidR="00852136" w:rsidRPr="00A15B76">
        <w:rPr>
          <w:rFonts w:ascii="Times New Roman" w:hAnsi="Times New Roman"/>
          <w:sz w:val="20"/>
          <w:szCs w:val="20"/>
        </w:rPr>
        <w:t xml:space="preserve"> and policy</w:t>
      </w:r>
      <w:r w:rsidR="0004067F" w:rsidRPr="00A15B76">
        <w:rPr>
          <w:rFonts w:ascii="Times New Roman" w:hAnsi="Times New Roman"/>
          <w:sz w:val="20"/>
          <w:szCs w:val="20"/>
        </w:rPr>
        <w:t xml:space="preserve">, </w:t>
      </w:r>
      <w:r w:rsidR="00E223FF" w:rsidRPr="00A15B76">
        <w:rPr>
          <w:rFonts w:ascii="Times New Roman" w:hAnsi="Times New Roman"/>
          <w:sz w:val="20"/>
          <w:szCs w:val="20"/>
        </w:rPr>
        <w:t xml:space="preserve">(b) </w:t>
      </w:r>
      <w:r w:rsidR="0004067F" w:rsidRPr="00A15B76">
        <w:rPr>
          <w:rFonts w:ascii="Times New Roman" w:hAnsi="Times New Roman"/>
          <w:sz w:val="20"/>
          <w:szCs w:val="20"/>
        </w:rPr>
        <w:t xml:space="preserve">to what extent do </w:t>
      </w:r>
      <w:r w:rsidR="00E223FF" w:rsidRPr="00A15B76">
        <w:rPr>
          <w:rFonts w:ascii="Times New Roman" w:hAnsi="Times New Roman"/>
          <w:sz w:val="20"/>
          <w:szCs w:val="20"/>
        </w:rPr>
        <w:t>published research inform regarding the quality of life of adults with ASD,</w:t>
      </w:r>
      <w:r w:rsidR="007E0410" w:rsidRPr="00A15B76">
        <w:rPr>
          <w:rFonts w:ascii="Times New Roman" w:hAnsi="Times New Roman"/>
          <w:sz w:val="20"/>
          <w:szCs w:val="20"/>
        </w:rPr>
        <w:t xml:space="preserve"> </w:t>
      </w:r>
      <w:r w:rsidR="002E0E9B" w:rsidRPr="00A15B76">
        <w:rPr>
          <w:rFonts w:ascii="Times New Roman" w:hAnsi="Times New Roman"/>
          <w:sz w:val="20"/>
          <w:szCs w:val="20"/>
        </w:rPr>
        <w:t xml:space="preserve">and </w:t>
      </w:r>
      <w:r w:rsidR="00E223FF" w:rsidRPr="00A15B76">
        <w:rPr>
          <w:rFonts w:ascii="Times New Roman" w:hAnsi="Times New Roman"/>
          <w:sz w:val="20"/>
          <w:szCs w:val="20"/>
        </w:rPr>
        <w:t xml:space="preserve">(c) </w:t>
      </w:r>
      <w:r w:rsidR="002E0E9B" w:rsidRPr="00A15B76">
        <w:rPr>
          <w:rFonts w:ascii="Times New Roman" w:hAnsi="Times New Roman"/>
          <w:sz w:val="20"/>
          <w:szCs w:val="20"/>
        </w:rPr>
        <w:t>w</w:t>
      </w:r>
      <w:r w:rsidR="007E6F2C" w:rsidRPr="00A15B76">
        <w:rPr>
          <w:rFonts w:ascii="Times New Roman" w:hAnsi="Times New Roman"/>
          <w:sz w:val="20"/>
          <w:szCs w:val="20"/>
        </w:rPr>
        <w:t xml:space="preserve">hat are areas for </w:t>
      </w:r>
      <w:r w:rsidR="007E0410" w:rsidRPr="00A15B76">
        <w:rPr>
          <w:rFonts w:ascii="Times New Roman" w:hAnsi="Times New Roman"/>
          <w:sz w:val="20"/>
          <w:szCs w:val="20"/>
        </w:rPr>
        <w:t xml:space="preserve">further </w:t>
      </w:r>
      <w:r w:rsidR="00F44F05" w:rsidRPr="00A15B76">
        <w:rPr>
          <w:rFonts w:ascii="Times New Roman" w:hAnsi="Times New Roman"/>
          <w:sz w:val="20"/>
          <w:szCs w:val="20"/>
        </w:rPr>
        <w:t>research.</w:t>
      </w:r>
    </w:p>
    <w:p w:rsidR="00A15B76" w:rsidRDefault="00A15B76" w:rsidP="00865BB8">
      <w:pPr>
        <w:spacing w:after="0" w:line="240" w:lineRule="auto"/>
        <w:jc w:val="both"/>
        <w:rPr>
          <w:rFonts w:ascii="Times New Roman" w:eastAsia="Times New Roman" w:hAnsi="Times New Roman"/>
          <w:i/>
          <w:sz w:val="20"/>
          <w:szCs w:val="20"/>
        </w:rPr>
      </w:pPr>
    </w:p>
    <w:p w:rsidR="00CC4A7F" w:rsidRPr="005E3175" w:rsidRDefault="00C73C89" w:rsidP="00865BB8">
      <w:pPr>
        <w:spacing w:after="0" w:line="240" w:lineRule="auto"/>
        <w:jc w:val="both"/>
        <w:outlineLvl w:val="0"/>
        <w:rPr>
          <w:rFonts w:ascii="Times New Roman" w:eastAsia="Times New Roman" w:hAnsi="Times New Roman"/>
          <w:b/>
          <w:sz w:val="20"/>
          <w:szCs w:val="20"/>
        </w:rPr>
      </w:pPr>
      <w:r w:rsidRPr="005E3175">
        <w:rPr>
          <w:rFonts w:ascii="Times New Roman" w:eastAsia="Times New Roman" w:hAnsi="Times New Roman"/>
          <w:b/>
          <w:sz w:val="20"/>
          <w:szCs w:val="20"/>
        </w:rPr>
        <w:t>Method</w:t>
      </w:r>
    </w:p>
    <w:p w:rsidR="00362F76" w:rsidRPr="00A15B76" w:rsidRDefault="005019EF" w:rsidP="00865BB8">
      <w:pPr>
        <w:spacing w:after="0" w:line="240" w:lineRule="auto"/>
        <w:jc w:val="both"/>
        <w:rPr>
          <w:rFonts w:ascii="Times New Roman" w:hAnsi="Times New Roman"/>
          <w:sz w:val="20"/>
          <w:szCs w:val="20"/>
        </w:rPr>
      </w:pPr>
      <w:r w:rsidRPr="00A15B76">
        <w:rPr>
          <w:rFonts w:ascii="Times New Roman" w:hAnsi="Times New Roman"/>
          <w:sz w:val="20"/>
          <w:szCs w:val="20"/>
        </w:rPr>
        <w:t xml:space="preserve">A literature search of </w:t>
      </w:r>
      <w:r w:rsidR="009E5FA9" w:rsidRPr="00A15B76">
        <w:rPr>
          <w:rFonts w:ascii="Times New Roman" w:hAnsi="Times New Roman"/>
          <w:sz w:val="20"/>
          <w:szCs w:val="20"/>
        </w:rPr>
        <w:t xml:space="preserve">empirical studies available in English over the past six decades </w:t>
      </w:r>
      <w:r w:rsidR="009C10BB" w:rsidRPr="00A15B76">
        <w:rPr>
          <w:rFonts w:ascii="Times New Roman" w:hAnsi="Times New Roman"/>
          <w:sz w:val="20"/>
          <w:szCs w:val="20"/>
        </w:rPr>
        <w:t>(194</w:t>
      </w:r>
      <w:r w:rsidR="00416ECF" w:rsidRPr="00A15B76">
        <w:rPr>
          <w:rFonts w:ascii="Times New Roman" w:hAnsi="Times New Roman"/>
          <w:sz w:val="20"/>
          <w:szCs w:val="20"/>
        </w:rPr>
        <w:t>0 to 2011</w:t>
      </w:r>
      <w:r w:rsidR="009C10BB" w:rsidRPr="00A15B76">
        <w:rPr>
          <w:rFonts w:ascii="Times New Roman" w:hAnsi="Times New Roman"/>
          <w:sz w:val="20"/>
          <w:szCs w:val="20"/>
        </w:rPr>
        <w:t xml:space="preserve">) </w:t>
      </w:r>
      <w:r w:rsidR="009E5FA9" w:rsidRPr="00A15B76">
        <w:rPr>
          <w:rFonts w:ascii="Times New Roman" w:hAnsi="Times New Roman"/>
          <w:sz w:val="20"/>
          <w:szCs w:val="20"/>
        </w:rPr>
        <w:t xml:space="preserve">reporting </w:t>
      </w:r>
      <w:r w:rsidRPr="00A15B76">
        <w:rPr>
          <w:rFonts w:ascii="Times New Roman" w:hAnsi="Times New Roman"/>
          <w:sz w:val="20"/>
          <w:szCs w:val="20"/>
        </w:rPr>
        <w:t xml:space="preserve">the outcomes of adults with ASD </w:t>
      </w:r>
      <w:r w:rsidR="009E5FA9" w:rsidRPr="00A15B76">
        <w:rPr>
          <w:rFonts w:ascii="Times New Roman" w:hAnsi="Times New Roman"/>
          <w:sz w:val="20"/>
          <w:szCs w:val="20"/>
        </w:rPr>
        <w:t xml:space="preserve">(i.e., autistic disorder, pervasive development disorder) </w:t>
      </w:r>
      <w:r w:rsidRPr="00A15B76">
        <w:rPr>
          <w:rFonts w:ascii="Times New Roman" w:hAnsi="Times New Roman"/>
          <w:sz w:val="20"/>
          <w:szCs w:val="20"/>
        </w:rPr>
        <w:t xml:space="preserve">was conducted </w:t>
      </w:r>
      <w:r w:rsidR="009E5FA9" w:rsidRPr="00A15B76">
        <w:rPr>
          <w:rFonts w:ascii="Times New Roman" w:hAnsi="Times New Roman"/>
          <w:sz w:val="20"/>
          <w:szCs w:val="20"/>
        </w:rPr>
        <w:t xml:space="preserve">using </w:t>
      </w:r>
      <w:r w:rsidR="009A419B" w:rsidRPr="00A15B76">
        <w:rPr>
          <w:rFonts w:ascii="Times New Roman" w:hAnsi="Times New Roman"/>
          <w:sz w:val="20"/>
          <w:szCs w:val="20"/>
        </w:rPr>
        <w:t>bibliographic searches of web-based search engines (</w:t>
      </w:r>
      <w:r w:rsidR="009E5FA9" w:rsidRPr="00A15B76">
        <w:rPr>
          <w:rFonts w:ascii="Times New Roman" w:hAnsi="Times New Roman"/>
          <w:sz w:val="20"/>
          <w:szCs w:val="20"/>
        </w:rPr>
        <w:t>PSYCINFO</w:t>
      </w:r>
      <w:r w:rsidR="009A419B" w:rsidRPr="00A15B76">
        <w:rPr>
          <w:rFonts w:ascii="Times New Roman" w:hAnsi="Times New Roman"/>
          <w:sz w:val="20"/>
          <w:szCs w:val="20"/>
        </w:rPr>
        <w:t>, Medline, and Academic Search Premier)</w:t>
      </w:r>
      <w:r w:rsidRPr="00A15B76">
        <w:rPr>
          <w:rFonts w:ascii="Times New Roman" w:hAnsi="Times New Roman"/>
          <w:sz w:val="20"/>
          <w:szCs w:val="20"/>
        </w:rPr>
        <w:t xml:space="preserve">. </w:t>
      </w:r>
      <w:r w:rsidR="009E5FA9" w:rsidRPr="00A15B76">
        <w:rPr>
          <w:rFonts w:ascii="Times New Roman" w:hAnsi="Times New Roman"/>
          <w:sz w:val="20"/>
          <w:szCs w:val="20"/>
        </w:rPr>
        <w:t xml:space="preserve">Subject headings and keywords were searched for terms relating to </w:t>
      </w:r>
      <w:r w:rsidR="002D5F05" w:rsidRPr="00A15B76">
        <w:rPr>
          <w:rFonts w:ascii="Times New Roman" w:hAnsi="Times New Roman"/>
          <w:sz w:val="20"/>
          <w:szCs w:val="20"/>
        </w:rPr>
        <w:t xml:space="preserve">outcomes particularly in </w:t>
      </w:r>
      <w:r w:rsidR="009E5FA9" w:rsidRPr="00A15B76">
        <w:rPr>
          <w:rFonts w:ascii="Times New Roman" w:hAnsi="Times New Roman"/>
          <w:sz w:val="20"/>
          <w:szCs w:val="20"/>
        </w:rPr>
        <w:t xml:space="preserve">the core impairments (e.g., social interaction, communication, and repetitive behavior) and social role attainment (e.g., employment, living arrangements) in </w:t>
      </w:r>
      <w:r w:rsidR="00F47A1C" w:rsidRPr="00A15B76">
        <w:rPr>
          <w:rFonts w:ascii="Times New Roman" w:hAnsi="Times New Roman"/>
          <w:sz w:val="20"/>
          <w:szCs w:val="20"/>
        </w:rPr>
        <w:t xml:space="preserve">adolescence and </w:t>
      </w:r>
      <w:r w:rsidR="009E5FA9" w:rsidRPr="00A15B76">
        <w:rPr>
          <w:rFonts w:ascii="Times New Roman" w:hAnsi="Times New Roman"/>
          <w:sz w:val="20"/>
          <w:szCs w:val="20"/>
        </w:rPr>
        <w:t>adulthood.</w:t>
      </w:r>
      <w:r w:rsidR="009406E0" w:rsidRPr="00A15B76">
        <w:rPr>
          <w:rFonts w:ascii="Times New Roman" w:hAnsi="Times New Roman"/>
          <w:sz w:val="20"/>
          <w:szCs w:val="20"/>
        </w:rPr>
        <w:t xml:space="preserve"> </w:t>
      </w:r>
      <w:r w:rsidR="000B0354" w:rsidRPr="00A15B76">
        <w:rPr>
          <w:rFonts w:ascii="Times New Roman" w:hAnsi="Times New Roman"/>
          <w:sz w:val="20"/>
          <w:szCs w:val="20"/>
        </w:rPr>
        <w:t xml:space="preserve">Due to this study’s focus on adults with higher support needs, studies focusing solely on the population with high functioning autism or </w:t>
      </w:r>
      <w:proofErr w:type="spellStart"/>
      <w:r w:rsidR="0076002D" w:rsidRPr="00A15B76">
        <w:rPr>
          <w:rFonts w:ascii="Times New Roman" w:hAnsi="Times New Roman"/>
          <w:sz w:val="20"/>
          <w:szCs w:val="20"/>
        </w:rPr>
        <w:t>A</w:t>
      </w:r>
      <w:r w:rsidR="000B0354" w:rsidRPr="00A15B76">
        <w:rPr>
          <w:rFonts w:ascii="Times New Roman" w:hAnsi="Times New Roman"/>
          <w:sz w:val="20"/>
          <w:szCs w:val="20"/>
        </w:rPr>
        <w:t>sperger</w:t>
      </w:r>
      <w:r w:rsidR="0076002D" w:rsidRPr="00A15B76">
        <w:rPr>
          <w:rFonts w:ascii="Times New Roman" w:hAnsi="Times New Roman"/>
          <w:sz w:val="20"/>
          <w:szCs w:val="20"/>
        </w:rPr>
        <w:t>’s</w:t>
      </w:r>
      <w:proofErr w:type="spellEnd"/>
      <w:r w:rsidR="000B0354" w:rsidRPr="00A15B76">
        <w:rPr>
          <w:rFonts w:ascii="Times New Roman" w:hAnsi="Times New Roman"/>
          <w:sz w:val="20"/>
          <w:szCs w:val="20"/>
        </w:rPr>
        <w:t xml:space="preserve"> syndrome were omitted. </w:t>
      </w:r>
      <w:r w:rsidR="009406E0" w:rsidRPr="00A15B76">
        <w:rPr>
          <w:rFonts w:ascii="Times New Roman" w:hAnsi="Times New Roman"/>
          <w:sz w:val="20"/>
          <w:szCs w:val="20"/>
        </w:rPr>
        <w:t xml:space="preserve">Furthermore, </w:t>
      </w:r>
      <w:r w:rsidR="009A419B" w:rsidRPr="00A15B76">
        <w:rPr>
          <w:rFonts w:ascii="Times New Roman" w:hAnsi="Times New Roman"/>
          <w:sz w:val="20"/>
          <w:szCs w:val="20"/>
        </w:rPr>
        <w:t xml:space="preserve">this step was augmented by a ‘snowballing’ procedure through hand searches of articles cited in publications already identified in the research articles and </w:t>
      </w:r>
      <w:r w:rsidR="002D56DA" w:rsidRPr="00A15B76">
        <w:rPr>
          <w:rFonts w:ascii="Times New Roman" w:hAnsi="Times New Roman"/>
          <w:sz w:val="20"/>
          <w:szCs w:val="20"/>
        </w:rPr>
        <w:t>review papers</w:t>
      </w:r>
      <w:r w:rsidR="00483FC4" w:rsidRPr="00A15B76">
        <w:rPr>
          <w:rFonts w:ascii="Times New Roman" w:hAnsi="Times New Roman"/>
          <w:sz w:val="20"/>
          <w:szCs w:val="20"/>
        </w:rPr>
        <w:t>.</w:t>
      </w:r>
      <w:r w:rsidR="0001008C" w:rsidRPr="00A15B76">
        <w:rPr>
          <w:rFonts w:ascii="Times New Roman" w:hAnsi="Times New Roman"/>
          <w:sz w:val="20"/>
          <w:szCs w:val="20"/>
        </w:rPr>
        <w:t xml:space="preserve"> Notwithstanding</w:t>
      </w:r>
      <w:r w:rsidR="000208A5" w:rsidRPr="00A15B76">
        <w:rPr>
          <w:rFonts w:ascii="Times New Roman" w:hAnsi="Times New Roman"/>
          <w:sz w:val="20"/>
          <w:szCs w:val="20"/>
        </w:rPr>
        <w:t xml:space="preserve"> </w:t>
      </w:r>
      <w:r w:rsidR="0001008C" w:rsidRPr="00A15B76">
        <w:rPr>
          <w:rFonts w:ascii="Times New Roman" w:hAnsi="Times New Roman"/>
          <w:sz w:val="20"/>
          <w:szCs w:val="20"/>
        </w:rPr>
        <w:t xml:space="preserve">the </w:t>
      </w:r>
      <w:r w:rsidR="000208A5" w:rsidRPr="00A15B76">
        <w:rPr>
          <w:rFonts w:ascii="Times New Roman" w:hAnsi="Times New Roman"/>
          <w:sz w:val="20"/>
          <w:szCs w:val="20"/>
        </w:rPr>
        <w:t>broad search strategy, the analysis was restricted to research papers published in peer-reviewed journals.</w:t>
      </w:r>
      <w:r w:rsidR="0001008C" w:rsidRPr="00A15B76">
        <w:rPr>
          <w:rFonts w:ascii="Times New Roman" w:hAnsi="Times New Roman"/>
          <w:sz w:val="20"/>
          <w:szCs w:val="20"/>
        </w:rPr>
        <w:t xml:space="preserve"> </w:t>
      </w:r>
    </w:p>
    <w:p w:rsidR="00A15B76" w:rsidRDefault="00A15B76" w:rsidP="00865BB8">
      <w:pPr>
        <w:spacing w:after="0" w:line="240" w:lineRule="auto"/>
        <w:jc w:val="both"/>
        <w:rPr>
          <w:rFonts w:ascii="Times New Roman" w:eastAsia="Times New Roman" w:hAnsi="Times New Roman"/>
          <w:i/>
          <w:sz w:val="20"/>
          <w:szCs w:val="20"/>
        </w:rPr>
      </w:pPr>
    </w:p>
    <w:p w:rsidR="00CC4A7F" w:rsidRPr="005E3175" w:rsidRDefault="00C73C89" w:rsidP="00865BB8">
      <w:pPr>
        <w:spacing w:after="0" w:line="240" w:lineRule="auto"/>
        <w:jc w:val="both"/>
        <w:outlineLvl w:val="0"/>
        <w:rPr>
          <w:rFonts w:ascii="Times New Roman" w:eastAsia="Times New Roman" w:hAnsi="Times New Roman"/>
          <w:b/>
          <w:sz w:val="20"/>
          <w:szCs w:val="20"/>
        </w:rPr>
      </w:pPr>
      <w:r w:rsidRPr="005E3175">
        <w:rPr>
          <w:rFonts w:ascii="Times New Roman" w:eastAsia="Times New Roman" w:hAnsi="Times New Roman"/>
          <w:b/>
          <w:sz w:val="20"/>
          <w:szCs w:val="20"/>
        </w:rPr>
        <w:t>Results</w:t>
      </w:r>
    </w:p>
    <w:p w:rsidR="007C28DF" w:rsidRPr="00A15B76" w:rsidRDefault="00D77A9F" w:rsidP="00865BB8">
      <w:pPr>
        <w:spacing w:after="0" w:line="240" w:lineRule="auto"/>
        <w:jc w:val="both"/>
        <w:rPr>
          <w:rFonts w:ascii="Times New Roman" w:eastAsia="Times New Roman" w:hAnsi="Times New Roman"/>
          <w:sz w:val="20"/>
          <w:szCs w:val="20"/>
        </w:rPr>
      </w:pPr>
      <w:r w:rsidRPr="00A15B76">
        <w:rPr>
          <w:rFonts w:ascii="Times New Roman" w:hAnsi="Times New Roman"/>
          <w:sz w:val="20"/>
          <w:szCs w:val="20"/>
        </w:rPr>
        <w:t xml:space="preserve">A total of </w:t>
      </w:r>
      <w:r w:rsidR="00C662DC" w:rsidRPr="00A15B76">
        <w:rPr>
          <w:rFonts w:ascii="Times New Roman" w:hAnsi="Times New Roman"/>
          <w:sz w:val="20"/>
          <w:szCs w:val="20"/>
        </w:rPr>
        <w:t>21</w:t>
      </w:r>
      <w:r w:rsidR="008A22F9" w:rsidRPr="00A15B76">
        <w:rPr>
          <w:rFonts w:ascii="Times New Roman" w:hAnsi="Times New Roman"/>
          <w:sz w:val="20"/>
          <w:szCs w:val="20"/>
        </w:rPr>
        <w:t xml:space="preserve"> </w:t>
      </w:r>
      <w:r w:rsidRPr="00A15B76">
        <w:rPr>
          <w:rFonts w:ascii="Times New Roman" w:hAnsi="Times New Roman"/>
          <w:sz w:val="20"/>
          <w:szCs w:val="20"/>
        </w:rPr>
        <w:t xml:space="preserve">research reports were </w:t>
      </w:r>
      <w:r w:rsidR="00C17C8F" w:rsidRPr="00A15B76">
        <w:rPr>
          <w:rFonts w:ascii="Times New Roman" w:hAnsi="Times New Roman"/>
          <w:sz w:val="20"/>
          <w:szCs w:val="20"/>
        </w:rPr>
        <w:t xml:space="preserve">identified and </w:t>
      </w:r>
      <w:r w:rsidRPr="00A15B76">
        <w:rPr>
          <w:rFonts w:ascii="Times New Roman" w:hAnsi="Times New Roman"/>
          <w:sz w:val="20"/>
          <w:szCs w:val="20"/>
        </w:rPr>
        <w:t>reviewed.</w:t>
      </w:r>
      <w:r w:rsidR="00AE28B4" w:rsidRPr="00A15B76">
        <w:rPr>
          <w:rFonts w:ascii="Times New Roman" w:hAnsi="Times New Roman"/>
          <w:sz w:val="20"/>
          <w:szCs w:val="20"/>
        </w:rPr>
        <w:t xml:space="preserve"> </w:t>
      </w:r>
      <w:r w:rsidR="00071A05" w:rsidRPr="00A15B76">
        <w:rPr>
          <w:rFonts w:ascii="Times New Roman" w:hAnsi="Times New Roman"/>
          <w:sz w:val="20"/>
          <w:szCs w:val="20"/>
        </w:rPr>
        <w:t>However, as some of the studies were reported o</w:t>
      </w:r>
      <w:r w:rsidR="00C662DC" w:rsidRPr="00A15B76">
        <w:rPr>
          <w:rFonts w:ascii="Times New Roman" w:hAnsi="Times New Roman"/>
          <w:sz w:val="20"/>
          <w:szCs w:val="20"/>
        </w:rPr>
        <w:t>ver two research papers, only 18</w:t>
      </w:r>
      <w:r w:rsidR="00071A05" w:rsidRPr="00A15B76">
        <w:rPr>
          <w:rFonts w:ascii="Times New Roman" w:hAnsi="Times New Roman"/>
          <w:sz w:val="20"/>
          <w:szCs w:val="20"/>
        </w:rPr>
        <w:t xml:space="preserve"> research reports were reported in this </w:t>
      </w:r>
      <w:r w:rsidR="00042664" w:rsidRPr="00A15B76">
        <w:rPr>
          <w:rFonts w:ascii="Times New Roman" w:hAnsi="Times New Roman"/>
          <w:sz w:val="20"/>
          <w:szCs w:val="20"/>
        </w:rPr>
        <w:t>review</w:t>
      </w:r>
      <w:r w:rsidR="004B5D81" w:rsidRPr="00A15B76">
        <w:rPr>
          <w:rFonts w:ascii="Times New Roman" w:hAnsi="Times New Roman"/>
          <w:sz w:val="20"/>
          <w:szCs w:val="20"/>
        </w:rPr>
        <w:t xml:space="preserve">. </w:t>
      </w:r>
      <w:r w:rsidR="00C47558" w:rsidRPr="00A15B76">
        <w:rPr>
          <w:rFonts w:ascii="Times New Roman" w:hAnsi="Times New Roman"/>
          <w:sz w:val="20"/>
          <w:szCs w:val="20"/>
        </w:rPr>
        <w:t>Reports from the authors of these studies regarding the</w:t>
      </w:r>
      <w:r w:rsidR="00B62D9E" w:rsidRPr="00A15B76">
        <w:rPr>
          <w:rFonts w:ascii="Times New Roman" w:hAnsi="Times New Roman"/>
          <w:sz w:val="20"/>
          <w:szCs w:val="20"/>
        </w:rPr>
        <w:t xml:space="preserve"> degree of impairment in core symptoms as well as the </w:t>
      </w:r>
      <w:r w:rsidR="00C47558" w:rsidRPr="00A15B76">
        <w:rPr>
          <w:rFonts w:ascii="Times New Roman" w:hAnsi="Times New Roman"/>
          <w:sz w:val="20"/>
          <w:szCs w:val="20"/>
        </w:rPr>
        <w:t>social role attainment of adults with ASD were extracted and summarized</w:t>
      </w:r>
      <w:r w:rsidR="00FD49D9" w:rsidRPr="00A15B76">
        <w:rPr>
          <w:rFonts w:ascii="Times New Roman" w:hAnsi="Times New Roman"/>
          <w:sz w:val="20"/>
          <w:szCs w:val="20"/>
        </w:rPr>
        <w:t xml:space="preserve"> (see Tables 1 and 2)</w:t>
      </w:r>
      <w:r w:rsidR="00C47558" w:rsidRPr="00A15B76">
        <w:rPr>
          <w:rFonts w:ascii="Times New Roman" w:hAnsi="Times New Roman"/>
          <w:sz w:val="20"/>
          <w:szCs w:val="20"/>
        </w:rPr>
        <w:t xml:space="preserve">. </w:t>
      </w:r>
    </w:p>
    <w:p w:rsidR="00A15B76" w:rsidRDefault="00A15B76" w:rsidP="00865BB8">
      <w:pPr>
        <w:spacing w:after="0" w:line="240" w:lineRule="auto"/>
        <w:jc w:val="both"/>
        <w:rPr>
          <w:rFonts w:ascii="Times New Roman" w:eastAsia="Times New Roman" w:hAnsi="Times New Roman"/>
          <w:i/>
          <w:sz w:val="20"/>
          <w:szCs w:val="20"/>
        </w:rPr>
      </w:pPr>
    </w:p>
    <w:p w:rsidR="000E712B" w:rsidRPr="00A15B76" w:rsidRDefault="000E712B" w:rsidP="00865BB8">
      <w:pPr>
        <w:spacing w:after="0" w:line="240" w:lineRule="auto"/>
        <w:jc w:val="both"/>
        <w:outlineLvl w:val="0"/>
        <w:rPr>
          <w:rFonts w:ascii="Times New Roman" w:eastAsia="Times New Roman" w:hAnsi="Times New Roman"/>
          <w:i/>
          <w:sz w:val="20"/>
          <w:szCs w:val="20"/>
        </w:rPr>
      </w:pPr>
      <w:r w:rsidRPr="00A15B76">
        <w:rPr>
          <w:rFonts w:ascii="Times New Roman" w:eastAsia="Times New Roman" w:hAnsi="Times New Roman"/>
          <w:i/>
          <w:sz w:val="20"/>
          <w:szCs w:val="20"/>
        </w:rPr>
        <w:t>Core impairments</w:t>
      </w:r>
    </w:p>
    <w:p w:rsidR="005E3175" w:rsidRDefault="00C47558" w:rsidP="00865BB8">
      <w:pPr>
        <w:spacing w:after="0" w:line="240" w:lineRule="auto"/>
        <w:jc w:val="both"/>
        <w:rPr>
          <w:rFonts w:ascii="Times New Roman" w:eastAsia="Times New Roman" w:hAnsi="Times New Roman"/>
          <w:sz w:val="20"/>
          <w:szCs w:val="20"/>
        </w:rPr>
      </w:pPr>
      <w:r w:rsidRPr="00A15B76">
        <w:rPr>
          <w:rFonts w:ascii="Times New Roman" w:hAnsi="Times New Roman"/>
          <w:sz w:val="20"/>
          <w:szCs w:val="20"/>
        </w:rPr>
        <w:t>The</w:t>
      </w:r>
      <w:r w:rsidR="00954DB3" w:rsidRPr="00A15B76">
        <w:rPr>
          <w:rFonts w:ascii="Times New Roman" w:hAnsi="Times New Roman"/>
          <w:sz w:val="20"/>
          <w:szCs w:val="20"/>
        </w:rPr>
        <w:t xml:space="preserve"> studies </w:t>
      </w:r>
      <w:r w:rsidR="00CD50EF" w:rsidRPr="00A15B76">
        <w:rPr>
          <w:rFonts w:ascii="Times New Roman" w:hAnsi="Times New Roman"/>
          <w:sz w:val="20"/>
          <w:szCs w:val="20"/>
        </w:rPr>
        <w:t xml:space="preserve">that reported findings pertaining to the core impairments of adults with ASD are </w:t>
      </w:r>
      <w:r w:rsidR="00954DB3" w:rsidRPr="00A15B76">
        <w:rPr>
          <w:rFonts w:ascii="Times New Roman" w:hAnsi="Times New Roman"/>
          <w:sz w:val="20"/>
          <w:szCs w:val="20"/>
        </w:rPr>
        <w:t xml:space="preserve">summarized and synthesized in Table 1. </w:t>
      </w:r>
      <w:r w:rsidR="000B31EB" w:rsidRPr="00A15B76">
        <w:rPr>
          <w:rFonts w:ascii="Times New Roman" w:hAnsi="Times New Roman"/>
          <w:sz w:val="20"/>
          <w:szCs w:val="20"/>
        </w:rPr>
        <w:t>A</w:t>
      </w:r>
      <w:r w:rsidR="008A3849" w:rsidRPr="00A15B76">
        <w:rPr>
          <w:rFonts w:ascii="Times New Roman" w:hAnsi="Times New Roman"/>
          <w:sz w:val="20"/>
          <w:szCs w:val="20"/>
        </w:rPr>
        <w:t xml:space="preserve">dults with ASD continue to experience </w:t>
      </w:r>
      <w:r w:rsidR="00AB348D" w:rsidRPr="00A15B76">
        <w:rPr>
          <w:rFonts w:ascii="Times New Roman" w:hAnsi="Times New Roman"/>
          <w:sz w:val="20"/>
          <w:szCs w:val="20"/>
        </w:rPr>
        <w:t xml:space="preserve">significant difficulties within </w:t>
      </w:r>
      <w:r w:rsidR="006B1769" w:rsidRPr="00A15B76">
        <w:rPr>
          <w:rFonts w:ascii="Times New Roman" w:hAnsi="Times New Roman"/>
          <w:sz w:val="20"/>
          <w:szCs w:val="20"/>
        </w:rPr>
        <w:t>the triad of impairment</w:t>
      </w:r>
      <w:r w:rsidR="00AB348D" w:rsidRPr="00A15B76">
        <w:rPr>
          <w:rFonts w:ascii="Times New Roman" w:hAnsi="Times New Roman"/>
          <w:sz w:val="20"/>
          <w:szCs w:val="20"/>
        </w:rPr>
        <w:t>s</w:t>
      </w:r>
      <w:r w:rsidR="006B1769" w:rsidRPr="00A15B76">
        <w:rPr>
          <w:rFonts w:ascii="Times New Roman" w:hAnsi="Times New Roman"/>
          <w:sz w:val="20"/>
          <w:szCs w:val="20"/>
        </w:rPr>
        <w:t xml:space="preserve"> (Wing &amp; Gould, 1979)</w:t>
      </w:r>
      <w:r w:rsidR="00AB348D" w:rsidRPr="00A15B76">
        <w:rPr>
          <w:rFonts w:ascii="Times New Roman" w:hAnsi="Times New Roman"/>
          <w:sz w:val="20"/>
          <w:szCs w:val="20"/>
        </w:rPr>
        <w:t xml:space="preserve">, </w:t>
      </w:r>
      <w:r w:rsidR="00E8095C" w:rsidRPr="00A15B76">
        <w:rPr>
          <w:rFonts w:ascii="Times New Roman" w:hAnsi="Times New Roman"/>
          <w:sz w:val="20"/>
          <w:szCs w:val="20"/>
        </w:rPr>
        <w:t xml:space="preserve">particularly in the social </w:t>
      </w:r>
      <w:r w:rsidR="005710DA" w:rsidRPr="00A15B76">
        <w:rPr>
          <w:rFonts w:ascii="Times New Roman" w:hAnsi="Times New Roman"/>
          <w:sz w:val="20"/>
          <w:szCs w:val="20"/>
        </w:rPr>
        <w:t xml:space="preserve">domain, and even in comparison to their peers with ID. </w:t>
      </w:r>
      <w:r w:rsidR="005710DA" w:rsidRPr="00A15B76">
        <w:rPr>
          <w:rFonts w:ascii="Times New Roman" w:eastAsia="Times New Roman" w:hAnsi="Times New Roman"/>
          <w:sz w:val="20"/>
          <w:szCs w:val="20"/>
        </w:rPr>
        <w:t xml:space="preserve">On the average, some degree of alleviation in the core symptoms of ASD is reported in a significant proportion of, but not all, adults with ASD. However, no cases of ‘recovery’ have been reported and the core symptoms typically remain, albeit taking a different form. Moreover, there appears to be a trend that more recent studies are reporting more positive outcomes (e.g., Eaves &amp; Ho, 2008). </w:t>
      </w:r>
    </w:p>
    <w:p w:rsidR="005710DA" w:rsidRDefault="005710DA" w:rsidP="00865BB8">
      <w:pPr>
        <w:spacing w:after="0" w:line="240" w:lineRule="auto"/>
        <w:jc w:val="both"/>
        <w:rPr>
          <w:rFonts w:ascii="Times New Roman" w:eastAsia="Times New Roman" w:hAnsi="Times New Roman"/>
          <w:sz w:val="20"/>
          <w:szCs w:val="20"/>
        </w:rPr>
      </w:pPr>
    </w:p>
    <w:p w:rsidR="005710DA" w:rsidRDefault="005710DA" w:rsidP="00865BB8">
      <w:pPr>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i/>
          <w:sz w:val="20"/>
          <w:szCs w:val="20"/>
        </w:rPr>
        <w:t>Reciprocal social interaction</w:t>
      </w:r>
      <w:r w:rsidR="00A46781">
        <w:rPr>
          <w:rFonts w:ascii="Times New Roman" w:eastAsia="Times New Roman" w:hAnsi="Times New Roman"/>
          <w:sz w:val="20"/>
          <w:szCs w:val="20"/>
        </w:rPr>
        <w:t>.</w:t>
      </w:r>
      <w:proofErr w:type="gramEnd"/>
      <w:r w:rsidR="00A46781">
        <w:rPr>
          <w:rFonts w:ascii="Times New Roman" w:eastAsia="Times New Roman" w:hAnsi="Times New Roman"/>
          <w:sz w:val="20"/>
          <w:szCs w:val="20"/>
        </w:rPr>
        <w:t xml:space="preserve"> </w:t>
      </w:r>
      <w:r w:rsidRPr="00A15B76">
        <w:rPr>
          <w:rFonts w:ascii="Times New Roman" w:eastAsia="Times New Roman" w:hAnsi="Times New Roman"/>
          <w:sz w:val="20"/>
          <w:szCs w:val="20"/>
        </w:rPr>
        <w:t xml:space="preserve">Difficulties in the use of non-verbal body language for the regulation of social impairment remain for a significant proportion of the population with ASD. For instance, poor eye-contact was reported in between 50% of the participants studied (e.g., </w:t>
      </w:r>
      <w:proofErr w:type="spellStart"/>
      <w:r w:rsidRPr="00A15B76">
        <w:rPr>
          <w:rFonts w:ascii="Times New Roman" w:eastAsia="Times New Roman" w:hAnsi="Times New Roman"/>
          <w:sz w:val="20"/>
          <w:szCs w:val="20"/>
        </w:rPr>
        <w:t>Bilstedt</w:t>
      </w:r>
      <w:proofErr w:type="spellEnd"/>
      <w:r w:rsidRPr="00A15B76">
        <w:rPr>
          <w:rFonts w:ascii="Times New Roman" w:eastAsia="Times New Roman" w:hAnsi="Times New Roman"/>
          <w:sz w:val="20"/>
          <w:szCs w:val="20"/>
        </w:rPr>
        <w:t xml:space="preserve">, </w:t>
      </w: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xml:space="preserve">, &amp; </w:t>
      </w: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2007). A study employing Wing and Gould’s (1979) typology (</w:t>
      </w: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xml:space="preserve"> &amp; </w:t>
      </w:r>
      <w:proofErr w:type="spellStart"/>
      <w:r w:rsidRPr="00A15B76">
        <w:rPr>
          <w:rFonts w:ascii="Times New Roman" w:eastAsia="Times New Roman" w:hAnsi="Times New Roman"/>
          <w:sz w:val="20"/>
          <w:szCs w:val="20"/>
        </w:rPr>
        <w:t>Steffenburg</w:t>
      </w:r>
      <w:proofErr w:type="spellEnd"/>
      <w:r w:rsidRPr="00A15B76">
        <w:rPr>
          <w:rFonts w:ascii="Times New Roman" w:eastAsia="Times New Roman" w:hAnsi="Times New Roman"/>
          <w:sz w:val="20"/>
          <w:szCs w:val="20"/>
        </w:rPr>
        <w:t>, 1987) reported 40% of the study sample being aloof. Impairments in social overtures were also reported in between 79 and 92% (</w:t>
      </w:r>
      <w:proofErr w:type="spellStart"/>
      <w:r w:rsidRPr="00A15B76">
        <w:rPr>
          <w:rFonts w:ascii="Times New Roman" w:eastAsia="Times New Roman" w:hAnsi="Times New Roman"/>
          <w:sz w:val="20"/>
          <w:szCs w:val="20"/>
        </w:rPr>
        <w:t>Bilstedt</w:t>
      </w:r>
      <w:proofErr w:type="spellEnd"/>
      <w:r w:rsidRPr="00A15B76">
        <w:rPr>
          <w:rFonts w:ascii="Times New Roman" w:eastAsia="Times New Roman" w:hAnsi="Times New Roman"/>
          <w:sz w:val="20"/>
          <w:szCs w:val="20"/>
        </w:rPr>
        <w:t xml:space="preserve"> et al., 2007; Shattuck et al., 2007). This was especially manifest in peer interaction where spontaneous interaction is rarely reported (3 to 10%; </w:t>
      </w:r>
      <w:proofErr w:type="spellStart"/>
      <w:r w:rsidRPr="00A15B76">
        <w:rPr>
          <w:rFonts w:ascii="Times New Roman" w:eastAsia="Times New Roman" w:hAnsi="Times New Roman"/>
          <w:sz w:val="20"/>
          <w:szCs w:val="20"/>
        </w:rPr>
        <w:t>Bilstedt</w:t>
      </w:r>
      <w:proofErr w:type="spellEnd"/>
      <w:r w:rsidRPr="00A15B76">
        <w:rPr>
          <w:rFonts w:ascii="Times New Roman" w:eastAsia="Times New Roman" w:hAnsi="Times New Roman"/>
          <w:sz w:val="20"/>
          <w:szCs w:val="20"/>
        </w:rPr>
        <w:t xml:space="preserve"> et al., 2007; </w:t>
      </w:r>
      <w:proofErr w:type="spellStart"/>
      <w:r w:rsidRPr="00A15B76">
        <w:rPr>
          <w:rFonts w:ascii="Times New Roman" w:eastAsia="Times New Roman" w:hAnsi="Times New Roman"/>
          <w:sz w:val="20"/>
          <w:szCs w:val="20"/>
        </w:rPr>
        <w:t>DeMeyer</w:t>
      </w:r>
      <w:proofErr w:type="spellEnd"/>
      <w:r w:rsidRPr="00A15B76">
        <w:rPr>
          <w:rFonts w:ascii="Times New Roman" w:eastAsia="Times New Roman" w:hAnsi="Times New Roman"/>
          <w:sz w:val="20"/>
          <w:szCs w:val="20"/>
        </w:rPr>
        <w:t xml:space="preserve"> et al., 1973). Resultantly, it is understandable that the development and maintenance of friendships is an area of difficulty for many adults with ASD. Between 51 to 93% were reported to have no friends (Eaves &amp; Ho, 2008; </w:t>
      </w:r>
      <w:proofErr w:type="spellStart"/>
      <w:r w:rsidRPr="00A15B76">
        <w:rPr>
          <w:rFonts w:ascii="Times New Roman" w:eastAsia="Times New Roman" w:hAnsi="Times New Roman"/>
          <w:sz w:val="20"/>
          <w:szCs w:val="20"/>
        </w:rPr>
        <w:t>Howlin</w:t>
      </w:r>
      <w:proofErr w:type="spellEnd"/>
      <w:r w:rsidRPr="00A15B76">
        <w:rPr>
          <w:rFonts w:ascii="Times New Roman" w:eastAsia="Times New Roman" w:hAnsi="Times New Roman"/>
          <w:sz w:val="20"/>
          <w:szCs w:val="20"/>
        </w:rPr>
        <w:t xml:space="preserve">, Goode, Hutton, &amp; </w:t>
      </w:r>
      <w:proofErr w:type="spellStart"/>
      <w:r w:rsidRPr="00A15B76">
        <w:rPr>
          <w:rFonts w:ascii="Times New Roman" w:eastAsia="Times New Roman" w:hAnsi="Times New Roman"/>
          <w:sz w:val="20"/>
          <w:szCs w:val="20"/>
        </w:rPr>
        <w:t>Rutter</w:t>
      </w:r>
      <w:proofErr w:type="spellEnd"/>
      <w:r w:rsidRPr="00A15B76">
        <w:rPr>
          <w:rFonts w:ascii="Times New Roman" w:eastAsia="Times New Roman" w:hAnsi="Times New Roman"/>
          <w:sz w:val="20"/>
          <w:szCs w:val="20"/>
        </w:rPr>
        <w:t xml:space="preserve">, 2004; Rumsey, </w:t>
      </w:r>
      <w:proofErr w:type="spellStart"/>
      <w:r w:rsidRPr="00A15B76">
        <w:rPr>
          <w:rFonts w:ascii="Times New Roman" w:eastAsia="Times New Roman" w:hAnsi="Times New Roman"/>
          <w:sz w:val="20"/>
          <w:szCs w:val="20"/>
        </w:rPr>
        <w:t>Rapoport</w:t>
      </w:r>
      <w:proofErr w:type="spellEnd"/>
      <w:r w:rsidRPr="00A15B76">
        <w:rPr>
          <w:rFonts w:ascii="Times New Roman" w:eastAsia="Times New Roman" w:hAnsi="Times New Roman"/>
          <w:sz w:val="20"/>
          <w:szCs w:val="20"/>
        </w:rPr>
        <w:t xml:space="preserve">, &amp; </w:t>
      </w:r>
      <w:proofErr w:type="spellStart"/>
      <w:r w:rsidRPr="00A15B76">
        <w:rPr>
          <w:rFonts w:ascii="Times New Roman" w:eastAsia="Times New Roman" w:hAnsi="Times New Roman"/>
          <w:sz w:val="20"/>
          <w:szCs w:val="20"/>
        </w:rPr>
        <w:t>Sceery</w:t>
      </w:r>
      <w:proofErr w:type="spellEnd"/>
      <w:r w:rsidRPr="00A15B76">
        <w:rPr>
          <w:rFonts w:ascii="Times New Roman" w:eastAsia="Times New Roman" w:hAnsi="Times New Roman"/>
          <w:sz w:val="20"/>
          <w:szCs w:val="20"/>
        </w:rPr>
        <w:t>, 1985) and few in the population with ASD have close relationships or get married (</w:t>
      </w:r>
      <w:proofErr w:type="spellStart"/>
      <w:r w:rsidRPr="00A15B76">
        <w:rPr>
          <w:rFonts w:ascii="Times New Roman" w:eastAsia="Times New Roman" w:hAnsi="Times New Roman"/>
          <w:sz w:val="20"/>
          <w:szCs w:val="20"/>
        </w:rPr>
        <w:t>Bilstedt</w:t>
      </w:r>
      <w:proofErr w:type="spellEnd"/>
      <w:r w:rsidRPr="00A15B76">
        <w:rPr>
          <w:rFonts w:ascii="Times New Roman" w:eastAsia="Times New Roman" w:hAnsi="Times New Roman"/>
          <w:sz w:val="20"/>
          <w:szCs w:val="20"/>
        </w:rPr>
        <w:t xml:space="preserve">, </w:t>
      </w: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xml:space="preserve">, &amp; </w:t>
      </w: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xml:space="preserve">, 2005; Eaves &amp; Ho, 2008; </w:t>
      </w:r>
      <w:proofErr w:type="spellStart"/>
      <w:r w:rsidRPr="00A15B76">
        <w:rPr>
          <w:rFonts w:ascii="Times New Roman" w:eastAsia="Times New Roman" w:hAnsi="Times New Roman"/>
          <w:sz w:val="20"/>
          <w:szCs w:val="20"/>
        </w:rPr>
        <w:t>Howlin</w:t>
      </w:r>
      <w:proofErr w:type="spellEnd"/>
      <w:r w:rsidRPr="00A15B76">
        <w:rPr>
          <w:rFonts w:ascii="Times New Roman" w:eastAsia="Times New Roman" w:hAnsi="Times New Roman"/>
          <w:sz w:val="20"/>
          <w:szCs w:val="20"/>
        </w:rPr>
        <w:t xml:space="preserve"> et al., 2004). Studies which examine the progress of social symptoms, on the average, report an improvement in social symptoms but this abatement of symptoms is by no means universal, or leading to a full ‘recovery’ from ASD (Beadle-Brown et al., 2002; </w:t>
      </w:r>
      <w:proofErr w:type="spellStart"/>
      <w:r w:rsidRPr="00A15B76">
        <w:rPr>
          <w:rFonts w:ascii="Times New Roman" w:eastAsia="Times New Roman" w:hAnsi="Times New Roman"/>
          <w:sz w:val="20"/>
          <w:szCs w:val="20"/>
        </w:rPr>
        <w:t>Rutter</w:t>
      </w:r>
      <w:proofErr w:type="spellEnd"/>
      <w:r w:rsidRPr="00A15B76">
        <w:rPr>
          <w:rFonts w:ascii="Times New Roman" w:eastAsia="Times New Roman" w:hAnsi="Times New Roman"/>
          <w:sz w:val="20"/>
          <w:szCs w:val="20"/>
        </w:rPr>
        <w:t xml:space="preserve">, Greenfield, &amp; </w:t>
      </w:r>
      <w:proofErr w:type="spellStart"/>
      <w:r w:rsidRPr="00A15B76">
        <w:rPr>
          <w:rFonts w:ascii="Times New Roman" w:eastAsia="Times New Roman" w:hAnsi="Times New Roman"/>
          <w:sz w:val="20"/>
          <w:szCs w:val="20"/>
        </w:rPr>
        <w:t>Lockyer</w:t>
      </w:r>
      <w:proofErr w:type="spellEnd"/>
      <w:r w:rsidRPr="00A15B76">
        <w:rPr>
          <w:rFonts w:ascii="Times New Roman" w:eastAsia="Times New Roman" w:hAnsi="Times New Roman"/>
          <w:sz w:val="20"/>
          <w:szCs w:val="20"/>
        </w:rPr>
        <w:t>, 1967; Seltzer et al., 2003; Shattuck et al., 2007).</w:t>
      </w:r>
    </w:p>
    <w:p w:rsidR="00BD0719" w:rsidRDefault="00BD0719" w:rsidP="00865BB8">
      <w:pPr>
        <w:spacing w:after="0" w:line="240" w:lineRule="auto"/>
        <w:jc w:val="both"/>
        <w:rPr>
          <w:rFonts w:ascii="Times New Roman" w:eastAsia="Times New Roman" w:hAnsi="Times New Roman"/>
          <w:i/>
          <w:sz w:val="20"/>
          <w:szCs w:val="20"/>
        </w:rPr>
      </w:pPr>
    </w:p>
    <w:p w:rsidR="005E3175" w:rsidRPr="00A46781" w:rsidRDefault="00A46781" w:rsidP="00865BB8">
      <w:pPr>
        <w:spacing w:after="0" w:line="240" w:lineRule="auto"/>
        <w:jc w:val="both"/>
        <w:rPr>
          <w:rFonts w:ascii="Times New Roman" w:eastAsia="Times New Roman" w:hAnsi="Times New Roman"/>
          <w:i/>
          <w:sz w:val="20"/>
          <w:szCs w:val="20"/>
        </w:rPr>
      </w:pPr>
      <w:proofErr w:type="gramStart"/>
      <w:r>
        <w:rPr>
          <w:rFonts w:ascii="Times New Roman" w:eastAsia="Times New Roman" w:hAnsi="Times New Roman"/>
          <w:i/>
          <w:sz w:val="20"/>
          <w:szCs w:val="20"/>
        </w:rPr>
        <w:t>Reciprocal communication.</w:t>
      </w:r>
      <w:proofErr w:type="gramEnd"/>
      <w:r>
        <w:rPr>
          <w:rFonts w:ascii="Times New Roman" w:eastAsia="Times New Roman" w:hAnsi="Times New Roman"/>
          <w:i/>
          <w:sz w:val="20"/>
          <w:szCs w:val="20"/>
        </w:rPr>
        <w:t xml:space="preserve"> </w:t>
      </w:r>
      <w:r w:rsidR="00BD0719" w:rsidRPr="00A15B76">
        <w:rPr>
          <w:rFonts w:ascii="Times New Roman" w:eastAsia="Times New Roman" w:hAnsi="Times New Roman"/>
          <w:sz w:val="20"/>
          <w:szCs w:val="20"/>
        </w:rPr>
        <w:t>Between 39.7 and 50.8% of adults with ASD do not use spoken words for communication (</w:t>
      </w:r>
      <w:proofErr w:type="spellStart"/>
      <w:r w:rsidR="00BD0719" w:rsidRPr="00A15B76">
        <w:rPr>
          <w:rFonts w:ascii="Times New Roman" w:eastAsia="Times New Roman" w:hAnsi="Times New Roman"/>
          <w:sz w:val="20"/>
          <w:szCs w:val="20"/>
        </w:rPr>
        <w:t>DeMeyer</w:t>
      </w:r>
      <w:proofErr w:type="spellEnd"/>
      <w:r w:rsidR="00BD0719" w:rsidRPr="00A15B76">
        <w:rPr>
          <w:rFonts w:ascii="Times New Roman" w:eastAsia="Times New Roman" w:hAnsi="Times New Roman"/>
          <w:sz w:val="20"/>
          <w:szCs w:val="20"/>
        </w:rPr>
        <w:t xml:space="preserve"> et al, 1973; Eisenberg, 1956, Rumsey et al., 1985). Among those who use spoken words functionally, difficulties were reported in the use of language. For instance, about 50% were reported to exhibit prosodic abnormalities (</w:t>
      </w:r>
      <w:proofErr w:type="spellStart"/>
      <w:r w:rsidR="00BD0719" w:rsidRPr="00A15B76">
        <w:rPr>
          <w:rFonts w:ascii="Times New Roman" w:eastAsia="Times New Roman" w:hAnsi="Times New Roman"/>
          <w:sz w:val="20"/>
          <w:szCs w:val="20"/>
        </w:rPr>
        <w:t>Bilstedt</w:t>
      </w:r>
      <w:proofErr w:type="spellEnd"/>
      <w:r w:rsidR="00BD0719" w:rsidRPr="00A15B76">
        <w:rPr>
          <w:rFonts w:ascii="Times New Roman" w:eastAsia="Times New Roman" w:hAnsi="Times New Roman"/>
          <w:sz w:val="20"/>
          <w:szCs w:val="20"/>
        </w:rPr>
        <w:t xml:space="preserve"> et al., 2007; Rumsey et al., 1985). Furthermore, reciprocity in conversations has been reported as a problem for between 50 to 84% of adults with </w:t>
      </w:r>
      <w:proofErr w:type="spellStart"/>
      <w:r w:rsidR="00BD0719" w:rsidRPr="00A15B76">
        <w:rPr>
          <w:rFonts w:ascii="Times New Roman" w:eastAsia="Times New Roman" w:hAnsi="Times New Roman"/>
          <w:sz w:val="20"/>
          <w:szCs w:val="20"/>
        </w:rPr>
        <w:t>ASD</w:t>
      </w:r>
      <w:proofErr w:type="spellEnd"/>
      <w:r w:rsidR="00BD0719" w:rsidRPr="00A15B76">
        <w:rPr>
          <w:rFonts w:ascii="Times New Roman" w:eastAsia="Times New Roman" w:hAnsi="Times New Roman"/>
          <w:sz w:val="20"/>
          <w:szCs w:val="20"/>
        </w:rPr>
        <w:t xml:space="preserve"> (</w:t>
      </w:r>
      <w:proofErr w:type="spellStart"/>
      <w:r w:rsidR="00BD0719" w:rsidRPr="00A15B76">
        <w:rPr>
          <w:rFonts w:ascii="Times New Roman" w:eastAsia="Times New Roman" w:hAnsi="Times New Roman"/>
          <w:sz w:val="20"/>
          <w:szCs w:val="20"/>
        </w:rPr>
        <w:t>Bilstedt</w:t>
      </w:r>
      <w:proofErr w:type="spellEnd"/>
      <w:r w:rsidR="00BD0719" w:rsidRPr="00A15B76">
        <w:rPr>
          <w:rFonts w:ascii="Times New Roman" w:eastAsia="Times New Roman" w:hAnsi="Times New Roman"/>
          <w:sz w:val="20"/>
          <w:szCs w:val="20"/>
        </w:rPr>
        <w:t xml:space="preserve"> et a., 2007; Rumsey et al., 1985). Broadly, studies reporting changes in language skills over time reported improvement in language ability in between 23.8 to 51% of the sample (</w:t>
      </w:r>
      <w:proofErr w:type="spellStart"/>
      <w:r w:rsidR="00BD0719" w:rsidRPr="00A15B76">
        <w:rPr>
          <w:rFonts w:ascii="Times New Roman" w:eastAsia="Times New Roman" w:hAnsi="Times New Roman"/>
          <w:sz w:val="20"/>
          <w:szCs w:val="20"/>
        </w:rPr>
        <w:t>Rutter</w:t>
      </w:r>
      <w:proofErr w:type="spellEnd"/>
      <w:r w:rsidR="00BD0719" w:rsidRPr="00A15B76">
        <w:rPr>
          <w:rFonts w:ascii="Times New Roman" w:eastAsia="Times New Roman" w:hAnsi="Times New Roman"/>
          <w:sz w:val="20"/>
          <w:szCs w:val="20"/>
        </w:rPr>
        <w:t xml:space="preserve"> et al., 1967; Seltzer et al., 2003; Shattuck et al., 2007).</w:t>
      </w:r>
    </w:p>
    <w:p w:rsidR="00A46781" w:rsidRPr="00BD0719" w:rsidRDefault="00A46781" w:rsidP="00865BB8">
      <w:pPr>
        <w:spacing w:after="0" w:line="240" w:lineRule="auto"/>
        <w:jc w:val="both"/>
        <w:rPr>
          <w:rFonts w:ascii="Times New Roman" w:eastAsia="Times New Roman" w:hAnsi="Times New Roman"/>
          <w:sz w:val="20"/>
          <w:szCs w:val="20"/>
        </w:rPr>
      </w:pPr>
    </w:p>
    <w:p w:rsidR="009867AB" w:rsidRDefault="009867AB" w:rsidP="00865BB8">
      <w:pPr>
        <w:spacing w:after="0" w:line="240" w:lineRule="auto"/>
        <w:jc w:val="center"/>
        <w:outlineLvl w:val="0"/>
        <w:rPr>
          <w:rFonts w:ascii="Times New Roman" w:eastAsia="Times New Roman" w:hAnsi="Times New Roman"/>
          <w:b/>
          <w:sz w:val="20"/>
          <w:szCs w:val="20"/>
        </w:rPr>
      </w:pPr>
    </w:p>
    <w:p w:rsidR="005E3175" w:rsidRPr="00BD0719" w:rsidRDefault="00053F1A" w:rsidP="00865BB8">
      <w:pPr>
        <w:spacing w:after="0" w:line="240" w:lineRule="auto"/>
        <w:jc w:val="center"/>
        <w:outlineLvl w:val="0"/>
        <w:rPr>
          <w:rFonts w:ascii="Times New Roman" w:hAnsi="Times New Roman"/>
          <w:b/>
          <w:sz w:val="20"/>
          <w:szCs w:val="20"/>
        </w:rPr>
      </w:pPr>
      <w:proofErr w:type="gramStart"/>
      <w:r w:rsidRPr="005E3175">
        <w:rPr>
          <w:rFonts w:ascii="Times New Roman" w:eastAsia="Times New Roman" w:hAnsi="Times New Roman"/>
          <w:b/>
          <w:sz w:val="20"/>
          <w:szCs w:val="20"/>
        </w:rPr>
        <w:t>Table 1</w:t>
      </w:r>
      <w:r w:rsidR="005E3175" w:rsidRPr="005E3175">
        <w:rPr>
          <w:rFonts w:ascii="Times New Roman" w:eastAsia="Times New Roman" w:hAnsi="Times New Roman"/>
          <w:b/>
          <w:sz w:val="20"/>
          <w:szCs w:val="20"/>
        </w:rPr>
        <w:t>.</w:t>
      </w:r>
      <w:proofErr w:type="gramEnd"/>
      <w:r w:rsidR="005E3175" w:rsidRPr="005E3175">
        <w:rPr>
          <w:rFonts w:ascii="Times New Roman" w:eastAsia="Times New Roman" w:hAnsi="Times New Roman"/>
          <w:b/>
          <w:sz w:val="20"/>
          <w:szCs w:val="20"/>
        </w:rPr>
        <w:t xml:space="preserve"> </w:t>
      </w:r>
      <w:r w:rsidRPr="005E3175">
        <w:rPr>
          <w:rFonts w:ascii="Times New Roman" w:hAnsi="Times New Roman"/>
          <w:b/>
          <w:sz w:val="20"/>
          <w:szCs w:val="20"/>
        </w:rPr>
        <w:t>Summary of studies examining core impairments of adults with ASD in adulthood</w:t>
      </w:r>
    </w:p>
    <w:tbl>
      <w:tblPr>
        <w:tblpPr w:leftFromText="180" w:rightFromText="180" w:vertAnchor="text" w:tblpY="1"/>
        <w:tblOverlap w:val="never"/>
        <w:tblW w:w="5000" w:type="pct"/>
        <w:tblCellMar>
          <w:left w:w="0" w:type="dxa"/>
          <w:right w:w="0" w:type="dxa"/>
        </w:tblCellMar>
        <w:tblLook w:val="01E0"/>
      </w:tblPr>
      <w:tblGrid>
        <w:gridCol w:w="1388"/>
        <w:gridCol w:w="1188"/>
        <w:gridCol w:w="1323"/>
        <w:gridCol w:w="1602"/>
        <w:gridCol w:w="1569"/>
        <w:gridCol w:w="1381"/>
      </w:tblGrid>
      <w:tr w:rsidR="00053F1A" w:rsidRPr="00A15B76" w:rsidTr="00865BB8">
        <w:trPr>
          <w:tblHeader/>
        </w:trPr>
        <w:tc>
          <w:tcPr>
            <w:tcW w:w="821" w:type="pct"/>
            <w:tcBorders>
              <w:top w:val="single" w:sz="4" w:space="0" w:color="auto"/>
              <w:bottom w:val="single" w:sz="4" w:space="0" w:color="auto"/>
            </w:tcBorders>
            <w:shd w:val="clear" w:color="auto" w:fill="FFFFFF"/>
          </w:tcPr>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b/>
                <w:sz w:val="20"/>
                <w:szCs w:val="20"/>
              </w:rPr>
              <w:t>Author &amp; Year</w:t>
            </w:r>
          </w:p>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b/>
                <w:sz w:val="20"/>
                <w:szCs w:val="20"/>
              </w:rPr>
              <w:t>Location</w:t>
            </w:r>
          </w:p>
          <w:p w:rsidR="00053F1A" w:rsidRPr="00A15B76" w:rsidRDefault="00053F1A" w:rsidP="00865BB8">
            <w:pPr>
              <w:spacing w:after="0" w:line="240" w:lineRule="auto"/>
              <w:rPr>
                <w:rFonts w:ascii="Times New Roman" w:hAnsi="Times New Roman"/>
                <w:b/>
                <w:sz w:val="20"/>
                <w:szCs w:val="20"/>
              </w:rPr>
            </w:pPr>
          </w:p>
        </w:tc>
        <w:tc>
          <w:tcPr>
            <w:tcW w:w="703" w:type="pct"/>
            <w:tcBorders>
              <w:top w:val="single" w:sz="4" w:space="0" w:color="auto"/>
              <w:bottom w:val="single" w:sz="4" w:space="0" w:color="auto"/>
            </w:tcBorders>
            <w:shd w:val="clear" w:color="auto" w:fill="FFFFFF"/>
          </w:tcPr>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b/>
                <w:sz w:val="20"/>
                <w:szCs w:val="20"/>
              </w:rPr>
              <w:t>Participants (Gender)</w:t>
            </w:r>
          </w:p>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b/>
                <w:sz w:val="20"/>
                <w:szCs w:val="20"/>
              </w:rPr>
              <w:t>Age (Range)</w:t>
            </w:r>
          </w:p>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b/>
                <w:sz w:val="20"/>
                <w:szCs w:val="20"/>
              </w:rPr>
              <w:t>Control group</w:t>
            </w:r>
          </w:p>
        </w:tc>
        <w:tc>
          <w:tcPr>
            <w:tcW w:w="783" w:type="pct"/>
            <w:tcBorders>
              <w:top w:val="single" w:sz="4" w:space="0" w:color="auto"/>
              <w:bottom w:val="single" w:sz="4" w:space="0" w:color="auto"/>
            </w:tcBorders>
            <w:shd w:val="clear" w:color="auto" w:fill="FFFFFF"/>
          </w:tcPr>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b/>
                <w:sz w:val="20"/>
                <w:szCs w:val="20"/>
              </w:rPr>
              <w:t>Reciprocal social interaction</w:t>
            </w:r>
          </w:p>
        </w:tc>
        <w:tc>
          <w:tcPr>
            <w:tcW w:w="948" w:type="pct"/>
            <w:tcBorders>
              <w:top w:val="single" w:sz="4" w:space="0" w:color="auto"/>
              <w:bottom w:val="single" w:sz="4" w:space="0" w:color="auto"/>
            </w:tcBorders>
            <w:shd w:val="clear" w:color="auto" w:fill="FFFFFF"/>
          </w:tcPr>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b/>
                <w:sz w:val="20"/>
                <w:szCs w:val="20"/>
              </w:rPr>
              <w:t>Friendship &amp; interpersonal relationship</w:t>
            </w:r>
          </w:p>
        </w:tc>
        <w:tc>
          <w:tcPr>
            <w:tcW w:w="928" w:type="pct"/>
            <w:tcBorders>
              <w:top w:val="single" w:sz="4" w:space="0" w:color="auto"/>
              <w:bottom w:val="single" w:sz="4" w:space="0" w:color="auto"/>
            </w:tcBorders>
            <w:shd w:val="clear" w:color="auto" w:fill="FFFFFF"/>
          </w:tcPr>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b/>
                <w:sz w:val="20"/>
                <w:szCs w:val="20"/>
              </w:rPr>
              <w:t>Communication</w:t>
            </w:r>
          </w:p>
        </w:tc>
        <w:tc>
          <w:tcPr>
            <w:tcW w:w="817" w:type="pct"/>
            <w:tcBorders>
              <w:top w:val="single" w:sz="4" w:space="0" w:color="auto"/>
              <w:bottom w:val="single" w:sz="4" w:space="0" w:color="auto"/>
            </w:tcBorders>
            <w:shd w:val="clear" w:color="auto" w:fill="FFFFFF"/>
          </w:tcPr>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b/>
                <w:sz w:val="20"/>
                <w:szCs w:val="20"/>
              </w:rPr>
              <w:t>Restricted, repetitive pattern of interest, behaviors, &amp; activities</w:t>
            </w:r>
          </w:p>
        </w:tc>
      </w:tr>
      <w:tr w:rsidR="00053F1A" w:rsidRPr="00A15B76" w:rsidTr="00865BB8">
        <w:tc>
          <w:tcPr>
            <w:tcW w:w="821" w:type="pct"/>
            <w:tcBorders>
              <w:top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Bilstedt</w:t>
            </w:r>
            <w:proofErr w:type="spellEnd"/>
            <w:r w:rsidRPr="00A15B76">
              <w:rPr>
                <w:rFonts w:ascii="Times New Roman" w:hAnsi="Times New Roman"/>
                <w:sz w:val="20"/>
                <w:szCs w:val="20"/>
              </w:rPr>
              <w:t xml:space="preserve">, </w:t>
            </w:r>
            <w:proofErr w:type="spellStart"/>
            <w:r w:rsidRPr="00A15B76">
              <w:rPr>
                <w:rFonts w:ascii="Times New Roman" w:hAnsi="Times New Roman"/>
                <w:sz w:val="20"/>
                <w:szCs w:val="20"/>
              </w:rPr>
              <w:t>Gillberg</w:t>
            </w:r>
            <w:proofErr w:type="spellEnd"/>
            <w:r w:rsidRPr="00A15B76">
              <w:rPr>
                <w:rFonts w:ascii="Times New Roman" w:hAnsi="Times New Roman"/>
                <w:sz w:val="20"/>
                <w:szCs w:val="20"/>
              </w:rPr>
              <w:t xml:space="preserve">, &amp; </w:t>
            </w:r>
            <w:proofErr w:type="spellStart"/>
            <w:r w:rsidRPr="00A15B76">
              <w:rPr>
                <w:rFonts w:ascii="Times New Roman" w:hAnsi="Times New Roman"/>
                <w:sz w:val="20"/>
                <w:szCs w:val="20"/>
              </w:rPr>
              <w:t>Gillberg</w:t>
            </w:r>
            <w:proofErr w:type="spellEnd"/>
            <w:r w:rsidRPr="00A15B76">
              <w:rPr>
                <w:rFonts w:ascii="Times New Roman" w:hAnsi="Times New Roman"/>
                <w:sz w:val="20"/>
                <w:szCs w:val="20"/>
              </w:rPr>
              <w:t xml:space="preserve">  (2007)</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Gothenburg, Sweden</w:t>
            </w:r>
          </w:p>
        </w:tc>
        <w:tc>
          <w:tcPr>
            <w:tcW w:w="703" w:type="pct"/>
            <w:tcBorders>
              <w:top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 = 105 (75M, 30F)</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Autism </w:t>
            </w:r>
            <w:proofErr w:type="spellStart"/>
            <w:r w:rsidRPr="00A15B76">
              <w:rPr>
                <w:rFonts w:ascii="Times New Roman" w:hAnsi="Times New Roman"/>
                <w:sz w:val="20"/>
                <w:szCs w:val="20"/>
              </w:rPr>
              <w:t>gp</w:t>
            </w:r>
            <w:proofErr w:type="spellEnd"/>
            <w:r w:rsidRPr="00A15B76">
              <w:rPr>
                <w:rFonts w:ascii="Times New Roman" w:hAnsi="Times New Roman"/>
                <w:sz w:val="20"/>
                <w:szCs w:val="20"/>
              </w:rPr>
              <w:t xml:space="preserve"> = 78 (</w:t>
            </w:r>
            <w:proofErr w:type="spellStart"/>
            <w:r w:rsidRPr="00A15B76">
              <w:rPr>
                <w:rFonts w:ascii="Times New Roman" w:hAnsi="Times New Roman"/>
                <w:sz w:val="20"/>
                <w:szCs w:val="20"/>
              </w:rPr>
              <w:t>61M</w:t>
            </w:r>
            <w:proofErr w:type="spellEnd"/>
            <w:r w:rsidRPr="00A15B76">
              <w:rPr>
                <w:rFonts w:ascii="Times New Roman" w:hAnsi="Times New Roman"/>
                <w:sz w:val="20"/>
                <w:szCs w:val="20"/>
              </w:rPr>
              <w:t>, 17F)</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PDD = 42 (23M, 19F).</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Age = 25.5 yrs (17-40 yrs)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Autism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w:t>
            </w:r>
            <w:proofErr w:type="spellStart"/>
            <w:r w:rsidRPr="00A15B76">
              <w:rPr>
                <w:rFonts w:ascii="Times New Roman" w:hAnsi="Times New Roman"/>
                <w:sz w:val="20"/>
                <w:szCs w:val="20"/>
              </w:rPr>
              <w:t>PDD</w:t>
            </w:r>
            <w:proofErr w:type="spellEnd"/>
            <w:r w:rsidRPr="00A15B76">
              <w:rPr>
                <w:rFonts w:ascii="Times New Roman" w:hAnsi="Times New Roman"/>
                <w:sz w:val="20"/>
                <w:szCs w:val="20"/>
              </w:rPr>
              <w:t xml:space="preserve"> control group</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p>
        </w:tc>
        <w:tc>
          <w:tcPr>
            <w:tcW w:w="783" w:type="pct"/>
            <w:tcBorders>
              <w:top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Eye contact problems - 50 to 51%</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p>
        </w:tc>
        <w:tc>
          <w:tcPr>
            <w:tcW w:w="948" w:type="pct"/>
            <w:tcBorders>
              <w:top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One-sided or no approach – 92%</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spontaneous interaction with peers – 90%</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Lack of or inappropriate emotional response to peers – 84%</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Avoidance of peers – 78%</w:t>
            </w:r>
          </w:p>
          <w:p w:rsidR="00053F1A" w:rsidRPr="00A15B76" w:rsidRDefault="00053F1A" w:rsidP="00865BB8">
            <w:pPr>
              <w:spacing w:after="0" w:line="240" w:lineRule="auto"/>
              <w:rPr>
                <w:rFonts w:ascii="Times New Roman" w:hAnsi="Times New Roman"/>
                <w:sz w:val="20"/>
                <w:szCs w:val="20"/>
              </w:rPr>
            </w:pPr>
          </w:p>
        </w:tc>
        <w:tc>
          <w:tcPr>
            <w:tcW w:w="928" w:type="pct"/>
            <w:tcBorders>
              <w:top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conversation with peers – 90%</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Limited reciprocity in verbal communication – 83%</w:t>
            </w:r>
          </w:p>
          <w:p w:rsidR="005E3175"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Abnormal tone of voice – 53%</w:t>
            </w:r>
          </w:p>
          <w:p w:rsidR="005E3175" w:rsidRDefault="005E3175" w:rsidP="00865BB8">
            <w:pPr>
              <w:rPr>
                <w:rFonts w:ascii="Times New Roman" w:hAnsi="Times New Roman"/>
                <w:sz w:val="20"/>
                <w:szCs w:val="20"/>
              </w:rPr>
            </w:pPr>
          </w:p>
          <w:p w:rsidR="00053F1A" w:rsidRPr="005E3175" w:rsidRDefault="00053F1A" w:rsidP="00865BB8">
            <w:pPr>
              <w:tabs>
                <w:tab w:val="left" w:pos="1320"/>
              </w:tabs>
              <w:rPr>
                <w:rFonts w:ascii="Times New Roman" w:hAnsi="Times New Roman"/>
                <w:sz w:val="20"/>
                <w:szCs w:val="20"/>
              </w:rPr>
            </w:pPr>
          </w:p>
        </w:tc>
        <w:tc>
          <w:tcPr>
            <w:tcW w:w="817" w:type="pct"/>
            <w:tcBorders>
              <w:top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Maintenance of sameness in routines – 62%</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Reaction to firm touch – 60%</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Self injury – 51%</w:t>
            </w:r>
          </w:p>
        </w:tc>
      </w:tr>
      <w:tr w:rsidR="00053F1A" w:rsidRPr="00A15B76" w:rsidTr="00865BB8">
        <w:tc>
          <w:tcPr>
            <w:tcW w:w="821" w:type="pct"/>
            <w:shd w:val="clear" w:color="auto" w:fill="auto"/>
          </w:tcPr>
          <w:p w:rsidR="00053F1A" w:rsidRPr="00A15B76" w:rsidRDefault="00053F1A"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DeMyer</w:t>
            </w:r>
            <w:proofErr w:type="spellEnd"/>
            <w:r w:rsidRPr="00A15B76">
              <w:rPr>
                <w:rFonts w:ascii="Times New Roman" w:hAnsi="Times New Roman"/>
                <w:sz w:val="20"/>
                <w:szCs w:val="20"/>
              </w:rPr>
              <w:t xml:space="preserve">, Barton, </w:t>
            </w:r>
            <w:proofErr w:type="spellStart"/>
            <w:r w:rsidRPr="00A15B76">
              <w:rPr>
                <w:rFonts w:ascii="Times New Roman" w:hAnsi="Times New Roman"/>
                <w:sz w:val="20"/>
                <w:szCs w:val="20"/>
              </w:rPr>
              <w:t>DeMyer</w:t>
            </w:r>
            <w:proofErr w:type="spellEnd"/>
            <w:r w:rsidRPr="00A15B76">
              <w:rPr>
                <w:rFonts w:ascii="Times New Roman" w:hAnsi="Times New Roman"/>
                <w:sz w:val="20"/>
                <w:szCs w:val="20"/>
              </w:rPr>
              <w:t>, Norton, Allen, &amp; Steele (1973)</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Indiana, US</w:t>
            </w:r>
          </w:p>
        </w:tc>
        <w:tc>
          <w:tcPr>
            <w:tcW w:w="70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 = 105 (85M, 35F)</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Age = 12 yrs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3 autism </w:t>
            </w:r>
            <w:proofErr w:type="spellStart"/>
            <w:r w:rsidRPr="00A15B76">
              <w:rPr>
                <w:rFonts w:ascii="Times New Roman" w:hAnsi="Times New Roman"/>
                <w:sz w:val="20"/>
                <w:szCs w:val="20"/>
              </w:rPr>
              <w:t>gps</w:t>
            </w:r>
            <w:proofErr w:type="spellEnd"/>
            <w:r w:rsidRPr="00A15B76">
              <w:rPr>
                <w:rFonts w:ascii="Times New Roman" w:hAnsi="Times New Roman"/>
                <w:sz w:val="20"/>
                <w:szCs w:val="20"/>
              </w:rPr>
              <w:t xml:space="preserve"> and non-autistic psychiatric control</w:t>
            </w:r>
          </w:p>
        </w:tc>
        <w:tc>
          <w:tcPr>
            <w:tcW w:w="78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Most children improved in social skills but fewer in the autism groups made more progress</w:t>
            </w:r>
          </w:p>
          <w:p w:rsidR="00053F1A" w:rsidRPr="00A15B76" w:rsidRDefault="00053F1A" w:rsidP="00865BB8">
            <w:pPr>
              <w:spacing w:after="0" w:line="240" w:lineRule="auto"/>
              <w:rPr>
                <w:rFonts w:ascii="Times New Roman" w:hAnsi="Times New Roman"/>
                <w:sz w:val="20"/>
                <w:szCs w:val="20"/>
              </w:rPr>
            </w:pPr>
          </w:p>
        </w:tc>
        <w:tc>
          <w:tcPr>
            <w:tcW w:w="94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Prefer to be alone – most of low and middle autism </w:t>
            </w:r>
            <w:proofErr w:type="spellStart"/>
            <w:r w:rsidRPr="00A15B76">
              <w:rPr>
                <w:rFonts w:ascii="Times New Roman" w:hAnsi="Times New Roman"/>
                <w:sz w:val="20"/>
                <w:szCs w:val="20"/>
              </w:rPr>
              <w:t>gp</w:t>
            </w:r>
            <w:proofErr w:type="spellEnd"/>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Normal family relationships – 30%</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Normal peer relationships – 3.8%</w:t>
            </w:r>
          </w:p>
        </w:tc>
        <w:tc>
          <w:tcPr>
            <w:tcW w:w="92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Normal = 3.7%</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Delay = 26.2%</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Function = 24.3%</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Echolalia = 6.5%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speech =  39.3%</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Most children improved in communication skills &amp; less autistic children made more progress</w:t>
            </w:r>
          </w:p>
        </w:tc>
        <w:tc>
          <w:tcPr>
            <w:tcW w:w="817" w:type="pct"/>
            <w:shd w:val="clear" w:color="auto" w:fill="auto"/>
          </w:tcPr>
          <w:p w:rsidR="00053F1A" w:rsidRPr="00A15B76" w:rsidRDefault="00053F1A" w:rsidP="00865BB8">
            <w:pPr>
              <w:spacing w:after="0" w:line="240" w:lineRule="auto"/>
              <w:rPr>
                <w:rFonts w:ascii="Times New Roman" w:hAnsi="Times New Roman"/>
                <w:sz w:val="20"/>
                <w:szCs w:val="20"/>
              </w:rPr>
            </w:pPr>
          </w:p>
        </w:tc>
      </w:tr>
      <w:tr w:rsidR="00053F1A" w:rsidRPr="00A15B76" w:rsidTr="00865BB8">
        <w:tc>
          <w:tcPr>
            <w:tcW w:w="821"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Eisenberg, L. (1956)</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Maryland, US</w:t>
            </w:r>
          </w:p>
        </w:tc>
        <w:tc>
          <w:tcPr>
            <w:tcW w:w="70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 = 63 (50M, 13F)</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Age = 15 yrs (9-25 yrs)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tc>
        <w:tc>
          <w:tcPr>
            <w:tcW w:w="783" w:type="pct"/>
            <w:shd w:val="clear" w:color="auto" w:fill="auto"/>
          </w:tcPr>
          <w:p w:rsidR="00053F1A" w:rsidRPr="00A15B76" w:rsidRDefault="00053F1A" w:rsidP="00865BB8">
            <w:pPr>
              <w:spacing w:after="0" w:line="240" w:lineRule="auto"/>
              <w:rPr>
                <w:rFonts w:ascii="Times New Roman" w:hAnsi="Times New Roman"/>
                <w:sz w:val="20"/>
                <w:szCs w:val="20"/>
              </w:rPr>
            </w:pPr>
          </w:p>
        </w:tc>
        <w:tc>
          <w:tcPr>
            <w:tcW w:w="94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Married – 0%</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Romantic  relationship – 10%</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Close friendship – 33%</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Spend time with others of similar interests – 31%</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Regular attendance of community event – 30%</w:t>
            </w:r>
          </w:p>
          <w:p w:rsidR="00053F1A" w:rsidRPr="00A15B76" w:rsidRDefault="00053F1A" w:rsidP="00865BB8">
            <w:pPr>
              <w:spacing w:after="0" w:line="240" w:lineRule="auto"/>
              <w:rPr>
                <w:rFonts w:ascii="Times New Roman" w:hAnsi="Times New Roman"/>
                <w:sz w:val="20"/>
                <w:szCs w:val="20"/>
              </w:rPr>
            </w:pPr>
          </w:p>
        </w:tc>
        <w:tc>
          <w:tcPr>
            <w:tcW w:w="92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useful speech – 50.8%</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Useful speech – 49.2%</w:t>
            </w:r>
          </w:p>
        </w:tc>
        <w:tc>
          <w:tcPr>
            <w:tcW w:w="817" w:type="pct"/>
            <w:shd w:val="clear" w:color="auto" w:fill="auto"/>
          </w:tcPr>
          <w:p w:rsidR="00053F1A" w:rsidRPr="00A15B76" w:rsidRDefault="00053F1A" w:rsidP="00865BB8">
            <w:pPr>
              <w:spacing w:after="0" w:line="240" w:lineRule="auto"/>
              <w:rPr>
                <w:rFonts w:ascii="Times New Roman" w:hAnsi="Times New Roman"/>
                <w:sz w:val="20"/>
                <w:szCs w:val="20"/>
              </w:rPr>
            </w:pPr>
          </w:p>
        </w:tc>
      </w:tr>
      <w:tr w:rsidR="00053F1A" w:rsidRPr="00A15B76" w:rsidTr="00865BB8">
        <w:tc>
          <w:tcPr>
            <w:tcW w:w="821" w:type="pct"/>
            <w:shd w:val="clear" w:color="auto" w:fill="auto"/>
          </w:tcPr>
          <w:p w:rsidR="00053F1A" w:rsidRPr="00A15B76" w:rsidRDefault="00053F1A"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Gillberg</w:t>
            </w:r>
            <w:proofErr w:type="spellEnd"/>
            <w:r w:rsidRPr="00A15B76">
              <w:rPr>
                <w:rFonts w:ascii="Times New Roman" w:hAnsi="Times New Roman"/>
                <w:sz w:val="20"/>
                <w:szCs w:val="20"/>
              </w:rPr>
              <w:t xml:space="preserve"> &amp; </w:t>
            </w:r>
            <w:proofErr w:type="spellStart"/>
            <w:r w:rsidRPr="00A15B76">
              <w:rPr>
                <w:rFonts w:ascii="Times New Roman" w:hAnsi="Times New Roman"/>
                <w:sz w:val="20"/>
                <w:szCs w:val="20"/>
              </w:rPr>
              <w:t>Steffenburg</w:t>
            </w:r>
            <w:proofErr w:type="spellEnd"/>
            <w:r w:rsidRPr="00A15B76">
              <w:rPr>
                <w:rFonts w:ascii="Times New Roman" w:hAnsi="Times New Roman"/>
                <w:sz w:val="20"/>
                <w:szCs w:val="20"/>
              </w:rPr>
              <w:t xml:space="preserve"> (1987)</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Göteborg</w:t>
            </w:r>
            <w:proofErr w:type="spellEnd"/>
            <w:r w:rsidRPr="00A15B76">
              <w:rPr>
                <w:rFonts w:ascii="Times New Roman" w:hAnsi="Times New Roman"/>
                <w:sz w:val="20"/>
                <w:szCs w:val="20"/>
              </w:rPr>
              <w:t>, Sweden</w:t>
            </w:r>
          </w:p>
        </w:tc>
        <w:tc>
          <w:tcPr>
            <w:tcW w:w="70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 = 46</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Infantile autism = 23</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Other childhood psychosis = 23</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Age = 16-23 yrs</w:t>
            </w:r>
          </w:p>
          <w:p w:rsidR="00053F1A" w:rsidRPr="00A15B76" w:rsidRDefault="00053F1A" w:rsidP="00865BB8">
            <w:pPr>
              <w:spacing w:after="0" w:line="240" w:lineRule="auto"/>
              <w:rPr>
                <w:rFonts w:ascii="Times New Roman" w:hAnsi="Times New Roman"/>
                <w:sz w:val="20"/>
                <w:szCs w:val="20"/>
              </w:rPr>
            </w:pPr>
          </w:p>
        </w:tc>
        <w:tc>
          <w:tcPr>
            <w:tcW w:w="78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The aloof group had poor social progress and none qualified for a good or fair outcome rating</w:t>
            </w:r>
          </w:p>
        </w:tc>
        <w:tc>
          <w:tcPr>
            <w:tcW w:w="94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Aloof – 40%</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Passive – 25%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Active but odd – 33%</w:t>
            </w:r>
          </w:p>
          <w:p w:rsidR="00053F1A" w:rsidRPr="00A15B76" w:rsidRDefault="00053F1A" w:rsidP="00865BB8">
            <w:pPr>
              <w:spacing w:after="0" w:line="240" w:lineRule="auto"/>
              <w:rPr>
                <w:rFonts w:ascii="Times New Roman" w:hAnsi="Times New Roman"/>
                <w:sz w:val="20"/>
                <w:szCs w:val="20"/>
              </w:rPr>
            </w:pPr>
          </w:p>
        </w:tc>
        <w:tc>
          <w:tcPr>
            <w:tcW w:w="92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No speech at 5 years – 30%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57%</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Echolalia – 30%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13%</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Communication &amp; echolalia – 27%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4%</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Communication  – 22%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26%</w:t>
            </w:r>
          </w:p>
        </w:tc>
        <w:tc>
          <w:tcPr>
            <w:tcW w:w="817" w:type="pct"/>
            <w:shd w:val="clear" w:color="auto" w:fill="auto"/>
          </w:tcPr>
          <w:p w:rsidR="00053F1A" w:rsidRPr="00A15B76" w:rsidRDefault="00053F1A" w:rsidP="00865BB8">
            <w:pPr>
              <w:spacing w:after="0" w:line="240" w:lineRule="auto"/>
              <w:rPr>
                <w:rFonts w:ascii="Times New Roman" w:hAnsi="Times New Roman"/>
                <w:sz w:val="20"/>
                <w:szCs w:val="20"/>
              </w:rPr>
            </w:pPr>
          </w:p>
        </w:tc>
      </w:tr>
      <w:tr w:rsidR="00053F1A" w:rsidRPr="00A15B76" w:rsidTr="00865BB8">
        <w:tc>
          <w:tcPr>
            <w:tcW w:w="821" w:type="pct"/>
            <w:shd w:val="clear" w:color="auto" w:fill="auto"/>
          </w:tcPr>
          <w:p w:rsidR="00053F1A" w:rsidRPr="00A15B76" w:rsidRDefault="00053F1A"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Howlin</w:t>
            </w:r>
            <w:proofErr w:type="spellEnd"/>
            <w:r w:rsidRPr="00A15B76">
              <w:rPr>
                <w:rFonts w:ascii="Times New Roman" w:hAnsi="Times New Roman"/>
                <w:sz w:val="20"/>
                <w:szCs w:val="20"/>
              </w:rPr>
              <w:t xml:space="preserve">, Goode, Hutton, &amp;  </w:t>
            </w:r>
            <w:proofErr w:type="spellStart"/>
            <w:r w:rsidRPr="00A15B76">
              <w:rPr>
                <w:rFonts w:ascii="Times New Roman" w:hAnsi="Times New Roman"/>
                <w:sz w:val="20"/>
                <w:szCs w:val="20"/>
              </w:rPr>
              <w:lastRenderedPageBreak/>
              <w:t>Rutter</w:t>
            </w:r>
            <w:proofErr w:type="spellEnd"/>
            <w:r w:rsidRPr="00A15B76">
              <w:rPr>
                <w:rFonts w:ascii="Times New Roman" w:hAnsi="Times New Roman"/>
                <w:sz w:val="20"/>
                <w:szCs w:val="20"/>
              </w:rPr>
              <w:t xml:space="preserve"> (2004)</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London, UK</w:t>
            </w:r>
          </w:p>
        </w:tc>
        <w:tc>
          <w:tcPr>
            <w:tcW w:w="70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lastRenderedPageBreak/>
              <w:t>N = 68 (61 M, 7 F)</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lastRenderedPageBreak/>
              <w:t>Age = 29.3 yrs (all above 21)</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PIQ &gt; 50</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p w:rsidR="00053F1A" w:rsidRPr="00A15B76" w:rsidRDefault="00053F1A" w:rsidP="00865BB8">
            <w:pPr>
              <w:spacing w:after="0" w:line="240" w:lineRule="auto"/>
              <w:rPr>
                <w:rFonts w:ascii="Times New Roman" w:hAnsi="Times New Roman"/>
                <w:sz w:val="20"/>
                <w:szCs w:val="20"/>
              </w:rPr>
            </w:pPr>
          </w:p>
        </w:tc>
        <w:tc>
          <w:tcPr>
            <w:tcW w:w="783" w:type="pct"/>
            <w:shd w:val="clear" w:color="auto" w:fill="auto"/>
          </w:tcPr>
          <w:p w:rsidR="00053F1A" w:rsidRPr="00A15B76" w:rsidRDefault="00053F1A" w:rsidP="00865BB8">
            <w:pPr>
              <w:spacing w:after="0" w:line="240" w:lineRule="auto"/>
              <w:rPr>
                <w:rFonts w:ascii="Times New Roman" w:hAnsi="Times New Roman"/>
                <w:sz w:val="20"/>
                <w:szCs w:val="20"/>
              </w:rPr>
            </w:pPr>
          </w:p>
        </w:tc>
        <w:tc>
          <w:tcPr>
            <w:tcW w:w="948" w:type="pct"/>
            <w:shd w:val="clear" w:color="auto" w:fill="auto"/>
          </w:tcPr>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Frequency:</w:t>
            </w:r>
          </w:p>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Talk/sharing – 15%</w:t>
            </w:r>
          </w:p>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lastRenderedPageBreak/>
              <w:t>Activities – 26%</w:t>
            </w:r>
          </w:p>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None – 56%</w:t>
            </w:r>
          </w:p>
          <w:p w:rsidR="00053F1A" w:rsidRPr="00A15B76" w:rsidRDefault="00053F1A" w:rsidP="00865BB8">
            <w:pPr>
              <w:spacing w:after="0" w:line="240" w:lineRule="auto"/>
              <w:rPr>
                <w:rFonts w:ascii="Times New Roman" w:eastAsia="Times New Roman" w:hAnsi="Times New Roman"/>
                <w:sz w:val="20"/>
                <w:szCs w:val="20"/>
              </w:rPr>
            </w:pPr>
          </w:p>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Quality:</w:t>
            </w:r>
          </w:p>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Selectivity/sharing – 19%</w:t>
            </w:r>
          </w:p>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No friends – 51%</w:t>
            </w:r>
          </w:p>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Unknown – 23%</w:t>
            </w:r>
          </w:p>
          <w:p w:rsidR="00053F1A" w:rsidRPr="00A15B76" w:rsidRDefault="00053F1A" w:rsidP="00865BB8">
            <w:pPr>
              <w:spacing w:after="0" w:line="240" w:lineRule="auto"/>
              <w:rPr>
                <w:rFonts w:ascii="Times New Roman" w:eastAsia="Times New Roman" w:hAnsi="Times New Roman"/>
                <w:sz w:val="20"/>
                <w:szCs w:val="20"/>
              </w:rPr>
            </w:pPr>
          </w:p>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2x married</w:t>
            </w:r>
          </w:p>
          <w:p w:rsidR="00053F1A" w:rsidRPr="00A15B76" w:rsidRDefault="00053F1A" w:rsidP="00865BB8">
            <w:pPr>
              <w:spacing w:after="0" w:line="240" w:lineRule="auto"/>
              <w:rPr>
                <w:rFonts w:ascii="Times New Roman" w:hAnsi="Times New Roman"/>
                <w:sz w:val="20"/>
                <w:szCs w:val="20"/>
              </w:rPr>
            </w:pPr>
          </w:p>
        </w:tc>
        <w:tc>
          <w:tcPr>
            <w:tcW w:w="928" w:type="pct"/>
            <w:shd w:val="clear" w:color="auto" w:fill="auto"/>
          </w:tcPr>
          <w:p w:rsidR="00053F1A" w:rsidRPr="00A15B76" w:rsidRDefault="00053F1A" w:rsidP="00865BB8">
            <w:pPr>
              <w:spacing w:after="0" w:line="240" w:lineRule="auto"/>
              <w:rPr>
                <w:rFonts w:ascii="Times New Roman" w:hAnsi="Times New Roman"/>
                <w:sz w:val="20"/>
                <w:szCs w:val="20"/>
              </w:rPr>
            </w:pPr>
          </w:p>
        </w:tc>
        <w:tc>
          <w:tcPr>
            <w:tcW w:w="817" w:type="pct"/>
            <w:shd w:val="clear" w:color="auto" w:fill="auto"/>
          </w:tcPr>
          <w:p w:rsidR="00053F1A" w:rsidRPr="00A15B76" w:rsidRDefault="00053F1A" w:rsidP="00865BB8">
            <w:pPr>
              <w:spacing w:after="0" w:line="240" w:lineRule="auto"/>
              <w:rPr>
                <w:rFonts w:ascii="Times New Roman" w:hAnsi="Times New Roman"/>
                <w:sz w:val="20"/>
                <w:szCs w:val="20"/>
              </w:rPr>
            </w:pPr>
          </w:p>
        </w:tc>
      </w:tr>
      <w:tr w:rsidR="00053F1A" w:rsidRPr="00A15B76" w:rsidTr="00865BB8">
        <w:tc>
          <w:tcPr>
            <w:tcW w:w="821" w:type="pct"/>
            <w:shd w:val="clear" w:color="auto" w:fill="auto"/>
          </w:tcPr>
          <w:p w:rsidR="00053F1A" w:rsidRPr="00A15B76" w:rsidRDefault="00053F1A" w:rsidP="00865BB8">
            <w:pPr>
              <w:spacing w:after="0" w:line="240" w:lineRule="auto"/>
              <w:rPr>
                <w:rFonts w:ascii="Times New Roman" w:hAnsi="Times New Roman"/>
                <w:sz w:val="20"/>
                <w:szCs w:val="20"/>
                <w:lang w:val="it-IT"/>
              </w:rPr>
            </w:pPr>
            <w:r w:rsidRPr="00A15B76">
              <w:rPr>
                <w:rFonts w:ascii="Times New Roman" w:hAnsi="Times New Roman"/>
                <w:sz w:val="20"/>
                <w:szCs w:val="20"/>
                <w:lang w:val="it-IT"/>
              </w:rPr>
              <w:lastRenderedPageBreak/>
              <w:t>Kobayashi,  Murata, &amp; Yoshinaga (1992)</w:t>
            </w:r>
          </w:p>
          <w:p w:rsidR="00053F1A" w:rsidRPr="00A15B76" w:rsidRDefault="00053F1A" w:rsidP="00865BB8">
            <w:pPr>
              <w:spacing w:after="0" w:line="240" w:lineRule="auto"/>
              <w:rPr>
                <w:rFonts w:ascii="Times New Roman" w:hAnsi="Times New Roman"/>
                <w:sz w:val="20"/>
                <w:szCs w:val="20"/>
                <w:lang w:val="it-IT"/>
              </w:rPr>
            </w:pPr>
          </w:p>
          <w:p w:rsidR="00053F1A" w:rsidRPr="00A15B76" w:rsidRDefault="00053F1A" w:rsidP="00865BB8">
            <w:pPr>
              <w:spacing w:after="0" w:line="240" w:lineRule="auto"/>
              <w:rPr>
                <w:rFonts w:ascii="Times New Roman" w:hAnsi="Times New Roman"/>
                <w:sz w:val="20"/>
                <w:szCs w:val="20"/>
                <w:lang w:val="it-IT"/>
              </w:rPr>
            </w:pPr>
            <w:r w:rsidRPr="00A15B76">
              <w:rPr>
                <w:rFonts w:ascii="Times New Roman" w:hAnsi="Times New Roman"/>
                <w:sz w:val="20"/>
                <w:szCs w:val="20"/>
                <w:lang w:val="it-IT"/>
              </w:rPr>
              <w:t>Kyushu &amp; Yamaguchi, Japan</w:t>
            </w:r>
          </w:p>
          <w:p w:rsidR="00053F1A" w:rsidRPr="00A15B76" w:rsidRDefault="00053F1A" w:rsidP="00865BB8">
            <w:pPr>
              <w:spacing w:after="0" w:line="240" w:lineRule="auto"/>
              <w:rPr>
                <w:rFonts w:ascii="Times New Roman" w:hAnsi="Times New Roman"/>
                <w:sz w:val="20"/>
                <w:szCs w:val="20"/>
                <w:lang w:val="it-IT"/>
              </w:rPr>
            </w:pPr>
          </w:p>
        </w:tc>
        <w:tc>
          <w:tcPr>
            <w:tcW w:w="70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 = 201</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Age = 21.5 yrs</w:t>
            </w:r>
          </w:p>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sz w:val="20"/>
                <w:szCs w:val="20"/>
              </w:rPr>
              <w:t>No control group</w:t>
            </w:r>
          </w:p>
          <w:p w:rsidR="00053F1A" w:rsidRPr="00A15B76" w:rsidRDefault="00053F1A" w:rsidP="00865BB8">
            <w:pPr>
              <w:spacing w:after="0" w:line="240" w:lineRule="auto"/>
              <w:rPr>
                <w:rFonts w:ascii="Times New Roman" w:hAnsi="Times New Roman"/>
                <w:b/>
                <w:sz w:val="20"/>
                <w:szCs w:val="20"/>
              </w:rPr>
            </w:pPr>
          </w:p>
        </w:tc>
        <w:tc>
          <w:tcPr>
            <w:tcW w:w="783" w:type="pct"/>
            <w:shd w:val="clear" w:color="auto" w:fill="auto"/>
          </w:tcPr>
          <w:p w:rsidR="00053F1A" w:rsidRPr="00A15B76" w:rsidRDefault="00053F1A" w:rsidP="00865BB8">
            <w:pPr>
              <w:spacing w:after="0" w:line="240" w:lineRule="auto"/>
              <w:rPr>
                <w:rFonts w:ascii="Times New Roman" w:hAnsi="Times New Roman"/>
                <w:sz w:val="20"/>
                <w:szCs w:val="20"/>
              </w:rPr>
            </w:pPr>
          </w:p>
        </w:tc>
        <w:tc>
          <w:tcPr>
            <w:tcW w:w="948" w:type="pct"/>
            <w:shd w:val="clear" w:color="auto" w:fill="auto"/>
          </w:tcPr>
          <w:p w:rsidR="00053F1A" w:rsidRPr="00A15B76" w:rsidRDefault="00053F1A" w:rsidP="00865BB8">
            <w:pPr>
              <w:spacing w:after="0" w:line="240" w:lineRule="auto"/>
              <w:rPr>
                <w:rFonts w:ascii="Times New Roman" w:hAnsi="Times New Roman"/>
                <w:sz w:val="20"/>
                <w:szCs w:val="20"/>
              </w:rPr>
            </w:pPr>
          </w:p>
        </w:tc>
        <w:tc>
          <w:tcPr>
            <w:tcW w:w="92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Very good – 16.2%</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Good – 30.5%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Fair – 32%</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Poor – 9.1%</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Very poor – 12.2%</w:t>
            </w:r>
          </w:p>
        </w:tc>
        <w:tc>
          <w:tcPr>
            <w:tcW w:w="817" w:type="pct"/>
            <w:shd w:val="clear" w:color="auto" w:fill="auto"/>
          </w:tcPr>
          <w:p w:rsidR="00053F1A" w:rsidRPr="00A15B76" w:rsidRDefault="00053F1A" w:rsidP="00865BB8">
            <w:pPr>
              <w:spacing w:after="0" w:line="240" w:lineRule="auto"/>
              <w:rPr>
                <w:rFonts w:ascii="Times New Roman" w:hAnsi="Times New Roman"/>
                <w:sz w:val="20"/>
                <w:szCs w:val="20"/>
              </w:rPr>
            </w:pPr>
          </w:p>
        </w:tc>
      </w:tr>
      <w:tr w:rsidR="00053F1A" w:rsidRPr="00A15B76" w:rsidTr="00865BB8">
        <w:tc>
          <w:tcPr>
            <w:tcW w:w="821"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Rumsey, </w:t>
            </w:r>
            <w:proofErr w:type="spellStart"/>
            <w:r w:rsidRPr="00A15B76">
              <w:rPr>
                <w:rFonts w:ascii="Times New Roman" w:hAnsi="Times New Roman"/>
                <w:sz w:val="20"/>
                <w:szCs w:val="20"/>
              </w:rPr>
              <w:t>Rapoport</w:t>
            </w:r>
            <w:proofErr w:type="spellEnd"/>
            <w:r w:rsidRPr="00A15B76">
              <w:rPr>
                <w:rFonts w:ascii="Times New Roman" w:hAnsi="Times New Roman"/>
                <w:sz w:val="20"/>
                <w:szCs w:val="20"/>
              </w:rPr>
              <w:t xml:space="preserve">, &amp; </w:t>
            </w:r>
            <w:proofErr w:type="spellStart"/>
            <w:r w:rsidRPr="00A15B76">
              <w:rPr>
                <w:rFonts w:ascii="Times New Roman" w:hAnsi="Times New Roman"/>
                <w:sz w:val="20"/>
                <w:szCs w:val="20"/>
              </w:rPr>
              <w:t>Sceery</w:t>
            </w:r>
            <w:proofErr w:type="spellEnd"/>
            <w:r w:rsidRPr="00A15B76">
              <w:rPr>
                <w:rFonts w:ascii="Times New Roman" w:hAnsi="Times New Roman"/>
                <w:sz w:val="20"/>
                <w:szCs w:val="20"/>
              </w:rPr>
              <w:t xml:space="preserve"> (1985)</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National  recruitment, US</w:t>
            </w:r>
          </w:p>
        </w:tc>
        <w:tc>
          <w:tcPr>
            <w:tcW w:w="70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 = 14 (9 with HFA)</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Age = 28 yrs (18-39 yrs)</w:t>
            </w:r>
          </w:p>
          <w:p w:rsidR="00053F1A" w:rsidRPr="00A15B76" w:rsidRDefault="00053F1A" w:rsidP="00865BB8">
            <w:pPr>
              <w:spacing w:after="0" w:line="240" w:lineRule="auto"/>
              <w:rPr>
                <w:rFonts w:ascii="Times New Roman" w:hAnsi="Times New Roman"/>
                <w:b/>
                <w:sz w:val="20"/>
                <w:szCs w:val="20"/>
              </w:rPr>
            </w:pPr>
            <w:r w:rsidRPr="00A15B76">
              <w:rPr>
                <w:rFonts w:ascii="Times New Roman" w:hAnsi="Times New Roman"/>
                <w:sz w:val="20"/>
                <w:szCs w:val="20"/>
              </w:rPr>
              <w:t>No control group</w:t>
            </w:r>
          </w:p>
          <w:p w:rsidR="00053F1A" w:rsidRPr="00A15B76" w:rsidRDefault="00053F1A" w:rsidP="00865BB8">
            <w:pPr>
              <w:spacing w:after="0" w:line="240" w:lineRule="auto"/>
              <w:rPr>
                <w:rFonts w:ascii="Times New Roman" w:hAnsi="Times New Roman"/>
                <w:b/>
                <w:sz w:val="20"/>
                <w:szCs w:val="20"/>
              </w:rPr>
            </w:pPr>
          </w:p>
        </w:tc>
        <w:tc>
          <w:tcPr>
            <w:tcW w:w="78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Some social impairment – 100%</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Affective flattening - &gt;50%</w:t>
            </w:r>
          </w:p>
          <w:p w:rsidR="00053F1A" w:rsidRPr="00A15B76" w:rsidRDefault="00053F1A" w:rsidP="00865BB8">
            <w:pPr>
              <w:spacing w:after="0" w:line="240" w:lineRule="auto"/>
              <w:rPr>
                <w:rFonts w:ascii="Times New Roman" w:hAnsi="Times New Roman"/>
                <w:sz w:val="20"/>
                <w:szCs w:val="20"/>
              </w:rPr>
            </w:pPr>
            <w:r w:rsidRPr="00A15B76">
              <w:rPr>
                <w:rFonts w:ascii="Times New Roman" w:eastAsia="Times New Roman" w:hAnsi="Times New Roman"/>
                <w:sz w:val="20"/>
                <w:szCs w:val="20"/>
              </w:rPr>
              <w:t>Aloof – 43%</w:t>
            </w:r>
          </w:p>
        </w:tc>
        <w:tc>
          <w:tcPr>
            <w:tcW w:w="94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Lack friends – 93%</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Some sought friendships but lacked skills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Others lacked social motivation</w:t>
            </w:r>
          </w:p>
        </w:tc>
        <w:tc>
          <w:tcPr>
            <w:tcW w:w="92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Peculiar use of speech and language – 50%</w:t>
            </w:r>
          </w:p>
          <w:p w:rsidR="00053F1A" w:rsidRPr="00A15B76" w:rsidRDefault="00053F1A"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Perservative</w:t>
            </w:r>
            <w:proofErr w:type="spellEnd"/>
            <w:r w:rsidRPr="00A15B76">
              <w:rPr>
                <w:rFonts w:ascii="Times New Roman" w:hAnsi="Times New Roman"/>
                <w:sz w:val="20"/>
                <w:szCs w:val="20"/>
              </w:rPr>
              <w:t xml:space="preserve"> speech – 50%</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Little spontaneous speech – 43%</w:t>
            </w:r>
          </w:p>
          <w:p w:rsidR="00053F1A" w:rsidRPr="00A15B76" w:rsidRDefault="00053F1A" w:rsidP="00865BB8">
            <w:pPr>
              <w:spacing w:after="0" w:line="240" w:lineRule="auto"/>
              <w:rPr>
                <w:rFonts w:ascii="Times New Roman" w:hAnsi="Times New Roman"/>
                <w:sz w:val="20"/>
                <w:szCs w:val="20"/>
              </w:rPr>
            </w:pPr>
          </w:p>
        </w:tc>
        <w:tc>
          <w:tcPr>
            <w:tcW w:w="817"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Exhibited concrete thinking – about 75%</w:t>
            </w:r>
          </w:p>
          <w:p w:rsidR="00053F1A" w:rsidRPr="00A15B76" w:rsidRDefault="00053F1A"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Obsessional</w:t>
            </w:r>
            <w:proofErr w:type="spellEnd"/>
            <w:r w:rsidRPr="00A15B76">
              <w:rPr>
                <w:rFonts w:ascii="Times New Roman" w:hAnsi="Times New Roman"/>
                <w:sz w:val="20"/>
                <w:szCs w:val="20"/>
              </w:rPr>
              <w:t xml:space="preserve"> thinking – 29%</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Stereotyped repetitive movements – 86%</w:t>
            </w:r>
          </w:p>
        </w:tc>
      </w:tr>
      <w:tr w:rsidR="00053F1A" w:rsidRPr="00A15B76" w:rsidTr="00865BB8">
        <w:tc>
          <w:tcPr>
            <w:tcW w:w="821" w:type="pct"/>
            <w:shd w:val="clear" w:color="auto" w:fill="auto"/>
          </w:tcPr>
          <w:p w:rsidR="00053F1A" w:rsidRPr="00A15B76" w:rsidRDefault="00053F1A"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Rutter</w:t>
            </w:r>
            <w:proofErr w:type="spellEnd"/>
            <w:r w:rsidRPr="00A15B76">
              <w:rPr>
                <w:rFonts w:ascii="Times New Roman" w:hAnsi="Times New Roman"/>
                <w:sz w:val="20"/>
                <w:szCs w:val="20"/>
              </w:rPr>
              <w:t xml:space="preserve">, Greenfield, &amp; </w:t>
            </w:r>
            <w:proofErr w:type="spellStart"/>
            <w:r w:rsidRPr="00A15B76">
              <w:rPr>
                <w:rFonts w:ascii="Times New Roman" w:hAnsi="Times New Roman"/>
                <w:sz w:val="20"/>
                <w:szCs w:val="20"/>
              </w:rPr>
              <w:t>Lockyer</w:t>
            </w:r>
            <w:proofErr w:type="spellEnd"/>
            <w:r w:rsidRPr="00A15B76">
              <w:rPr>
                <w:rFonts w:ascii="Times New Roman" w:hAnsi="Times New Roman"/>
                <w:sz w:val="20"/>
                <w:szCs w:val="20"/>
              </w:rPr>
              <w:t xml:space="preserve"> (1967)</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London, UK</w:t>
            </w:r>
          </w:p>
        </w:tc>
        <w:tc>
          <w:tcPr>
            <w:tcW w:w="70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Psychotic </w:t>
            </w:r>
            <w:proofErr w:type="spellStart"/>
            <w:r w:rsidRPr="00A15B76">
              <w:rPr>
                <w:rFonts w:ascii="Times New Roman" w:hAnsi="Times New Roman"/>
                <w:sz w:val="20"/>
                <w:szCs w:val="20"/>
              </w:rPr>
              <w:t>gp</w:t>
            </w:r>
            <w:proofErr w:type="spellEnd"/>
            <w:r w:rsidRPr="00A15B76">
              <w:rPr>
                <w:rFonts w:ascii="Times New Roman" w:hAnsi="Times New Roman"/>
                <w:sz w:val="20"/>
                <w:szCs w:val="20"/>
              </w:rPr>
              <w:t xml:space="preserve"> = 63 (age = 15.6 yrs)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 xml:space="preserve">Control </w:t>
            </w:r>
            <w:proofErr w:type="spellStart"/>
            <w:r w:rsidRPr="00A15B76">
              <w:rPr>
                <w:rFonts w:ascii="Times New Roman" w:hAnsi="Times New Roman"/>
                <w:sz w:val="20"/>
                <w:szCs w:val="20"/>
              </w:rPr>
              <w:t>gp</w:t>
            </w:r>
            <w:proofErr w:type="spellEnd"/>
            <w:r w:rsidRPr="00A15B76">
              <w:rPr>
                <w:rFonts w:ascii="Times New Roman" w:hAnsi="Times New Roman"/>
                <w:sz w:val="20"/>
                <w:szCs w:val="20"/>
              </w:rPr>
              <w:t xml:space="preserve"> = 61 (age = 16.5 yrs)</w:t>
            </w:r>
          </w:p>
        </w:tc>
        <w:tc>
          <w:tcPr>
            <w:tcW w:w="78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change in social abnormalities – 25 to 33%</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Less ‘autistic’ – about 50%</w:t>
            </w:r>
          </w:p>
        </w:tc>
        <w:tc>
          <w:tcPr>
            <w:tcW w:w="94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Normal peer relationships – 1.6%</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Normal relationships with parents – 11.1%</w:t>
            </w:r>
          </w:p>
        </w:tc>
        <w:tc>
          <w:tcPr>
            <w:tcW w:w="92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Normal language – 15.9%</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Improved speech – 23.8%</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longer speech delayed – 14.3%</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change – 49.2%</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Worsened – 9.5%</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Among children with useful speech:</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Echolalia – 75%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Pronoun reversal - &gt;50%</w:t>
            </w:r>
          </w:p>
        </w:tc>
        <w:tc>
          <w:tcPr>
            <w:tcW w:w="817"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Morbid preoccupations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Improved – 17.5%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change – 6.3%</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Worsen – 4.8%</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Obsessions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Improved – 9.5%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change – 9.5%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Worsen – 4.8%</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Stereotypy</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Improved – 25.4%</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change – 19%</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Worsen – 4.8%</w:t>
            </w:r>
          </w:p>
        </w:tc>
      </w:tr>
      <w:tr w:rsidR="00053F1A" w:rsidRPr="00A15B76" w:rsidTr="00865BB8">
        <w:tc>
          <w:tcPr>
            <w:tcW w:w="821" w:type="pct"/>
            <w:shd w:val="clear" w:color="auto" w:fill="auto"/>
          </w:tcPr>
          <w:p w:rsidR="00053F1A" w:rsidRPr="00A15B76" w:rsidRDefault="00053F1A"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 xml:space="preserve">Seltzer, Krauss, Shattuck, </w:t>
            </w:r>
            <w:proofErr w:type="spellStart"/>
            <w:r w:rsidRPr="00A15B76">
              <w:rPr>
                <w:rFonts w:ascii="Times New Roman" w:eastAsia="Times New Roman" w:hAnsi="Times New Roman"/>
                <w:sz w:val="20"/>
                <w:szCs w:val="20"/>
              </w:rPr>
              <w:t>Orsmond</w:t>
            </w:r>
            <w:proofErr w:type="spellEnd"/>
            <w:r w:rsidRPr="00A15B76">
              <w:rPr>
                <w:rFonts w:ascii="Times New Roman" w:eastAsia="Times New Roman" w:hAnsi="Times New Roman"/>
                <w:sz w:val="20"/>
                <w:szCs w:val="20"/>
              </w:rPr>
              <w:t xml:space="preserve">, </w:t>
            </w:r>
            <w:proofErr w:type="spellStart"/>
            <w:r w:rsidRPr="00A15B76">
              <w:rPr>
                <w:rFonts w:ascii="Times New Roman" w:eastAsia="Times New Roman" w:hAnsi="Times New Roman"/>
                <w:sz w:val="20"/>
                <w:szCs w:val="20"/>
              </w:rPr>
              <w:t>Swe</w:t>
            </w:r>
            <w:proofErr w:type="spellEnd"/>
            <w:r w:rsidRPr="00A15B76">
              <w:rPr>
                <w:rFonts w:ascii="Times New Roman" w:eastAsia="Times New Roman" w:hAnsi="Times New Roman"/>
                <w:sz w:val="20"/>
                <w:szCs w:val="20"/>
              </w:rPr>
              <w:t>, &amp; Lord (2003)</w:t>
            </w:r>
          </w:p>
          <w:p w:rsidR="00053F1A" w:rsidRPr="00A15B76" w:rsidRDefault="00053F1A" w:rsidP="00865BB8">
            <w:pPr>
              <w:autoSpaceDE w:val="0"/>
              <w:autoSpaceDN w:val="0"/>
              <w:adjustRightInd w:val="0"/>
              <w:spacing w:after="0" w:line="240" w:lineRule="auto"/>
              <w:rPr>
                <w:rFonts w:ascii="Times New Roman" w:eastAsia="Times New Roman" w:hAnsi="Times New Roman"/>
                <w:sz w:val="20"/>
                <w:szCs w:val="20"/>
              </w:rPr>
            </w:pPr>
          </w:p>
          <w:p w:rsidR="00053F1A" w:rsidRPr="00A15B76" w:rsidRDefault="00053F1A"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Wisconsin &amp; Massachusetts, US</w:t>
            </w:r>
          </w:p>
          <w:p w:rsidR="00053F1A" w:rsidRPr="00A15B76" w:rsidRDefault="00053F1A" w:rsidP="00865BB8">
            <w:pPr>
              <w:autoSpaceDE w:val="0"/>
              <w:autoSpaceDN w:val="0"/>
              <w:adjustRightInd w:val="0"/>
              <w:spacing w:after="0" w:line="240" w:lineRule="auto"/>
              <w:rPr>
                <w:rFonts w:ascii="Times New Roman" w:eastAsia="Times New Roman" w:hAnsi="Times New Roman"/>
                <w:sz w:val="20"/>
                <w:szCs w:val="20"/>
              </w:rPr>
            </w:pPr>
          </w:p>
        </w:tc>
        <w:tc>
          <w:tcPr>
            <w:tcW w:w="70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 = 405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Adolescents = 251 (age = 15.7 yrs)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Adults = 154 (age = 31.57 yrs)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tc>
        <w:tc>
          <w:tcPr>
            <w:tcW w:w="78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General abatement of social interaction symptoms but no recovery</w:t>
            </w:r>
          </w:p>
        </w:tc>
        <w:tc>
          <w:tcPr>
            <w:tcW w:w="948" w:type="pct"/>
            <w:shd w:val="clear" w:color="auto" w:fill="auto"/>
          </w:tcPr>
          <w:p w:rsidR="00053F1A" w:rsidRPr="00A15B76" w:rsidRDefault="00053F1A" w:rsidP="00865BB8">
            <w:pPr>
              <w:spacing w:after="0" w:line="240" w:lineRule="auto"/>
              <w:rPr>
                <w:rFonts w:ascii="Times New Roman" w:hAnsi="Times New Roman"/>
                <w:sz w:val="20"/>
                <w:szCs w:val="20"/>
              </w:rPr>
            </w:pPr>
          </w:p>
        </w:tc>
        <w:tc>
          <w:tcPr>
            <w:tcW w:w="92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General abatement of communication impairment</w:t>
            </w:r>
          </w:p>
          <w:p w:rsidR="00053F1A" w:rsidRPr="00A15B76" w:rsidRDefault="00053F1A" w:rsidP="00865BB8">
            <w:pPr>
              <w:spacing w:after="0" w:line="240" w:lineRule="auto"/>
              <w:rPr>
                <w:rFonts w:ascii="Times New Roman" w:hAnsi="Times New Roman"/>
                <w:sz w:val="20"/>
                <w:szCs w:val="20"/>
              </w:rPr>
            </w:pPr>
          </w:p>
        </w:tc>
        <w:tc>
          <w:tcPr>
            <w:tcW w:w="817"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Reduction in repetitive behavior but increase in compulsions and rituals</w:t>
            </w:r>
          </w:p>
        </w:tc>
      </w:tr>
      <w:tr w:rsidR="00053F1A" w:rsidRPr="00A15B76" w:rsidTr="00865BB8">
        <w:tc>
          <w:tcPr>
            <w:tcW w:w="821"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lastRenderedPageBreak/>
              <w:t xml:space="preserve">Shattuck, Seltzer, Greenberg, </w:t>
            </w:r>
            <w:proofErr w:type="spellStart"/>
            <w:r w:rsidRPr="00A15B76">
              <w:rPr>
                <w:rFonts w:ascii="Times New Roman" w:hAnsi="Times New Roman"/>
                <w:sz w:val="20"/>
                <w:szCs w:val="20"/>
              </w:rPr>
              <w:t>Orsmond</w:t>
            </w:r>
            <w:proofErr w:type="spellEnd"/>
            <w:r w:rsidRPr="00A15B76">
              <w:rPr>
                <w:rFonts w:ascii="Times New Roman" w:hAnsi="Times New Roman"/>
                <w:sz w:val="20"/>
                <w:szCs w:val="20"/>
              </w:rPr>
              <w:t xml:space="preserve">, Bolt, </w:t>
            </w:r>
            <w:proofErr w:type="spellStart"/>
            <w:r w:rsidRPr="00A15B76">
              <w:rPr>
                <w:rFonts w:ascii="Times New Roman" w:hAnsi="Times New Roman"/>
                <w:sz w:val="20"/>
                <w:szCs w:val="20"/>
              </w:rPr>
              <w:t>Kring</w:t>
            </w:r>
            <w:proofErr w:type="spellEnd"/>
            <w:r w:rsidRPr="00A15B76">
              <w:rPr>
                <w:rFonts w:ascii="Times New Roman" w:hAnsi="Times New Roman"/>
                <w:sz w:val="20"/>
                <w:szCs w:val="20"/>
              </w:rPr>
              <w:t xml:space="preserve">, </w:t>
            </w:r>
            <w:proofErr w:type="spellStart"/>
            <w:r w:rsidRPr="00A15B76">
              <w:rPr>
                <w:rFonts w:ascii="Times New Roman" w:hAnsi="Times New Roman"/>
                <w:sz w:val="20"/>
                <w:szCs w:val="20"/>
              </w:rPr>
              <w:t>Lounds</w:t>
            </w:r>
            <w:proofErr w:type="spellEnd"/>
            <w:r w:rsidRPr="00A15B76">
              <w:rPr>
                <w:rFonts w:ascii="Times New Roman" w:hAnsi="Times New Roman"/>
                <w:sz w:val="20"/>
                <w:szCs w:val="20"/>
              </w:rPr>
              <w:t>, &amp; Lord (2007)</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Wisconsin &amp; Massachusetts, US</w:t>
            </w:r>
          </w:p>
          <w:p w:rsidR="00053F1A" w:rsidRPr="00A15B76" w:rsidRDefault="00053F1A" w:rsidP="00865BB8">
            <w:pPr>
              <w:spacing w:after="0" w:line="240" w:lineRule="auto"/>
              <w:rPr>
                <w:rFonts w:ascii="Times New Roman" w:hAnsi="Times New Roman"/>
                <w:sz w:val="20"/>
                <w:szCs w:val="20"/>
              </w:rPr>
            </w:pPr>
          </w:p>
        </w:tc>
        <w:tc>
          <w:tcPr>
            <w:tcW w:w="70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 = 241</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Age = 22 yrs (10-52 yrs)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tc>
        <w:tc>
          <w:tcPr>
            <w:tcW w:w="783"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Inappropriate quality of social overtures – 59.8%</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Improvement – 32%</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change – 53.5%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Worsen – 14.5%</w:t>
            </w:r>
          </w:p>
        </w:tc>
        <w:tc>
          <w:tcPr>
            <w:tcW w:w="948"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appropriate friendship – 84.2%</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interest in people – 78.4%</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Inappropriate response to others’ approach – 79.3%</w:t>
            </w:r>
          </w:p>
        </w:tc>
        <w:tc>
          <w:tcPr>
            <w:tcW w:w="928" w:type="pct"/>
            <w:shd w:val="clear" w:color="auto" w:fill="auto"/>
          </w:tcPr>
          <w:p w:rsidR="00053F1A" w:rsidRPr="00A15B76" w:rsidRDefault="00053F1A"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Spont</w:t>
            </w:r>
            <w:proofErr w:type="spellEnd"/>
            <w:r w:rsidRPr="00A15B76">
              <w:rPr>
                <w:rFonts w:ascii="Times New Roman" w:hAnsi="Times New Roman"/>
                <w:sz w:val="20"/>
                <w:szCs w:val="20"/>
              </w:rPr>
              <w:t xml:space="preserve"> 3-word phrase – 74.7%</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Verbal communication:</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Improvement – 51.4%</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change – 22.9%</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Worsen – 25.7%</w:t>
            </w:r>
          </w:p>
        </w:tc>
        <w:tc>
          <w:tcPr>
            <w:tcW w:w="817" w:type="pct"/>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Improvement – 58.5%</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change – 24.1%</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Worsen – 17.4%</w:t>
            </w:r>
          </w:p>
        </w:tc>
      </w:tr>
      <w:tr w:rsidR="00053F1A" w:rsidRPr="00A15B76" w:rsidTr="00865BB8">
        <w:tc>
          <w:tcPr>
            <w:tcW w:w="821" w:type="pct"/>
            <w:tcBorders>
              <w:bottom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Taylor &amp; Seltzer (2010a)</w:t>
            </w:r>
          </w:p>
          <w:p w:rsidR="00053F1A" w:rsidRPr="00A15B76" w:rsidRDefault="00053F1A" w:rsidP="00865BB8">
            <w:pPr>
              <w:spacing w:after="0" w:line="240" w:lineRule="auto"/>
              <w:rPr>
                <w:rFonts w:ascii="Times New Roman" w:hAnsi="Times New Roman"/>
                <w:sz w:val="20"/>
                <w:szCs w:val="20"/>
              </w:rPr>
            </w:pPr>
          </w:p>
          <w:p w:rsidR="00053F1A" w:rsidRPr="00A15B76" w:rsidRDefault="00053F1A" w:rsidP="00865BB8">
            <w:pPr>
              <w:spacing w:after="0" w:line="240" w:lineRule="auto"/>
              <w:rPr>
                <w:rFonts w:ascii="Times New Roman" w:hAnsi="Times New Roman"/>
                <w:sz w:val="20"/>
                <w:szCs w:val="20"/>
              </w:rPr>
            </w:pPr>
            <w:r w:rsidRPr="00A15B76">
              <w:rPr>
                <w:rFonts w:ascii="Times New Roman" w:eastAsia="Times New Roman" w:hAnsi="Times New Roman"/>
                <w:sz w:val="20"/>
                <w:szCs w:val="20"/>
              </w:rPr>
              <w:t>Wisconsin &amp; Massachusetts, US</w:t>
            </w:r>
          </w:p>
        </w:tc>
        <w:tc>
          <w:tcPr>
            <w:tcW w:w="703" w:type="pct"/>
            <w:tcBorders>
              <w:bottom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 = 242</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Age = 16.3 yrs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Follow up over 4.5 years</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tc>
        <w:tc>
          <w:tcPr>
            <w:tcW w:w="783" w:type="pct"/>
            <w:tcBorders>
              <w:bottom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Social reciprocity:  Reduction in ADI-R mean</w:t>
            </w:r>
          </w:p>
          <w:p w:rsidR="00053F1A" w:rsidRPr="00A15B76" w:rsidRDefault="00053F1A" w:rsidP="00865BB8">
            <w:pPr>
              <w:spacing w:after="0" w:line="240" w:lineRule="auto"/>
              <w:rPr>
                <w:rFonts w:ascii="Times New Roman" w:hAnsi="Times New Roman"/>
                <w:sz w:val="20"/>
                <w:szCs w:val="20"/>
              </w:rPr>
            </w:pPr>
          </w:p>
        </w:tc>
        <w:tc>
          <w:tcPr>
            <w:tcW w:w="948" w:type="pct"/>
            <w:tcBorders>
              <w:bottom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p>
        </w:tc>
        <w:tc>
          <w:tcPr>
            <w:tcW w:w="928" w:type="pct"/>
            <w:tcBorders>
              <w:bottom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Verbal communication:  Reduction in ADI-R mean</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Nonverbal communication:</w:t>
            </w:r>
          </w:p>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No change</w:t>
            </w:r>
          </w:p>
          <w:p w:rsidR="00053F1A" w:rsidRPr="00A15B76" w:rsidRDefault="00053F1A" w:rsidP="00865BB8">
            <w:pPr>
              <w:spacing w:after="0" w:line="240" w:lineRule="auto"/>
              <w:rPr>
                <w:rFonts w:ascii="Times New Roman" w:hAnsi="Times New Roman"/>
                <w:sz w:val="20"/>
                <w:szCs w:val="20"/>
              </w:rPr>
            </w:pPr>
          </w:p>
        </w:tc>
        <w:tc>
          <w:tcPr>
            <w:tcW w:w="817" w:type="pct"/>
            <w:tcBorders>
              <w:bottom w:val="single" w:sz="4" w:space="0" w:color="auto"/>
            </w:tcBorders>
            <w:shd w:val="clear" w:color="auto" w:fill="auto"/>
          </w:tcPr>
          <w:p w:rsidR="00053F1A" w:rsidRPr="00A15B76" w:rsidRDefault="00053F1A" w:rsidP="00865BB8">
            <w:pPr>
              <w:spacing w:after="0" w:line="240" w:lineRule="auto"/>
              <w:rPr>
                <w:rFonts w:ascii="Times New Roman" w:hAnsi="Times New Roman"/>
                <w:sz w:val="20"/>
                <w:szCs w:val="20"/>
              </w:rPr>
            </w:pPr>
            <w:r w:rsidRPr="00A15B76">
              <w:rPr>
                <w:rFonts w:ascii="Times New Roman" w:hAnsi="Times New Roman"/>
                <w:sz w:val="20"/>
                <w:szCs w:val="20"/>
              </w:rPr>
              <w:t>Reduction in ADI-R mean</w:t>
            </w:r>
          </w:p>
          <w:p w:rsidR="00053F1A" w:rsidRPr="00A15B76" w:rsidRDefault="00053F1A" w:rsidP="00865BB8">
            <w:pPr>
              <w:spacing w:after="0" w:line="240" w:lineRule="auto"/>
              <w:rPr>
                <w:rFonts w:ascii="Times New Roman" w:hAnsi="Times New Roman"/>
                <w:sz w:val="20"/>
                <w:szCs w:val="20"/>
              </w:rPr>
            </w:pPr>
          </w:p>
        </w:tc>
      </w:tr>
    </w:tbl>
    <w:p w:rsidR="005E3175" w:rsidRDefault="005E3175" w:rsidP="00865BB8">
      <w:pPr>
        <w:spacing w:after="0" w:line="240" w:lineRule="auto"/>
        <w:jc w:val="both"/>
        <w:rPr>
          <w:rFonts w:ascii="Times New Roman" w:eastAsia="Times New Roman" w:hAnsi="Times New Roman"/>
          <w:i/>
          <w:sz w:val="20"/>
          <w:szCs w:val="20"/>
        </w:rPr>
      </w:pPr>
    </w:p>
    <w:p w:rsidR="005E3175" w:rsidRDefault="000A1637" w:rsidP="00865BB8">
      <w:pPr>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i/>
          <w:sz w:val="20"/>
          <w:szCs w:val="20"/>
        </w:rPr>
        <w:t>Restricted, repetitive pattern of interests, behavior, and activities</w:t>
      </w:r>
      <w:r w:rsidR="00AB0C6E" w:rsidRPr="00A15B76">
        <w:rPr>
          <w:rFonts w:ascii="Times New Roman" w:eastAsia="Times New Roman" w:hAnsi="Times New Roman"/>
          <w:sz w:val="20"/>
          <w:szCs w:val="20"/>
        </w:rPr>
        <w:t>.</w:t>
      </w:r>
      <w:proofErr w:type="gramEnd"/>
      <w:r w:rsidR="00AB0C6E" w:rsidRPr="00A15B76">
        <w:rPr>
          <w:rFonts w:ascii="Times New Roman" w:eastAsia="Times New Roman" w:hAnsi="Times New Roman"/>
          <w:sz w:val="20"/>
          <w:szCs w:val="20"/>
        </w:rPr>
        <w:t xml:space="preserve"> </w:t>
      </w:r>
      <w:r w:rsidR="003B5A88" w:rsidRPr="00A15B76">
        <w:rPr>
          <w:rFonts w:ascii="Times New Roman" w:eastAsia="Times New Roman" w:hAnsi="Times New Roman"/>
          <w:sz w:val="20"/>
          <w:szCs w:val="20"/>
        </w:rPr>
        <w:t>Although this aspect of the core impairments of ASD has been relatively less studied in outcome studies, s</w:t>
      </w:r>
      <w:r w:rsidR="00B13406" w:rsidRPr="00A15B76">
        <w:rPr>
          <w:rFonts w:ascii="Times New Roman" w:eastAsia="Times New Roman" w:hAnsi="Times New Roman"/>
          <w:sz w:val="20"/>
          <w:szCs w:val="20"/>
        </w:rPr>
        <w:t xml:space="preserve">tudies reporting the </w:t>
      </w:r>
      <w:r w:rsidR="009540C9" w:rsidRPr="00A15B76">
        <w:rPr>
          <w:rFonts w:ascii="Times New Roman" w:eastAsia="Times New Roman" w:hAnsi="Times New Roman"/>
          <w:sz w:val="20"/>
          <w:szCs w:val="20"/>
        </w:rPr>
        <w:t xml:space="preserve">behavior, activities, and interests of adults with ASD </w:t>
      </w:r>
      <w:r w:rsidR="008653ED" w:rsidRPr="00A15B76">
        <w:rPr>
          <w:rFonts w:ascii="Times New Roman" w:eastAsia="Times New Roman" w:hAnsi="Times New Roman"/>
          <w:sz w:val="20"/>
          <w:szCs w:val="20"/>
        </w:rPr>
        <w:t xml:space="preserve">generally show evidence that </w:t>
      </w:r>
      <w:r w:rsidR="001868A3" w:rsidRPr="00A15B76">
        <w:rPr>
          <w:rFonts w:ascii="Times New Roman" w:eastAsia="Times New Roman" w:hAnsi="Times New Roman"/>
          <w:sz w:val="20"/>
          <w:szCs w:val="20"/>
        </w:rPr>
        <w:t xml:space="preserve">these </w:t>
      </w:r>
      <w:r w:rsidR="0037041D" w:rsidRPr="00A15B76">
        <w:rPr>
          <w:rFonts w:ascii="Times New Roman" w:eastAsia="Times New Roman" w:hAnsi="Times New Roman"/>
          <w:sz w:val="20"/>
          <w:szCs w:val="20"/>
        </w:rPr>
        <w:t xml:space="preserve">difficulties </w:t>
      </w:r>
      <w:r w:rsidR="001868A3" w:rsidRPr="00A15B76">
        <w:rPr>
          <w:rFonts w:ascii="Times New Roman" w:eastAsia="Times New Roman" w:hAnsi="Times New Roman"/>
          <w:sz w:val="20"/>
          <w:szCs w:val="20"/>
        </w:rPr>
        <w:t xml:space="preserve">continue to </w:t>
      </w:r>
      <w:r w:rsidR="00E32A73" w:rsidRPr="00A15B76">
        <w:rPr>
          <w:rFonts w:ascii="Times New Roman" w:eastAsia="Times New Roman" w:hAnsi="Times New Roman"/>
          <w:sz w:val="20"/>
          <w:szCs w:val="20"/>
        </w:rPr>
        <w:t xml:space="preserve">impact </w:t>
      </w:r>
      <w:r w:rsidR="0037041D" w:rsidRPr="00A15B76">
        <w:rPr>
          <w:rFonts w:ascii="Times New Roman" w:eastAsia="Times New Roman" w:hAnsi="Times New Roman"/>
          <w:sz w:val="20"/>
          <w:szCs w:val="20"/>
        </w:rPr>
        <w:t xml:space="preserve">their adult lives. </w:t>
      </w:r>
      <w:r w:rsidR="004F3F3E" w:rsidRPr="00A15B76">
        <w:rPr>
          <w:rFonts w:ascii="Times New Roman" w:eastAsia="Times New Roman" w:hAnsi="Times New Roman"/>
          <w:sz w:val="20"/>
          <w:szCs w:val="20"/>
        </w:rPr>
        <w:t xml:space="preserve">Motor </w:t>
      </w:r>
      <w:proofErr w:type="spellStart"/>
      <w:r w:rsidR="004F3F3E" w:rsidRPr="00A15B76">
        <w:rPr>
          <w:rFonts w:ascii="Times New Roman" w:eastAsia="Times New Roman" w:hAnsi="Times New Roman"/>
          <w:sz w:val="20"/>
          <w:szCs w:val="20"/>
        </w:rPr>
        <w:t>stereotypies</w:t>
      </w:r>
      <w:proofErr w:type="spellEnd"/>
      <w:r w:rsidR="004F3F3E" w:rsidRPr="00A15B76">
        <w:rPr>
          <w:rFonts w:ascii="Times New Roman" w:eastAsia="Times New Roman" w:hAnsi="Times New Roman"/>
          <w:sz w:val="20"/>
          <w:szCs w:val="20"/>
        </w:rPr>
        <w:t xml:space="preserve"> were reported in 57 to 86% of the adults in e</w:t>
      </w:r>
      <w:r w:rsidR="00EA15CF" w:rsidRPr="00A15B76">
        <w:rPr>
          <w:rFonts w:ascii="Times New Roman" w:eastAsia="Times New Roman" w:hAnsi="Times New Roman"/>
          <w:sz w:val="20"/>
          <w:szCs w:val="20"/>
        </w:rPr>
        <w:t>arly studies (Rumsey et al, 1985</w:t>
      </w:r>
      <w:r w:rsidR="004F3F3E" w:rsidRPr="00A15B76">
        <w:rPr>
          <w:rFonts w:ascii="Times New Roman" w:eastAsia="Times New Roman" w:hAnsi="Times New Roman"/>
          <w:sz w:val="20"/>
          <w:szCs w:val="20"/>
        </w:rPr>
        <w:t xml:space="preserve">; </w:t>
      </w:r>
      <w:proofErr w:type="spellStart"/>
      <w:r w:rsidR="004F3F3E" w:rsidRPr="00A15B76">
        <w:rPr>
          <w:rFonts w:ascii="Times New Roman" w:eastAsia="Times New Roman" w:hAnsi="Times New Roman"/>
          <w:sz w:val="20"/>
          <w:szCs w:val="20"/>
        </w:rPr>
        <w:t>Rutter</w:t>
      </w:r>
      <w:proofErr w:type="spellEnd"/>
      <w:r w:rsidR="004F3F3E" w:rsidRPr="00A15B76">
        <w:rPr>
          <w:rFonts w:ascii="Times New Roman" w:eastAsia="Times New Roman" w:hAnsi="Times New Roman"/>
          <w:sz w:val="20"/>
          <w:szCs w:val="20"/>
        </w:rPr>
        <w:t xml:space="preserve"> et al, 1967). Similarly, </w:t>
      </w:r>
      <w:r w:rsidR="000D0A71" w:rsidRPr="00A15B76">
        <w:rPr>
          <w:rFonts w:ascii="Times New Roman" w:eastAsia="Times New Roman" w:hAnsi="Times New Roman"/>
          <w:sz w:val="20"/>
          <w:szCs w:val="20"/>
        </w:rPr>
        <w:t xml:space="preserve">38 to </w:t>
      </w:r>
      <w:r w:rsidR="00C931A8" w:rsidRPr="00A15B76">
        <w:rPr>
          <w:rFonts w:ascii="Times New Roman" w:eastAsia="Times New Roman" w:hAnsi="Times New Roman"/>
          <w:sz w:val="20"/>
          <w:szCs w:val="20"/>
        </w:rPr>
        <w:t xml:space="preserve">62% </w:t>
      </w:r>
      <w:r w:rsidR="00FF2733" w:rsidRPr="00A15B76">
        <w:rPr>
          <w:rFonts w:ascii="Times New Roman" w:eastAsia="Times New Roman" w:hAnsi="Times New Roman"/>
          <w:sz w:val="20"/>
          <w:szCs w:val="20"/>
        </w:rPr>
        <w:t xml:space="preserve">were reported to </w:t>
      </w:r>
      <w:r w:rsidR="00C931A8" w:rsidRPr="00A15B76">
        <w:rPr>
          <w:rFonts w:ascii="Times New Roman" w:eastAsia="Times New Roman" w:hAnsi="Times New Roman"/>
          <w:sz w:val="20"/>
          <w:szCs w:val="20"/>
        </w:rPr>
        <w:t>continue to exhibit a strong preference for the maintenance for</w:t>
      </w:r>
      <w:r w:rsidR="00E31E7E" w:rsidRPr="00A15B76">
        <w:rPr>
          <w:rFonts w:ascii="Times New Roman" w:eastAsia="Times New Roman" w:hAnsi="Times New Roman"/>
          <w:sz w:val="20"/>
          <w:szCs w:val="20"/>
        </w:rPr>
        <w:t xml:space="preserve"> sameness in their environment </w:t>
      </w:r>
      <w:r w:rsidR="00FF2733" w:rsidRPr="00A15B76">
        <w:rPr>
          <w:rFonts w:ascii="Times New Roman" w:eastAsia="Times New Roman" w:hAnsi="Times New Roman"/>
          <w:sz w:val="20"/>
          <w:szCs w:val="20"/>
        </w:rPr>
        <w:t>(</w:t>
      </w:r>
      <w:proofErr w:type="spellStart"/>
      <w:r w:rsidR="00FF2733" w:rsidRPr="00A15B76">
        <w:rPr>
          <w:rFonts w:ascii="Times New Roman" w:eastAsia="Times New Roman" w:hAnsi="Times New Roman"/>
          <w:sz w:val="20"/>
          <w:szCs w:val="20"/>
        </w:rPr>
        <w:t>Bilstedt</w:t>
      </w:r>
      <w:proofErr w:type="spellEnd"/>
      <w:r w:rsidR="00FF2733" w:rsidRPr="00A15B76">
        <w:rPr>
          <w:rFonts w:ascii="Times New Roman" w:eastAsia="Times New Roman" w:hAnsi="Times New Roman"/>
          <w:sz w:val="20"/>
          <w:szCs w:val="20"/>
        </w:rPr>
        <w:t xml:space="preserve"> et al., 2007</w:t>
      </w:r>
      <w:r w:rsidR="000D0A71" w:rsidRPr="00A15B76">
        <w:rPr>
          <w:rFonts w:ascii="Times New Roman" w:eastAsia="Times New Roman" w:hAnsi="Times New Roman"/>
          <w:sz w:val="20"/>
          <w:szCs w:val="20"/>
        </w:rPr>
        <w:t xml:space="preserve">; </w:t>
      </w:r>
      <w:proofErr w:type="spellStart"/>
      <w:r w:rsidR="000D0A71" w:rsidRPr="00A15B76">
        <w:rPr>
          <w:rFonts w:ascii="Times New Roman" w:eastAsia="Times New Roman" w:hAnsi="Times New Roman"/>
          <w:sz w:val="20"/>
          <w:szCs w:val="20"/>
        </w:rPr>
        <w:t>Rutter</w:t>
      </w:r>
      <w:proofErr w:type="spellEnd"/>
      <w:r w:rsidR="000D0A71" w:rsidRPr="00A15B76">
        <w:rPr>
          <w:rFonts w:ascii="Times New Roman" w:eastAsia="Times New Roman" w:hAnsi="Times New Roman"/>
          <w:sz w:val="20"/>
          <w:szCs w:val="20"/>
        </w:rPr>
        <w:t xml:space="preserve"> et al, 1967</w:t>
      </w:r>
      <w:r w:rsidR="00FF2733" w:rsidRPr="00A15B76">
        <w:rPr>
          <w:rFonts w:ascii="Times New Roman" w:eastAsia="Times New Roman" w:hAnsi="Times New Roman"/>
          <w:sz w:val="20"/>
          <w:szCs w:val="20"/>
        </w:rPr>
        <w:t xml:space="preserve">) </w:t>
      </w:r>
      <w:r w:rsidR="00E31E7E" w:rsidRPr="00A15B76">
        <w:rPr>
          <w:rFonts w:ascii="Times New Roman" w:eastAsia="Times New Roman" w:hAnsi="Times New Roman"/>
          <w:sz w:val="20"/>
          <w:szCs w:val="20"/>
        </w:rPr>
        <w:t xml:space="preserve">and 60% </w:t>
      </w:r>
      <w:r w:rsidR="003F3D24" w:rsidRPr="00A15B76">
        <w:rPr>
          <w:rFonts w:ascii="Times New Roman" w:eastAsia="Times New Roman" w:hAnsi="Times New Roman"/>
          <w:sz w:val="20"/>
          <w:szCs w:val="20"/>
        </w:rPr>
        <w:t>were rep</w:t>
      </w:r>
      <w:r w:rsidR="004F234E" w:rsidRPr="00A15B76">
        <w:rPr>
          <w:rFonts w:ascii="Times New Roman" w:eastAsia="Times New Roman" w:hAnsi="Times New Roman"/>
          <w:sz w:val="20"/>
          <w:szCs w:val="20"/>
        </w:rPr>
        <w:t>o</w:t>
      </w:r>
      <w:r w:rsidR="003F3D24" w:rsidRPr="00A15B76">
        <w:rPr>
          <w:rFonts w:ascii="Times New Roman" w:eastAsia="Times New Roman" w:hAnsi="Times New Roman"/>
          <w:sz w:val="20"/>
          <w:szCs w:val="20"/>
        </w:rPr>
        <w:t>r</w:t>
      </w:r>
      <w:r w:rsidR="004F234E" w:rsidRPr="00A15B76">
        <w:rPr>
          <w:rFonts w:ascii="Times New Roman" w:eastAsia="Times New Roman" w:hAnsi="Times New Roman"/>
          <w:sz w:val="20"/>
          <w:szCs w:val="20"/>
        </w:rPr>
        <w:t>te</w:t>
      </w:r>
      <w:r w:rsidR="003F3D24" w:rsidRPr="00A15B76">
        <w:rPr>
          <w:rFonts w:ascii="Times New Roman" w:eastAsia="Times New Roman" w:hAnsi="Times New Roman"/>
          <w:sz w:val="20"/>
          <w:szCs w:val="20"/>
        </w:rPr>
        <w:t>d</w:t>
      </w:r>
      <w:r w:rsidR="004F234E" w:rsidRPr="00A15B76">
        <w:rPr>
          <w:rFonts w:ascii="Times New Roman" w:eastAsia="Times New Roman" w:hAnsi="Times New Roman"/>
          <w:sz w:val="20"/>
          <w:szCs w:val="20"/>
        </w:rPr>
        <w:t xml:space="preserve"> to </w:t>
      </w:r>
      <w:r w:rsidR="00E31E7E" w:rsidRPr="00A15B76">
        <w:rPr>
          <w:rFonts w:ascii="Times New Roman" w:eastAsia="Times New Roman" w:hAnsi="Times New Roman"/>
          <w:sz w:val="20"/>
          <w:szCs w:val="20"/>
        </w:rPr>
        <w:t>continue exhibit</w:t>
      </w:r>
      <w:r w:rsidR="004F234E" w:rsidRPr="00A15B76">
        <w:rPr>
          <w:rFonts w:ascii="Times New Roman" w:eastAsia="Times New Roman" w:hAnsi="Times New Roman"/>
          <w:sz w:val="20"/>
          <w:szCs w:val="20"/>
        </w:rPr>
        <w:t>ing</w:t>
      </w:r>
      <w:r w:rsidR="00E31E7E" w:rsidRPr="00A15B76">
        <w:rPr>
          <w:rFonts w:ascii="Times New Roman" w:eastAsia="Times New Roman" w:hAnsi="Times New Roman"/>
          <w:sz w:val="20"/>
          <w:szCs w:val="20"/>
        </w:rPr>
        <w:t xml:space="preserve"> atypical reactions to sensory stimuli</w:t>
      </w:r>
      <w:r w:rsidR="00FF2733" w:rsidRPr="00A15B76">
        <w:rPr>
          <w:rFonts w:ascii="Times New Roman" w:eastAsia="Times New Roman" w:hAnsi="Times New Roman"/>
          <w:sz w:val="20"/>
          <w:szCs w:val="20"/>
        </w:rPr>
        <w:t xml:space="preserve"> (</w:t>
      </w:r>
      <w:proofErr w:type="spellStart"/>
      <w:r w:rsidR="00FF2733" w:rsidRPr="00A15B76">
        <w:rPr>
          <w:rFonts w:ascii="Times New Roman" w:eastAsia="Times New Roman" w:hAnsi="Times New Roman"/>
          <w:sz w:val="20"/>
          <w:szCs w:val="20"/>
        </w:rPr>
        <w:t>Bilstedt</w:t>
      </w:r>
      <w:proofErr w:type="spellEnd"/>
      <w:r w:rsidR="00FF2733" w:rsidRPr="00A15B76">
        <w:rPr>
          <w:rFonts w:ascii="Times New Roman" w:eastAsia="Times New Roman" w:hAnsi="Times New Roman"/>
          <w:sz w:val="20"/>
          <w:szCs w:val="20"/>
        </w:rPr>
        <w:t xml:space="preserve"> et al., 2007)</w:t>
      </w:r>
      <w:r w:rsidR="00E31E7E" w:rsidRPr="00A15B76">
        <w:rPr>
          <w:rFonts w:ascii="Times New Roman" w:eastAsia="Times New Roman" w:hAnsi="Times New Roman"/>
          <w:sz w:val="20"/>
          <w:szCs w:val="20"/>
        </w:rPr>
        <w:t xml:space="preserve">. </w:t>
      </w:r>
      <w:r w:rsidR="001228DC" w:rsidRPr="00A15B76">
        <w:rPr>
          <w:rFonts w:ascii="Times New Roman" w:eastAsia="Times New Roman" w:hAnsi="Times New Roman"/>
          <w:sz w:val="20"/>
          <w:szCs w:val="20"/>
        </w:rPr>
        <w:t xml:space="preserve">Thus, many if not most adults with ASD continue to exhibit the symptoms of repetitive behaviors and thoughts. </w:t>
      </w:r>
      <w:r w:rsidR="00BC1C7C" w:rsidRPr="00A15B76">
        <w:rPr>
          <w:rFonts w:ascii="Times New Roman" w:eastAsia="Times New Roman" w:hAnsi="Times New Roman"/>
          <w:sz w:val="20"/>
          <w:szCs w:val="20"/>
        </w:rPr>
        <w:t xml:space="preserve">Studies also indicate a general direction towards an improvement in symptoms with age </w:t>
      </w:r>
      <w:r w:rsidR="00000CF8" w:rsidRPr="00A15B76">
        <w:rPr>
          <w:rFonts w:ascii="Times New Roman" w:eastAsia="Times New Roman" w:hAnsi="Times New Roman"/>
          <w:sz w:val="20"/>
          <w:szCs w:val="20"/>
        </w:rPr>
        <w:t xml:space="preserve">in many but not all persons with </w:t>
      </w:r>
      <w:proofErr w:type="spellStart"/>
      <w:r w:rsidR="00000CF8" w:rsidRPr="00A15B76">
        <w:rPr>
          <w:rFonts w:ascii="Times New Roman" w:eastAsia="Times New Roman" w:hAnsi="Times New Roman"/>
          <w:sz w:val="20"/>
          <w:szCs w:val="20"/>
        </w:rPr>
        <w:t>ASD</w:t>
      </w:r>
      <w:proofErr w:type="spellEnd"/>
      <w:r w:rsidR="00000CF8" w:rsidRPr="00A15B76">
        <w:rPr>
          <w:rFonts w:ascii="Times New Roman" w:eastAsia="Times New Roman" w:hAnsi="Times New Roman"/>
          <w:sz w:val="20"/>
          <w:szCs w:val="20"/>
        </w:rPr>
        <w:t xml:space="preserve"> </w:t>
      </w:r>
      <w:r w:rsidR="00BC1C7C" w:rsidRPr="00A15B76">
        <w:rPr>
          <w:rFonts w:ascii="Times New Roman" w:eastAsia="Times New Roman" w:hAnsi="Times New Roman"/>
          <w:sz w:val="20"/>
          <w:szCs w:val="20"/>
        </w:rPr>
        <w:t>(</w:t>
      </w:r>
      <w:proofErr w:type="spellStart"/>
      <w:r w:rsidR="00BC1C7C" w:rsidRPr="00A15B76">
        <w:rPr>
          <w:rFonts w:ascii="Times New Roman" w:eastAsia="Times New Roman" w:hAnsi="Times New Roman"/>
          <w:sz w:val="20"/>
          <w:szCs w:val="20"/>
        </w:rPr>
        <w:t>Rutter</w:t>
      </w:r>
      <w:proofErr w:type="spellEnd"/>
      <w:r w:rsidR="00BC1C7C" w:rsidRPr="00A15B76">
        <w:rPr>
          <w:rFonts w:ascii="Times New Roman" w:eastAsia="Times New Roman" w:hAnsi="Times New Roman"/>
          <w:sz w:val="20"/>
          <w:szCs w:val="20"/>
        </w:rPr>
        <w:t xml:space="preserve"> et al</w:t>
      </w:r>
      <w:r w:rsidR="00EB557F" w:rsidRPr="00A15B76">
        <w:rPr>
          <w:rFonts w:ascii="Times New Roman" w:eastAsia="Times New Roman" w:hAnsi="Times New Roman"/>
          <w:sz w:val="20"/>
          <w:szCs w:val="20"/>
        </w:rPr>
        <w:t>.</w:t>
      </w:r>
      <w:r w:rsidR="00BC1C7C" w:rsidRPr="00A15B76">
        <w:rPr>
          <w:rFonts w:ascii="Times New Roman" w:eastAsia="Times New Roman" w:hAnsi="Times New Roman"/>
          <w:sz w:val="20"/>
          <w:szCs w:val="20"/>
        </w:rPr>
        <w:t>, 1967</w:t>
      </w:r>
      <w:r w:rsidR="00EB557F" w:rsidRPr="00A15B76">
        <w:rPr>
          <w:rFonts w:ascii="Times New Roman" w:eastAsia="Times New Roman" w:hAnsi="Times New Roman"/>
          <w:sz w:val="20"/>
          <w:szCs w:val="20"/>
        </w:rPr>
        <w:t xml:space="preserve">; Seltzer et al., 2003; Shattuck et al., </w:t>
      </w:r>
      <w:r w:rsidR="00246ECA" w:rsidRPr="00A15B76">
        <w:rPr>
          <w:rFonts w:ascii="Times New Roman" w:eastAsia="Times New Roman" w:hAnsi="Times New Roman"/>
          <w:sz w:val="20"/>
          <w:szCs w:val="20"/>
        </w:rPr>
        <w:t>2007</w:t>
      </w:r>
      <w:r w:rsidR="00B831B8" w:rsidRPr="00A15B76">
        <w:rPr>
          <w:rFonts w:ascii="Times New Roman" w:eastAsia="Times New Roman" w:hAnsi="Times New Roman"/>
          <w:sz w:val="20"/>
          <w:szCs w:val="20"/>
        </w:rPr>
        <w:t>; Taylor &amp; Seltzer, 2010a</w:t>
      </w:r>
      <w:r w:rsidR="00BC1C7C" w:rsidRPr="00A15B76">
        <w:rPr>
          <w:rFonts w:ascii="Times New Roman" w:eastAsia="Times New Roman" w:hAnsi="Times New Roman"/>
          <w:sz w:val="20"/>
          <w:szCs w:val="20"/>
        </w:rPr>
        <w:t>)</w:t>
      </w:r>
      <w:r w:rsidR="00000CF8" w:rsidRPr="00A15B76">
        <w:rPr>
          <w:rFonts w:ascii="Times New Roman" w:eastAsia="Times New Roman" w:hAnsi="Times New Roman"/>
          <w:sz w:val="20"/>
          <w:szCs w:val="20"/>
        </w:rPr>
        <w:t xml:space="preserve"> with a minority losing all </w:t>
      </w:r>
      <w:r w:rsidR="004B2076" w:rsidRPr="00A15B76">
        <w:rPr>
          <w:rFonts w:ascii="Times New Roman" w:eastAsia="Times New Roman" w:hAnsi="Times New Roman"/>
          <w:sz w:val="20"/>
          <w:szCs w:val="20"/>
        </w:rPr>
        <w:t>forms of repetitive and stereotyped behavior and thinking</w:t>
      </w:r>
      <w:r w:rsidR="00000CF8" w:rsidRPr="00A15B76">
        <w:rPr>
          <w:rFonts w:ascii="Times New Roman" w:eastAsia="Times New Roman" w:hAnsi="Times New Roman"/>
          <w:sz w:val="20"/>
          <w:szCs w:val="20"/>
        </w:rPr>
        <w:t xml:space="preserve"> (</w:t>
      </w:r>
      <w:proofErr w:type="spellStart"/>
      <w:r w:rsidR="00000CF8" w:rsidRPr="00A15B76">
        <w:rPr>
          <w:rFonts w:ascii="Times New Roman" w:eastAsia="Times New Roman" w:hAnsi="Times New Roman"/>
          <w:sz w:val="20"/>
          <w:szCs w:val="20"/>
        </w:rPr>
        <w:t>Rutter</w:t>
      </w:r>
      <w:proofErr w:type="spellEnd"/>
      <w:r w:rsidR="00000CF8" w:rsidRPr="00A15B76">
        <w:rPr>
          <w:rFonts w:ascii="Times New Roman" w:eastAsia="Times New Roman" w:hAnsi="Times New Roman"/>
          <w:sz w:val="20"/>
          <w:szCs w:val="20"/>
        </w:rPr>
        <w:t xml:space="preserve"> et al., 1967). </w:t>
      </w:r>
      <w:r w:rsidR="00FF2945" w:rsidRPr="00A15B76">
        <w:rPr>
          <w:rFonts w:ascii="Times New Roman" w:eastAsia="Times New Roman" w:hAnsi="Times New Roman"/>
          <w:sz w:val="20"/>
          <w:szCs w:val="20"/>
        </w:rPr>
        <w:t xml:space="preserve">However, this trend towards improvement, as in the case of the other </w:t>
      </w:r>
      <w:r w:rsidR="0061727C" w:rsidRPr="00A15B76">
        <w:rPr>
          <w:rFonts w:ascii="Times New Roman" w:eastAsia="Times New Roman" w:hAnsi="Times New Roman"/>
          <w:sz w:val="20"/>
          <w:szCs w:val="20"/>
        </w:rPr>
        <w:t>core symptoms is not universal with a significant proportion either with no change or a deterioration of symptoms (</w:t>
      </w:r>
      <w:proofErr w:type="spellStart"/>
      <w:r w:rsidR="0061727C" w:rsidRPr="00A15B76">
        <w:rPr>
          <w:rFonts w:ascii="Times New Roman" w:eastAsia="Times New Roman" w:hAnsi="Times New Roman"/>
          <w:sz w:val="20"/>
          <w:szCs w:val="20"/>
        </w:rPr>
        <w:t>Rutter</w:t>
      </w:r>
      <w:proofErr w:type="spellEnd"/>
      <w:r w:rsidR="0061727C" w:rsidRPr="00A15B76">
        <w:rPr>
          <w:rFonts w:ascii="Times New Roman" w:eastAsia="Times New Roman" w:hAnsi="Times New Roman"/>
          <w:sz w:val="20"/>
          <w:szCs w:val="20"/>
        </w:rPr>
        <w:t xml:space="preserve"> et al., 1967; Seltzer et al., 2003; Shattuck et al., 2007</w:t>
      </w:r>
      <w:r w:rsidR="005E3175">
        <w:rPr>
          <w:rFonts w:ascii="Times New Roman" w:eastAsia="Times New Roman" w:hAnsi="Times New Roman"/>
          <w:sz w:val="20"/>
          <w:szCs w:val="20"/>
        </w:rPr>
        <w:t>).</w:t>
      </w:r>
    </w:p>
    <w:p w:rsidR="00BD0719" w:rsidRDefault="00BD0719" w:rsidP="00865BB8">
      <w:pPr>
        <w:spacing w:after="0" w:line="240" w:lineRule="auto"/>
        <w:jc w:val="both"/>
        <w:rPr>
          <w:rFonts w:ascii="Times New Roman" w:eastAsia="Times New Roman" w:hAnsi="Times New Roman"/>
          <w:sz w:val="20"/>
          <w:szCs w:val="20"/>
        </w:rPr>
      </w:pPr>
    </w:p>
    <w:p w:rsidR="00BD0719" w:rsidRPr="00A15B76" w:rsidRDefault="00BD0719" w:rsidP="00865BB8">
      <w:pPr>
        <w:spacing w:after="0" w:line="240" w:lineRule="auto"/>
        <w:jc w:val="both"/>
        <w:outlineLvl w:val="0"/>
        <w:rPr>
          <w:rFonts w:ascii="Times New Roman" w:eastAsia="Times New Roman" w:hAnsi="Times New Roman"/>
          <w:i/>
          <w:sz w:val="20"/>
          <w:szCs w:val="20"/>
        </w:rPr>
      </w:pPr>
      <w:r w:rsidRPr="00A15B76">
        <w:rPr>
          <w:rFonts w:ascii="Times New Roman" w:eastAsia="Times New Roman" w:hAnsi="Times New Roman"/>
          <w:i/>
          <w:sz w:val="20"/>
          <w:szCs w:val="20"/>
        </w:rPr>
        <w:t>Social role attainment</w:t>
      </w:r>
    </w:p>
    <w:p w:rsidR="00BD0719" w:rsidRDefault="00BD0719" w:rsidP="00865BB8">
      <w:pPr>
        <w:spacing w:after="0" w:line="240" w:lineRule="auto"/>
        <w:ind w:right="90"/>
        <w:jc w:val="both"/>
        <w:rPr>
          <w:rFonts w:ascii="Times New Roman" w:eastAsia="Times New Roman" w:hAnsi="Times New Roman"/>
          <w:sz w:val="20"/>
          <w:szCs w:val="20"/>
        </w:rPr>
      </w:pPr>
      <w:r w:rsidRPr="00A15B76">
        <w:rPr>
          <w:rFonts w:ascii="Times New Roman" w:hAnsi="Times New Roman"/>
          <w:sz w:val="20"/>
          <w:szCs w:val="20"/>
        </w:rPr>
        <w:t xml:space="preserve">The studies reporting findings pertaining to the social role attainment of adults with ASD are summarized and synthesized in Table 2. In particular, the education attainment, living arrangement, employment, and community participation of adults with ASD were reviewed. </w:t>
      </w:r>
      <w:r w:rsidRPr="00A15B76">
        <w:rPr>
          <w:rFonts w:ascii="Times New Roman" w:eastAsia="Times New Roman" w:hAnsi="Times New Roman"/>
          <w:sz w:val="20"/>
          <w:szCs w:val="20"/>
        </w:rPr>
        <w:t>In general, the studies report a low degree of social role attainments (i.e., poor educational attainment, a high degree of reliance on sheltered workshops or supported employment, many fail to attain independent living, and many have limited access to community). Furthermore, studies which examined these social role attainments in comparison with other adults with have indicated that adults with ASD have poorer outcomes.</w:t>
      </w:r>
    </w:p>
    <w:p w:rsidR="00BD0719" w:rsidRDefault="00BD0719" w:rsidP="00865BB8">
      <w:pPr>
        <w:spacing w:after="0" w:line="240" w:lineRule="auto"/>
        <w:ind w:right="90"/>
        <w:jc w:val="both"/>
        <w:rPr>
          <w:rFonts w:ascii="Times New Roman" w:eastAsia="Times New Roman" w:hAnsi="Times New Roman"/>
          <w:sz w:val="20"/>
          <w:szCs w:val="20"/>
        </w:rPr>
      </w:pPr>
    </w:p>
    <w:p w:rsidR="00BD0719" w:rsidRPr="00BD0719" w:rsidRDefault="00BD0719" w:rsidP="00865BB8">
      <w:pPr>
        <w:spacing w:after="0" w:line="240" w:lineRule="auto"/>
        <w:jc w:val="both"/>
        <w:rPr>
          <w:rFonts w:ascii="Times New Roman" w:eastAsia="Times New Roman" w:hAnsi="Times New Roman"/>
          <w:i/>
          <w:sz w:val="20"/>
          <w:szCs w:val="20"/>
        </w:rPr>
      </w:pPr>
      <w:proofErr w:type="spellStart"/>
      <w:r w:rsidRPr="00A15B76">
        <w:rPr>
          <w:rFonts w:ascii="Times New Roman" w:eastAsia="Times New Roman" w:hAnsi="Times New Roman"/>
          <w:i/>
          <w:sz w:val="20"/>
          <w:szCs w:val="20"/>
        </w:rPr>
        <w:t>Education.</w:t>
      </w:r>
      <w:r w:rsidRPr="00A15B76">
        <w:rPr>
          <w:rFonts w:ascii="Times New Roman" w:eastAsia="Times New Roman" w:hAnsi="Times New Roman"/>
          <w:sz w:val="20"/>
          <w:szCs w:val="20"/>
        </w:rPr>
        <w:t>Two</w:t>
      </w:r>
      <w:proofErr w:type="spellEnd"/>
      <w:r w:rsidRPr="00A15B76">
        <w:rPr>
          <w:rFonts w:ascii="Times New Roman" w:eastAsia="Times New Roman" w:hAnsi="Times New Roman"/>
          <w:sz w:val="20"/>
          <w:szCs w:val="20"/>
        </w:rPr>
        <w:t xml:space="preserve"> variables complicate the interpretation of the educational attainment of adults with ASD. These are the inclusion of adults with non-impaired intelligence quotients (IQ) and the different policies pertaining to the inclusion of individuals with ASD in educational settings in the reviewed studies. However, the finding was largely similar – that few complete education with any education certification. For instance, </w:t>
      </w:r>
      <w:proofErr w:type="spellStart"/>
      <w:r w:rsidRPr="00A15B76">
        <w:rPr>
          <w:rFonts w:ascii="Times New Roman" w:eastAsia="Times New Roman" w:hAnsi="Times New Roman"/>
          <w:sz w:val="20"/>
          <w:szCs w:val="20"/>
        </w:rPr>
        <w:t>Howlin</w:t>
      </w:r>
      <w:proofErr w:type="spellEnd"/>
      <w:r w:rsidRPr="00A15B76">
        <w:rPr>
          <w:rFonts w:ascii="Times New Roman" w:eastAsia="Times New Roman" w:hAnsi="Times New Roman"/>
          <w:sz w:val="20"/>
          <w:szCs w:val="20"/>
        </w:rPr>
        <w:t xml:space="preserve"> and colleagues (2004) reported that 78% of their sample, which included adults with performance IQs of above 50, left school without any formal qualifications. As mentioned, there is considerable variability in the degree with which the adults with ASD were included with their typically developing peers in educational settings. The range of 1 to 100% of adults with ASD reported to attend schools with their typically developing peers (Beadle-Brown et al, 2002; Chung, </w:t>
      </w:r>
      <w:proofErr w:type="spellStart"/>
      <w:r w:rsidRPr="00A15B76">
        <w:rPr>
          <w:rFonts w:ascii="Times New Roman" w:eastAsia="Times New Roman" w:hAnsi="Times New Roman"/>
          <w:sz w:val="20"/>
          <w:szCs w:val="20"/>
        </w:rPr>
        <w:t>Luk</w:t>
      </w:r>
      <w:proofErr w:type="spellEnd"/>
      <w:r w:rsidRPr="00A15B76">
        <w:rPr>
          <w:rFonts w:ascii="Times New Roman" w:eastAsia="Times New Roman" w:hAnsi="Times New Roman"/>
          <w:sz w:val="20"/>
          <w:szCs w:val="20"/>
        </w:rPr>
        <w:t>, &amp; Lee, 1990; Eaves &amp; Ho, 2008) appear to suggest that inclusion in general education settings to be influenced largely by educational policies as opposed to their functional ability. In general, the educational attainments of adults with ASD were reported to have poorer educational outcomes than expected of their age and/or IQ (</w:t>
      </w:r>
      <w:proofErr w:type="spellStart"/>
      <w:r w:rsidRPr="00A15B76">
        <w:rPr>
          <w:rFonts w:ascii="Times New Roman" w:eastAsia="Times New Roman" w:hAnsi="Times New Roman"/>
          <w:sz w:val="20"/>
          <w:szCs w:val="20"/>
        </w:rPr>
        <w:t>Rutter</w:t>
      </w:r>
      <w:proofErr w:type="spellEnd"/>
      <w:r w:rsidRPr="00A15B76">
        <w:rPr>
          <w:rFonts w:ascii="Times New Roman" w:eastAsia="Times New Roman" w:hAnsi="Times New Roman"/>
          <w:sz w:val="20"/>
          <w:szCs w:val="20"/>
        </w:rPr>
        <w:t xml:space="preserve"> et al., 1967). Furthermore, </w:t>
      </w:r>
      <w:proofErr w:type="spellStart"/>
      <w:r w:rsidRPr="00A15B76">
        <w:rPr>
          <w:rFonts w:ascii="Times New Roman" w:eastAsia="Times New Roman" w:hAnsi="Times New Roman"/>
          <w:sz w:val="20"/>
          <w:szCs w:val="20"/>
        </w:rPr>
        <w:t>Lotter</w:t>
      </w:r>
      <w:proofErr w:type="spellEnd"/>
      <w:r w:rsidRPr="00A15B76">
        <w:rPr>
          <w:rFonts w:ascii="Times New Roman" w:eastAsia="Times New Roman" w:hAnsi="Times New Roman"/>
          <w:sz w:val="20"/>
          <w:szCs w:val="20"/>
        </w:rPr>
        <w:t xml:space="preserve"> (1974) reported that there is a lack of a direct relationship between education and employability, which is exemplified in the following discussion.</w:t>
      </w:r>
    </w:p>
    <w:p w:rsidR="00BD0719" w:rsidRDefault="00BD0719" w:rsidP="00865BB8">
      <w:pPr>
        <w:spacing w:after="0" w:line="240" w:lineRule="auto"/>
        <w:jc w:val="both"/>
        <w:rPr>
          <w:rFonts w:ascii="Times New Roman" w:eastAsia="Times New Roman" w:hAnsi="Times New Roman"/>
          <w:i/>
          <w:sz w:val="20"/>
          <w:szCs w:val="20"/>
        </w:rPr>
      </w:pPr>
    </w:p>
    <w:p w:rsidR="00BD0719" w:rsidRPr="00A15B76" w:rsidRDefault="00BD0719" w:rsidP="00865BB8">
      <w:pPr>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i/>
          <w:sz w:val="20"/>
          <w:szCs w:val="20"/>
        </w:rPr>
        <w:lastRenderedPageBreak/>
        <w:t>Employment</w:t>
      </w:r>
      <w:r w:rsidRPr="00A15B76">
        <w:rPr>
          <w:rFonts w:ascii="Times New Roman" w:eastAsia="Times New Roman" w:hAnsi="Times New Roman"/>
          <w:sz w:val="20"/>
          <w:szCs w:val="20"/>
        </w:rPr>
        <w:t>.</w:t>
      </w:r>
      <w:proofErr w:type="gramEnd"/>
      <w:r w:rsidRPr="00A15B76">
        <w:rPr>
          <w:rFonts w:ascii="Times New Roman" w:eastAsia="Times New Roman" w:hAnsi="Times New Roman"/>
          <w:sz w:val="20"/>
          <w:szCs w:val="20"/>
        </w:rPr>
        <w:t xml:space="preserve"> As participants of many studies reviewed include adolescents, it was difficult to ascertain the specific proportion of participants who were employed. However, most studies reported the majority adults with ASD being unemployed or spending time in sheltered workshops or day activity centers (Beadle-Brown et al., 2002; Chung et al., 1990; </w:t>
      </w:r>
      <w:proofErr w:type="spellStart"/>
      <w:r w:rsidRPr="00A15B76">
        <w:rPr>
          <w:rFonts w:ascii="Times New Roman" w:eastAsia="Times New Roman" w:hAnsi="Times New Roman"/>
          <w:sz w:val="20"/>
          <w:szCs w:val="20"/>
        </w:rPr>
        <w:t>DeMeyer</w:t>
      </w:r>
      <w:proofErr w:type="spellEnd"/>
      <w:r w:rsidRPr="00A15B76">
        <w:rPr>
          <w:rFonts w:ascii="Times New Roman" w:eastAsia="Times New Roman" w:hAnsi="Times New Roman"/>
          <w:sz w:val="20"/>
          <w:szCs w:val="20"/>
        </w:rPr>
        <w:t xml:space="preserve"> et al., 1973; </w:t>
      </w:r>
      <w:proofErr w:type="spellStart"/>
      <w:r w:rsidRPr="00A15B76">
        <w:rPr>
          <w:rFonts w:ascii="Times New Roman" w:eastAsia="Times New Roman" w:hAnsi="Times New Roman"/>
          <w:sz w:val="20"/>
          <w:szCs w:val="20"/>
        </w:rPr>
        <w:t>Howlin</w:t>
      </w:r>
      <w:proofErr w:type="spellEnd"/>
      <w:r w:rsidRPr="00A15B76">
        <w:rPr>
          <w:rFonts w:ascii="Times New Roman" w:eastAsia="Times New Roman" w:hAnsi="Times New Roman"/>
          <w:sz w:val="20"/>
          <w:szCs w:val="20"/>
        </w:rPr>
        <w:t xml:space="preserve"> et al., 2004; Rumsey et al., 1985; Taylor &amp; Seltzer, 2010b). In contrast, adults with ASD in competitive, open employment formed a small minority (Beadle-Brown et al., 2002; Chung et al., 1990; </w:t>
      </w:r>
      <w:proofErr w:type="spellStart"/>
      <w:r w:rsidRPr="00A15B76">
        <w:rPr>
          <w:rFonts w:ascii="Times New Roman" w:eastAsia="Times New Roman" w:hAnsi="Times New Roman"/>
          <w:sz w:val="20"/>
          <w:szCs w:val="20"/>
        </w:rPr>
        <w:t>DeMeyer</w:t>
      </w:r>
      <w:proofErr w:type="spellEnd"/>
      <w:r w:rsidRPr="00A15B76">
        <w:rPr>
          <w:rFonts w:ascii="Times New Roman" w:eastAsia="Times New Roman" w:hAnsi="Times New Roman"/>
          <w:sz w:val="20"/>
          <w:szCs w:val="20"/>
        </w:rPr>
        <w:t xml:space="preserve"> et al., 1973; </w:t>
      </w:r>
      <w:proofErr w:type="spellStart"/>
      <w:r w:rsidRPr="00A15B76">
        <w:rPr>
          <w:rFonts w:ascii="Times New Roman" w:eastAsia="Times New Roman" w:hAnsi="Times New Roman"/>
          <w:sz w:val="20"/>
          <w:szCs w:val="20"/>
        </w:rPr>
        <w:t>Lotter</w:t>
      </w:r>
      <w:proofErr w:type="spellEnd"/>
      <w:r w:rsidRPr="00A15B76">
        <w:rPr>
          <w:rFonts w:ascii="Times New Roman" w:eastAsia="Times New Roman" w:hAnsi="Times New Roman"/>
          <w:sz w:val="20"/>
          <w:szCs w:val="20"/>
        </w:rPr>
        <w:t xml:space="preserve">, 1974). The one exception to this trend was a Japanese study which reported about a fifth of their participants being employed (Kobayashi, Murata, &amp; </w:t>
      </w:r>
      <w:proofErr w:type="spellStart"/>
      <w:r w:rsidRPr="00A15B76">
        <w:rPr>
          <w:rFonts w:ascii="Times New Roman" w:eastAsia="Times New Roman" w:hAnsi="Times New Roman"/>
          <w:sz w:val="20"/>
          <w:szCs w:val="20"/>
        </w:rPr>
        <w:t>Yoshinaga</w:t>
      </w:r>
      <w:proofErr w:type="spellEnd"/>
      <w:r w:rsidRPr="00A15B76">
        <w:rPr>
          <w:rFonts w:ascii="Times New Roman" w:eastAsia="Times New Roman" w:hAnsi="Times New Roman"/>
          <w:sz w:val="20"/>
          <w:szCs w:val="20"/>
        </w:rPr>
        <w:t>, 1992). In this study, 40% of the employed sample had IQ of 70 and above and 26% had moderate/severe ranges of ID.  This figure stood in contrast to Rumsey and colleagues (1985) study which reported a competitive employment rate of about 29% for a sample with a higher proportion of adults with higher IQ levels. Rumsey and colleagues (1985) also highlighted in their study that parents were influential in determining whether their adult child found employment. The impact of parents is larger when considering that a small proportion of adults with ASD (between 1 and 3%) are employed in family businesses (</w:t>
      </w:r>
      <w:proofErr w:type="spellStart"/>
      <w:r w:rsidRPr="00A15B76">
        <w:rPr>
          <w:rFonts w:ascii="Times New Roman" w:eastAsia="Times New Roman" w:hAnsi="Times New Roman"/>
          <w:sz w:val="20"/>
          <w:szCs w:val="20"/>
        </w:rPr>
        <w:t>Howlin</w:t>
      </w:r>
      <w:proofErr w:type="spellEnd"/>
      <w:r w:rsidRPr="00A15B76">
        <w:rPr>
          <w:rFonts w:ascii="Times New Roman" w:eastAsia="Times New Roman" w:hAnsi="Times New Roman"/>
          <w:sz w:val="20"/>
          <w:szCs w:val="20"/>
        </w:rPr>
        <w:t xml:space="preserve"> et al., 2004; Kobayashi et al., 1992). Taylor and Seltzer (2010b) also examined the impact of a diagnosis of intellectual disability and indicated that whilst there were fewer adults with </w:t>
      </w:r>
      <w:proofErr w:type="spellStart"/>
      <w:r w:rsidRPr="00A15B76">
        <w:rPr>
          <w:rFonts w:ascii="Times New Roman" w:eastAsia="Times New Roman" w:hAnsi="Times New Roman"/>
          <w:sz w:val="20"/>
          <w:szCs w:val="20"/>
        </w:rPr>
        <w:t>comorbid</w:t>
      </w:r>
      <w:proofErr w:type="spellEnd"/>
      <w:r w:rsidRPr="00A15B76">
        <w:rPr>
          <w:rFonts w:ascii="Times New Roman" w:eastAsia="Times New Roman" w:hAnsi="Times New Roman"/>
          <w:sz w:val="20"/>
          <w:szCs w:val="20"/>
        </w:rPr>
        <w:t xml:space="preserve"> </w:t>
      </w:r>
      <w:proofErr w:type="spellStart"/>
      <w:r w:rsidRPr="00A15B76">
        <w:rPr>
          <w:rFonts w:ascii="Times New Roman" w:eastAsia="Times New Roman" w:hAnsi="Times New Roman"/>
          <w:sz w:val="20"/>
          <w:szCs w:val="20"/>
        </w:rPr>
        <w:t>ASD</w:t>
      </w:r>
      <w:proofErr w:type="spellEnd"/>
      <w:r w:rsidRPr="00A15B76">
        <w:rPr>
          <w:rFonts w:ascii="Times New Roman" w:eastAsia="Times New Roman" w:hAnsi="Times New Roman"/>
          <w:sz w:val="20"/>
          <w:szCs w:val="20"/>
        </w:rPr>
        <w:t xml:space="preserve"> and ID in college (2% as opposed to 47.1%) and competitive employment (4.1% versus 11.8%), the number of young adults with no ID diagnosis who were unengaged in day activities were four times as high as compared to those with an ID diagnosis (8.2% as opposed to 23.5%).</w:t>
      </w:r>
    </w:p>
    <w:p w:rsidR="005E3175" w:rsidRDefault="005E3175" w:rsidP="00865BB8">
      <w:pPr>
        <w:spacing w:after="0" w:line="240" w:lineRule="auto"/>
        <w:jc w:val="both"/>
        <w:rPr>
          <w:rFonts w:ascii="Times New Roman" w:eastAsia="Times New Roman" w:hAnsi="Times New Roman"/>
          <w:sz w:val="20"/>
          <w:szCs w:val="20"/>
        </w:rPr>
      </w:pPr>
    </w:p>
    <w:p w:rsidR="005E3175" w:rsidRPr="00BD0719" w:rsidRDefault="006B6CC3" w:rsidP="00865BB8">
      <w:pPr>
        <w:spacing w:after="0" w:line="240" w:lineRule="auto"/>
        <w:jc w:val="center"/>
        <w:outlineLvl w:val="0"/>
        <w:rPr>
          <w:rFonts w:ascii="Times New Roman" w:hAnsi="Times New Roman"/>
          <w:b/>
          <w:sz w:val="20"/>
          <w:szCs w:val="20"/>
        </w:rPr>
      </w:pPr>
      <w:proofErr w:type="gramStart"/>
      <w:r w:rsidRPr="005E3175">
        <w:rPr>
          <w:rFonts w:ascii="Times New Roman" w:eastAsia="Times New Roman" w:hAnsi="Times New Roman"/>
          <w:b/>
          <w:sz w:val="20"/>
          <w:szCs w:val="20"/>
        </w:rPr>
        <w:t>Table 2</w:t>
      </w:r>
      <w:r w:rsidR="005E3175" w:rsidRPr="005E3175">
        <w:rPr>
          <w:rFonts w:ascii="Times New Roman" w:eastAsia="Times New Roman" w:hAnsi="Times New Roman"/>
          <w:b/>
          <w:sz w:val="20"/>
          <w:szCs w:val="20"/>
        </w:rPr>
        <w:t>.</w:t>
      </w:r>
      <w:proofErr w:type="gramEnd"/>
      <w:r w:rsidR="005E3175" w:rsidRPr="005E3175">
        <w:rPr>
          <w:rFonts w:ascii="Times New Roman" w:eastAsia="Times New Roman" w:hAnsi="Times New Roman"/>
          <w:b/>
          <w:sz w:val="20"/>
          <w:szCs w:val="20"/>
        </w:rPr>
        <w:t xml:space="preserve"> </w:t>
      </w:r>
      <w:r w:rsidRPr="005E3175">
        <w:rPr>
          <w:rFonts w:ascii="Times New Roman" w:hAnsi="Times New Roman"/>
          <w:b/>
          <w:sz w:val="20"/>
          <w:szCs w:val="20"/>
        </w:rPr>
        <w:t>Summary of studies examining social role attainments of adults with ASD</w:t>
      </w:r>
    </w:p>
    <w:tbl>
      <w:tblPr>
        <w:tblpPr w:leftFromText="180" w:rightFromText="180" w:vertAnchor="text" w:tblpY="1"/>
        <w:tblOverlap w:val="never"/>
        <w:tblW w:w="0" w:type="auto"/>
        <w:tblCellMar>
          <w:left w:w="0" w:type="dxa"/>
          <w:right w:w="0" w:type="dxa"/>
        </w:tblCellMar>
        <w:tblLook w:val="01E0"/>
      </w:tblPr>
      <w:tblGrid>
        <w:gridCol w:w="1369"/>
        <w:gridCol w:w="1141"/>
        <w:gridCol w:w="1186"/>
        <w:gridCol w:w="1290"/>
        <w:gridCol w:w="1207"/>
        <w:gridCol w:w="1211"/>
        <w:gridCol w:w="1047"/>
      </w:tblGrid>
      <w:tr w:rsidR="006B6CC3" w:rsidRPr="00A15B76" w:rsidTr="005710DA">
        <w:tc>
          <w:tcPr>
            <w:tcW w:w="0" w:type="auto"/>
            <w:tcBorders>
              <w:top w:val="single" w:sz="4" w:space="0" w:color="auto"/>
              <w:bottom w:val="single" w:sz="4" w:space="0" w:color="auto"/>
            </w:tcBorders>
            <w:shd w:val="clear" w:color="auto" w:fill="FFFFFF"/>
          </w:tcPr>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Author &amp; Year</w:t>
            </w:r>
          </w:p>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Location</w:t>
            </w:r>
          </w:p>
          <w:p w:rsidR="006B6CC3" w:rsidRPr="00A15B76" w:rsidRDefault="006B6CC3" w:rsidP="00865BB8">
            <w:pPr>
              <w:spacing w:after="0" w:line="240" w:lineRule="auto"/>
              <w:rPr>
                <w:rFonts w:ascii="Times New Roman" w:hAnsi="Times New Roman"/>
                <w:b/>
                <w:sz w:val="20"/>
                <w:szCs w:val="20"/>
              </w:rPr>
            </w:pPr>
          </w:p>
        </w:tc>
        <w:tc>
          <w:tcPr>
            <w:tcW w:w="0" w:type="auto"/>
            <w:tcBorders>
              <w:top w:val="single" w:sz="4" w:space="0" w:color="auto"/>
              <w:bottom w:val="single" w:sz="4" w:space="0" w:color="auto"/>
            </w:tcBorders>
            <w:shd w:val="clear" w:color="auto" w:fill="FFFFFF"/>
          </w:tcPr>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Participants (Gender)</w:t>
            </w:r>
          </w:p>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Age (Range)</w:t>
            </w:r>
          </w:p>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Control group</w:t>
            </w:r>
          </w:p>
        </w:tc>
        <w:tc>
          <w:tcPr>
            <w:tcW w:w="0" w:type="auto"/>
            <w:tcBorders>
              <w:top w:val="single" w:sz="4" w:space="0" w:color="auto"/>
              <w:bottom w:val="single" w:sz="4" w:space="0" w:color="auto"/>
            </w:tcBorders>
            <w:shd w:val="clear" w:color="auto" w:fill="FFFFFF"/>
          </w:tcPr>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Education outcomes</w:t>
            </w:r>
          </w:p>
        </w:tc>
        <w:tc>
          <w:tcPr>
            <w:tcW w:w="0" w:type="auto"/>
            <w:tcBorders>
              <w:top w:val="single" w:sz="4" w:space="0" w:color="auto"/>
              <w:bottom w:val="single" w:sz="4" w:space="0" w:color="auto"/>
            </w:tcBorders>
            <w:shd w:val="clear" w:color="auto" w:fill="FFFFFF"/>
          </w:tcPr>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Living arrangements</w:t>
            </w:r>
          </w:p>
        </w:tc>
        <w:tc>
          <w:tcPr>
            <w:tcW w:w="0" w:type="auto"/>
            <w:tcBorders>
              <w:top w:val="single" w:sz="4" w:space="0" w:color="auto"/>
              <w:bottom w:val="single" w:sz="4" w:space="0" w:color="auto"/>
            </w:tcBorders>
            <w:shd w:val="clear" w:color="auto" w:fill="FFFFFF"/>
          </w:tcPr>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Employment outcomes</w:t>
            </w:r>
          </w:p>
        </w:tc>
        <w:tc>
          <w:tcPr>
            <w:tcW w:w="0" w:type="auto"/>
            <w:tcBorders>
              <w:top w:val="single" w:sz="4" w:space="0" w:color="auto"/>
              <w:bottom w:val="single" w:sz="4" w:space="0" w:color="auto"/>
            </w:tcBorders>
            <w:shd w:val="clear" w:color="auto" w:fill="FFFFFF"/>
          </w:tcPr>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Community Participation</w:t>
            </w:r>
          </w:p>
        </w:tc>
        <w:tc>
          <w:tcPr>
            <w:tcW w:w="0" w:type="auto"/>
            <w:tcBorders>
              <w:top w:val="single" w:sz="4" w:space="0" w:color="auto"/>
              <w:bottom w:val="single" w:sz="4" w:space="0" w:color="auto"/>
            </w:tcBorders>
            <w:shd w:val="clear" w:color="auto" w:fill="FFFFFF"/>
          </w:tcPr>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Overall outcomes</w:t>
            </w:r>
          </w:p>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b/>
                <w:sz w:val="20"/>
                <w:szCs w:val="20"/>
              </w:rPr>
              <w:t>(Criteria)</w:t>
            </w:r>
          </w:p>
        </w:tc>
      </w:tr>
      <w:tr w:rsidR="006B6CC3" w:rsidRPr="00A15B76" w:rsidTr="005710DA">
        <w:trPr>
          <w:trHeight w:val="1448"/>
        </w:trPr>
        <w:tc>
          <w:tcPr>
            <w:tcW w:w="0" w:type="auto"/>
            <w:tcBorders>
              <w:top w:val="single" w:sz="4" w:space="0" w:color="auto"/>
            </w:tcBorders>
            <w:shd w:val="clear" w:color="auto" w:fill="FFFFFF"/>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Beadle-Brown, Murphy, Wing, Gould, Shah &amp; Holmes (2002)</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South London, UK</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 </w:t>
            </w:r>
          </w:p>
        </w:tc>
        <w:tc>
          <w:tcPr>
            <w:tcW w:w="0" w:type="auto"/>
            <w:tcBorders>
              <w:top w:val="single" w:sz="4" w:space="0" w:color="auto"/>
            </w:tcBorders>
            <w:shd w:val="clear" w:color="auto" w:fill="FFFFFF"/>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144 (93M, 47F)</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20.9 yrs (13 to 30 yrs)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p>
        </w:tc>
        <w:tc>
          <w:tcPr>
            <w:tcW w:w="0" w:type="auto"/>
            <w:tcBorders>
              <w:top w:val="single" w:sz="4" w:space="0" w:color="auto"/>
            </w:tcBorders>
            <w:shd w:val="clear" w:color="auto" w:fill="FFFFFF"/>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SEN school = 35%</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Hospital = 18%</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Mainstream = 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Probation = 1%</w:t>
            </w:r>
          </w:p>
        </w:tc>
        <w:tc>
          <w:tcPr>
            <w:tcW w:w="0" w:type="auto"/>
            <w:tcBorders>
              <w:top w:val="single" w:sz="4" w:space="0" w:color="auto"/>
            </w:tcBorders>
            <w:shd w:val="clear" w:color="auto" w:fill="FFFFFF"/>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Residential units = 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Home = 6%</w:t>
            </w:r>
          </w:p>
          <w:p w:rsidR="006B6CC3" w:rsidRPr="00A15B76" w:rsidRDefault="006B6CC3" w:rsidP="00865BB8">
            <w:pPr>
              <w:spacing w:after="0" w:line="240" w:lineRule="auto"/>
              <w:rPr>
                <w:rFonts w:ascii="Times New Roman" w:hAnsi="Times New Roman"/>
                <w:sz w:val="20"/>
                <w:szCs w:val="20"/>
              </w:rPr>
            </w:pPr>
          </w:p>
        </w:tc>
        <w:tc>
          <w:tcPr>
            <w:tcW w:w="0" w:type="auto"/>
            <w:tcBorders>
              <w:top w:val="single" w:sz="4" w:space="0" w:color="auto"/>
            </w:tcBorders>
            <w:shd w:val="clear" w:color="auto" w:fill="FFFFFF"/>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Employment (sheltered/ open) = 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Day centers = 29%</w:t>
            </w:r>
          </w:p>
        </w:tc>
        <w:tc>
          <w:tcPr>
            <w:tcW w:w="0" w:type="auto"/>
            <w:tcBorders>
              <w:top w:val="single" w:sz="4" w:space="0" w:color="auto"/>
            </w:tcBorders>
            <w:shd w:val="clear" w:color="auto" w:fill="FFFFFF"/>
          </w:tcPr>
          <w:p w:rsidR="006B6CC3" w:rsidRPr="00A15B76" w:rsidRDefault="006B6CC3" w:rsidP="00865BB8">
            <w:pPr>
              <w:spacing w:after="0" w:line="240" w:lineRule="auto"/>
              <w:rPr>
                <w:rFonts w:ascii="Times New Roman" w:hAnsi="Times New Roman"/>
                <w:sz w:val="20"/>
                <w:szCs w:val="20"/>
              </w:rPr>
            </w:pPr>
          </w:p>
        </w:tc>
        <w:tc>
          <w:tcPr>
            <w:tcW w:w="0" w:type="auto"/>
            <w:tcBorders>
              <w:top w:val="single" w:sz="4" w:space="0" w:color="auto"/>
            </w:tcBorders>
            <w:shd w:val="clear" w:color="auto" w:fill="FFFFFF"/>
          </w:tcPr>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Bilstedt</w:t>
            </w:r>
            <w:proofErr w:type="spellEnd"/>
            <w:r w:rsidRPr="00A15B76">
              <w:rPr>
                <w:rFonts w:ascii="Times New Roman" w:hAnsi="Times New Roman"/>
                <w:sz w:val="20"/>
                <w:szCs w:val="20"/>
              </w:rPr>
              <w:t xml:space="preserve">, </w:t>
            </w:r>
            <w:proofErr w:type="spellStart"/>
            <w:r w:rsidRPr="00A15B76">
              <w:rPr>
                <w:rFonts w:ascii="Times New Roman" w:hAnsi="Times New Roman"/>
                <w:sz w:val="20"/>
                <w:szCs w:val="20"/>
              </w:rPr>
              <w:t>Gillberg</w:t>
            </w:r>
            <w:proofErr w:type="spellEnd"/>
            <w:r w:rsidRPr="00A15B76">
              <w:rPr>
                <w:rFonts w:ascii="Times New Roman" w:hAnsi="Times New Roman"/>
                <w:sz w:val="20"/>
                <w:szCs w:val="20"/>
              </w:rPr>
              <w:t xml:space="preserve">, &amp; </w:t>
            </w:r>
            <w:proofErr w:type="spellStart"/>
            <w:r w:rsidRPr="00A15B76">
              <w:rPr>
                <w:rFonts w:ascii="Times New Roman" w:hAnsi="Times New Roman"/>
                <w:sz w:val="20"/>
                <w:szCs w:val="20"/>
              </w:rPr>
              <w:t>Gillberg</w:t>
            </w:r>
            <w:proofErr w:type="spellEnd"/>
            <w:r w:rsidRPr="00A15B76">
              <w:rPr>
                <w:rFonts w:ascii="Times New Roman" w:hAnsi="Times New Roman"/>
                <w:sz w:val="20"/>
                <w:szCs w:val="20"/>
              </w:rPr>
              <w:t xml:space="preserve"> (2005)</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Gothenburg, Sweden</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120 (84M, 36F)</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AD = 78 (61M, 17F)</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PDD = 42 (23M, 19F).</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25.5 yrs (17-40 yrs)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No non-ASD control group</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Independent = 4</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 xml:space="preserve">AD </w:t>
            </w:r>
            <w:proofErr w:type="spellStart"/>
            <w:r w:rsidRPr="00A15B76">
              <w:rPr>
                <w:rFonts w:ascii="Times New Roman" w:eastAsia="Times New Roman" w:hAnsi="Times New Roman"/>
                <w:sz w:val="20"/>
                <w:szCs w:val="20"/>
              </w:rPr>
              <w:t>vs</w:t>
            </w:r>
            <w:proofErr w:type="spellEnd"/>
            <w:r w:rsidRPr="00A15B76">
              <w:rPr>
                <w:rFonts w:ascii="Times New Roman" w:eastAsia="Times New Roman" w:hAnsi="Times New Roman"/>
                <w:sz w:val="20"/>
                <w:szCs w:val="20"/>
              </w:rPr>
              <w:t xml:space="preserve"> </w:t>
            </w:r>
            <w:proofErr w:type="spellStart"/>
            <w:r w:rsidRPr="00A15B76">
              <w:rPr>
                <w:rFonts w:ascii="Times New Roman" w:eastAsia="Times New Roman" w:hAnsi="Times New Roman"/>
                <w:sz w:val="20"/>
                <w:szCs w:val="20"/>
              </w:rPr>
              <w:t>PDD</w:t>
            </w:r>
            <w:proofErr w:type="spellEnd"/>
            <w:r w:rsidRPr="00A15B76">
              <w:rPr>
                <w:rFonts w:ascii="Times New Roman" w:eastAsia="Times New Roman" w:hAnsi="Times New Roman"/>
                <w:sz w:val="20"/>
                <w:szCs w:val="20"/>
              </w:rPr>
              <w:t xml:space="preserve"> </w:t>
            </w:r>
            <w:proofErr w:type="spellStart"/>
            <w:r w:rsidRPr="00A15B76">
              <w:rPr>
                <w:rFonts w:ascii="Times New Roman" w:eastAsia="Times New Roman" w:hAnsi="Times New Roman"/>
                <w:sz w:val="20"/>
                <w:szCs w:val="20"/>
              </w:rPr>
              <w:t>gps</w:t>
            </w:r>
            <w:proofErr w:type="spellEnd"/>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Independent  = 4/3%</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Good = 0/0%</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 xml:space="preserve">Fair = 8 </w:t>
            </w:r>
            <w:proofErr w:type="spellStart"/>
            <w:r w:rsidRPr="00A15B76">
              <w:rPr>
                <w:rFonts w:ascii="Times New Roman" w:eastAsia="Times New Roman" w:hAnsi="Times New Roman"/>
                <w:sz w:val="20"/>
                <w:szCs w:val="20"/>
              </w:rPr>
              <w:t>vs</w:t>
            </w:r>
            <w:proofErr w:type="spellEnd"/>
            <w:r w:rsidRPr="00A15B76">
              <w:rPr>
                <w:rFonts w:ascii="Times New Roman" w:eastAsia="Times New Roman" w:hAnsi="Times New Roman"/>
                <w:sz w:val="20"/>
                <w:szCs w:val="20"/>
              </w:rPr>
              <w:t xml:space="preserve"> 9%</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Restricted but acceptable = 16/6%</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Poor = 23/17%</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V Poor = 52/69%</w:t>
            </w:r>
          </w:p>
          <w:p w:rsidR="006B6CC3" w:rsidRPr="00A15B76" w:rsidRDefault="006B6CC3" w:rsidP="00865BB8">
            <w:pPr>
              <w:spacing w:after="0" w:line="240" w:lineRule="auto"/>
              <w:rPr>
                <w:rFonts w:ascii="Times New Roman" w:eastAsia="Times New Roman" w:hAnsi="Times New Roman"/>
                <w:sz w:val="20"/>
                <w:szCs w:val="20"/>
              </w:rPr>
            </w:pP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xml:space="preserve"> &amp; </w:t>
            </w:r>
            <w:proofErr w:type="spellStart"/>
            <w:r w:rsidRPr="00A15B76">
              <w:rPr>
                <w:rFonts w:ascii="Times New Roman" w:eastAsia="Times New Roman" w:hAnsi="Times New Roman"/>
                <w:sz w:val="20"/>
                <w:szCs w:val="20"/>
              </w:rPr>
              <w:t>Steffenburg</w:t>
            </w:r>
            <w:proofErr w:type="spellEnd"/>
            <w:r w:rsidRPr="00A15B76">
              <w:rPr>
                <w:rFonts w:ascii="Times New Roman" w:eastAsia="Times New Roman" w:hAnsi="Times New Roman"/>
                <w:sz w:val="20"/>
                <w:szCs w:val="20"/>
              </w:rPr>
              <w:t xml:space="preserve"> (1987)</w:t>
            </w:r>
          </w:p>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Chung, </w:t>
            </w:r>
            <w:proofErr w:type="spellStart"/>
            <w:r w:rsidRPr="00A15B76">
              <w:rPr>
                <w:rFonts w:ascii="Times New Roman" w:hAnsi="Times New Roman"/>
                <w:sz w:val="20"/>
                <w:szCs w:val="20"/>
              </w:rPr>
              <w:t>Luk</w:t>
            </w:r>
            <w:proofErr w:type="spellEnd"/>
            <w:r w:rsidRPr="00A15B76">
              <w:rPr>
                <w:rFonts w:ascii="Times New Roman" w:hAnsi="Times New Roman"/>
                <w:sz w:val="20"/>
                <w:szCs w:val="20"/>
              </w:rPr>
              <w:t>, &amp; Lee (1990)</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Hong Kong</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Autism = 66 (58M, 8F)</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Control = 96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Not reported</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lastRenderedPageBreak/>
              <w:t>Non-ASD clinical sample control group</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lastRenderedPageBreak/>
              <w:t xml:space="preserve">Special schools –57.6%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Normal schools – </w:t>
            </w:r>
            <w:r w:rsidRPr="00A15B76">
              <w:rPr>
                <w:rFonts w:ascii="Times New Roman" w:hAnsi="Times New Roman"/>
                <w:sz w:val="20"/>
                <w:szCs w:val="20"/>
              </w:rPr>
              <w:lastRenderedPageBreak/>
              <w:t xml:space="preserve">21.2%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At home – 12.1% Training centre – 4.5%</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Unknown – 4.5%, </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Good – 31.7%</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Fair – 47.6%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Poor – 17.5%</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lastRenderedPageBreak/>
              <w:t>Very poor – 3.2%</w:t>
            </w:r>
          </w:p>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Lotter</w:t>
            </w:r>
            <w:proofErr w:type="spellEnd"/>
            <w:r w:rsidRPr="00A15B76">
              <w:rPr>
                <w:rFonts w:ascii="Times New Roman" w:hAnsi="Times New Roman"/>
                <w:sz w:val="20"/>
                <w:szCs w:val="20"/>
              </w:rPr>
              <w:t xml:space="preserve"> (1978)</w:t>
            </w: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lastRenderedPageBreak/>
              <w:t>DeMyer</w:t>
            </w:r>
            <w:proofErr w:type="spellEnd"/>
            <w:r w:rsidRPr="00A15B76">
              <w:rPr>
                <w:rFonts w:ascii="Times New Roman" w:hAnsi="Times New Roman"/>
                <w:sz w:val="20"/>
                <w:szCs w:val="20"/>
              </w:rPr>
              <w:t xml:space="preserve">, Barton, </w:t>
            </w:r>
            <w:proofErr w:type="spellStart"/>
            <w:r w:rsidRPr="00A15B76">
              <w:rPr>
                <w:rFonts w:ascii="Times New Roman" w:hAnsi="Times New Roman"/>
                <w:sz w:val="20"/>
                <w:szCs w:val="20"/>
              </w:rPr>
              <w:t>DeMyer</w:t>
            </w:r>
            <w:proofErr w:type="spellEnd"/>
            <w:r w:rsidRPr="00A15B76">
              <w:rPr>
                <w:rFonts w:ascii="Times New Roman" w:hAnsi="Times New Roman"/>
                <w:sz w:val="20"/>
                <w:szCs w:val="20"/>
              </w:rPr>
              <w:t>, Norton, Allen, &amp; Steele (1973)</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Indiana, US</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105 (85M, 35F)</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12 yrs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3 autism </w:t>
            </w:r>
            <w:proofErr w:type="spellStart"/>
            <w:r w:rsidRPr="00A15B76">
              <w:rPr>
                <w:rFonts w:ascii="Times New Roman" w:hAnsi="Times New Roman"/>
                <w:sz w:val="20"/>
                <w:szCs w:val="20"/>
              </w:rPr>
              <w:t>gps</w:t>
            </w:r>
            <w:proofErr w:type="spellEnd"/>
            <w:r w:rsidRPr="00A15B76">
              <w:rPr>
                <w:rFonts w:ascii="Times New Roman" w:hAnsi="Times New Roman"/>
                <w:sz w:val="20"/>
                <w:szCs w:val="20"/>
              </w:rPr>
              <w:t xml:space="preserve"> and non-autistic psychiatric control</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&gt; 2 yrs schooling – 70%</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Placement in age appropriate classroom – 10% </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Institutions – 42%</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Parent or foster homes – 58% </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Paid job – 0%</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Work program in institution – 59%</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Eaves &amp; Ho (2008)</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British Columbia, Canada</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48 (37M, 11F)</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Not reported</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No control group </w:t>
            </w:r>
          </w:p>
        </w:tc>
        <w:tc>
          <w:tcPr>
            <w:tcW w:w="0" w:type="auto"/>
            <w:shd w:val="clear" w:color="auto" w:fill="auto"/>
          </w:tcPr>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Regular elementary schools</w:t>
            </w:r>
          </w:p>
          <w:p w:rsidR="006B6CC3" w:rsidRPr="00A15B76" w:rsidRDefault="006B6CC3" w:rsidP="00865BB8">
            <w:pPr>
              <w:spacing w:after="0" w:line="240" w:lineRule="auto"/>
              <w:rPr>
                <w:rFonts w:ascii="Times New Roman" w:hAnsi="Times New Roman"/>
                <w:sz w:val="20"/>
                <w:szCs w:val="20"/>
              </w:rPr>
            </w:pPr>
            <w:r w:rsidRPr="00A15B76">
              <w:rPr>
                <w:rFonts w:ascii="Times New Roman" w:eastAsia="Times New Roman" w:hAnsi="Times New Roman"/>
                <w:sz w:val="20"/>
                <w:szCs w:val="20"/>
              </w:rPr>
              <w:t>with special educational support – 100%</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Independent = 8.3%</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Parents = 56%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Supervised arrangements = 35%</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Employment experienced – 56% (mostly in volunteer,</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sheltered or part time work, averaging 5 h a week)</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Difficulties with day to day life – 54%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Take public transport – 43%</w:t>
            </w:r>
          </w:p>
        </w:tc>
        <w:tc>
          <w:tcPr>
            <w:tcW w:w="0" w:type="auto"/>
            <w:shd w:val="clear" w:color="auto" w:fill="auto"/>
          </w:tcPr>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Very poor – 0%</w:t>
            </w:r>
          </w:p>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Poor – 46%</w:t>
            </w:r>
          </w:p>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Fair – 32%</w:t>
            </w:r>
          </w:p>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Good – 17%</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Very Good – 4%</w:t>
            </w:r>
          </w:p>
          <w:p w:rsidR="006B6CC3" w:rsidRPr="00A15B76" w:rsidRDefault="006B6CC3" w:rsidP="00865BB8">
            <w:pPr>
              <w:spacing w:after="0" w:line="240" w:lineRule="auto"/>
              <w:rPr>
                <w:rFonts w:ascii="Times New Roman" w:hAnsi="Times New Roman"/>
                <w:sz w:val="20"/>
                <w:szCs w:val="20"/>
              </w:rPr>
            </w:pPr>
            <w:r w:rsidRPr="00A15B76">
              <w:rPr>
                <w:rFonts w:ascii="Times New Roman" w:eastAsia="Times New Roman" w:hAnsi="Times New Roman"/>
                <w:sz w:val="20"/>
                <w:szCs w:val="20"/>
              </w:rPr>
              <w:t>Eaves &amp; Ho (2008)</w:t>
            </w: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Eisenberg, L. (1956)</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Maryland, US</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63 (50M, 13F)</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Age = 15 yrs (9-25 yrs)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No control group </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Residential settings – 54%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Homes with biological or foster parents – 46%</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Poor – 73%</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Fair – 22.2%</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Good – 4.8%</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Eisenberg (1956)</w:t>
            </w: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Gillberg</w:t>
            </w:r>
            <w:proofErr w:type="spellEnd"/>
            <w:r w:rsidRPr="00A15B76">
              <w:rPr>
                <w:rFonts w:ascii="Times New Roman" w:hAnsi="Times New Roman"/>
                <w:sz w:val="20"/>
                <w:szCs w:val="20"/>
              </w:rPr>
              <w:t xml:space="preserve"> &amp; </w:t>
            </w:r>
            <w:proofErr w:type="spellStart"/>
            <w:r w:rsidRPr="00A15B76">
              <w:rPr>
                <w:rFonts w:ascii="Times New Roman" w:hAnsi="Times New Roman"/>
                <w:sz w:val="20"/>
                <w:szCs w:val="20"/>
              </w:rPr>
              <w:t>Steffenburg</w:t>
            </w:r>
            <w:proofErr w:type="spellEnd"/>
            <w:r w:rsidRPr="00A15B76">
              <w:rPr>
                <w:rFonts w:ascii="Times New Roman" w:hAnsi="Times New Roman"/>
                <w:sz w:val="20"/>
                <w:szCs w:val="20"/>
              </w:rPr>
              <w:t xml:space="preserve"> (1987)</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Göteborg</w:t>
            </w:r>
            <w:proofErr w:type="spellEnd"/>
            <w:r w:rsidRPr="00A15B76">
              <w:rPr>
                <w:rFonts w:ascii="Times New Roman" w:hAnsi="Times New Roman"/>
                <w:sz w:val="20"/>
                <w:szCs w:val="20"/>
              </w:rPr>
              <w:t>, Sweden</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46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Infantile autism = 23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Other childhood psychosis (some PDD) = 23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16-23 yrs</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Self supporting – 4%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Biological or foster parent(s) – 61%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Institutions – 35%</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IA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Other</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Good = 4/4%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Fair = 13/13%</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Restricted but acceptable = 35/9%</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Poor = 35/48%</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Very poor = 9/22%</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Dead = 4%</w:t>
            </w: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Howlin</w:t>
            </w:r>
            <w:proofErr w:type="spellEnd"/>
            <w:r w:rsidRPr="00A15B76">
              <w:rPr>
                <w:rFonts w:ascii="Times New Roman" w:hAnsi="Times New Roman"/>
                <w:sz w:val="20"/>
                <w:szCs w:val="20"/>
              </w:rPr>
              <w:t xml:space="preserve">, Goode, Hutton, &amp;  </w:t>
            </w:r>
            <w:proofErr w:type="spellStart"/>
            <w:r w:rsidRPr="00A15B76">
              <w:rPr>
                <w:rFonts w:ascii="Times New Roman" w:hAnsi="Times New Roman"/>
                <w:sz w:val="20"/>
                <w:szCs w:val="20"/>
              </w:rPr>
              <w:t>Rutter</w:t>
            </w:r>
            <w:proofErr w:type="spellEnd"/>
            <w:r w:rsidRPr="00A15B76">
              <w:rPr>
                <w:rFonts w:ascii="Times New Roman" w:hAnsi="Times New Roman"/>
                <w:sz w:val="20"/>
                <w:szCs w:val="20"/>
              </w:rPr>
              <w:t xml:space="preserve"> (2004)</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London, UK</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68 (61 M, 7 F)</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29.3 yrs (all above 21)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PIQ &gt; 50</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No formal qualifications – 78% </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Independent with parent support – 4.4%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Semi-sheltered hostel – 5.9%</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Home with parents – 38.2%</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Residential setting with some independence – 17.6%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lastRenderedPageBreak/>
              <w:t>Specialist autism placement – 20.6%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Long stay hospital – 11.8%</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lastRenderedPageBreak/>
              <w:t>Unsupported employment – 11.6%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Self-employed – 1.5%</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Voluntary low pay – 1.5%</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Sheltered – 16.2%</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Family based – 2.9% </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 xml:space="preserve">Very good – 11.7% </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Good – 10.3%</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Fair – 19.1%</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Poor – 45.6%</w:t>
            </w: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V Poor –11.7%</w:t>
            </w:r>
          </w:p>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lang w:val="it-IT"/>
              </w:rPr>
            </w:pPr>
            <w:r w:rsidRPr="00A15B76">
              <w:rPr>
                <w:rFonts w:ascii="Times New Roman" w:hAnsi="Times New Roman"/>
                <w:sz w:val="20"/>
                <w:szCs w:val="20"/>
                <w:lang w:val="it-IT"/>
              </w:rPr>
              <w:lastRenderedPageBreak/>
              <w:t>Kobayashi,  Murata, &amp; Yoshinaga (1992)</w:t>
            </w:r>
          </w:p>
          <w:p w:rsidR="006B6CC3" w:rsidRPr="00A15B76" w:rsidRDefault="006B6CC3" w:rsidP="00865BB8">
            <w:pPr>
              <w:spacing w:after="0" w:line="240" w:lineRule="auto"/>
              <w:rPr>
                <w:rFonts w:ascii="Times New Roman" w:hAnsi="Times New Roman"/>
                <w:sz w:val="20"/>
                <w:szCs w:val="20"/>
                <w:lang w:val="it-IT"/>
              </w:rPr>
            </w:pPr>
          </w:p>
          <w:p w:rsidR="006B6CC3" w:rsidRPr="00A15B76" w:rsidRDefault="006B6CC3" w:rsidP="00865BB8">
            <w:pPr>
              <w:spacing w:after="0" w:line="240" w:lineRule="auto"/>
              <w:rPr>
                <w:rFonts w:ascii="Times New Roman" w:hAnsi="Times New Roman"/>
                <w:sz w:val="20"/>
                <w:szCs w:val="20"/>
                <w:lang w:val="it-IT"/>
              </w:rPr>
            </w:pPr>
            <w:r w:rsidRPr="00A15B76">
              <w:rPr>
                <w:rFonts w:ascii="Times New Roman" w:hAnsi="Times New Roman"/>
                <w:sz w:val="20"/>
                <w:szCs w:val="20"/>
                <w:lang w:val="it-IT"/>
              </w:rPr>
              <w:t>Kyushu &amp; Yamaguchi, Japan</w:t>
            </w:r>
          </w:p>
          <w:p w:rsidR="006B6CC3" w:rsidRPr="00A15B76" w:rsidRDefault="006B6CC3" w:rsidP="00865BB8">
            <w:pPr>
              <w:spacing w:after="0" w:line="240" w:lineRule="auto"/>
              <w:rPr>
                <w:rFonts w:ascii="Times New Roman" w:hAnsi="Times New Roman"/>
                <w:sz w:val="20"/>
                <w:szCs w:val="20"/>
                <w:lang w:val="it-IT"/>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201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21.5 yrs</w:t>
            </w:r>
          </w:p>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sz w:val="20"/>
                <w:szCs w:val="20"/>
              </w:rPr>
              <w:t>No control group</w:t>
            </w:r>
          </w:p>
          <w:p w:rsidR="006B6CC3" w:rsidRPr="00A15B76" w:rsidRDefault="006B6CC3" w:rsidP="00865BB8">
            <w:pPr>
              <w:spacing w:after="0" w:line="240" w:lineRule="auto"/>
              <w:rPr>
                <w:rFonts w:ascii="Times New Roman" w:hAnsi="Times New Roman"/>
                <w:b/>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Ordinary or special class in primary school – 80%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University or junior college students – 3%</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Special technical students – 2.5%</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Among 43 employed,</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Independent apt = 2</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Group home = 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With parents = 40</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Employed – 20.8%</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Family biz – 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Special unit – 38%</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Sheltered workshop – 13.7%</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Home – 9.1%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Daycare – 8.6%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Hospital – 2%</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Good chances for social independence – 27.4% </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V good – 10.7%</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Good – 16.2%</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Fair – 26.9%</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Poor – 22.8%</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V poor – 23.4%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Kobayashi et al (1992)</w:t>
            </w: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Lotter</w:t>
            </w:r>
            <w:proofErr w:type="spellEnd"/>
            <w:r w:rsidRPr="00A15B76">
              <w:rPr>
                <w:rFonts w:ascii="Times New Roman" w:hAnsi="Times New Roman"/>
                <w:sz w:val="20"/>
                <w:szCs w:val="20"/>
              </w:rPr>
              <w:t>, V. (1974)</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Middlesex, UK</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Autistic = 29</w:t>
            </w:r>
          </w:p>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sz w:val="20"/>
                <w:szCs w:val="20"/>
              </w:rPr>
              <w:t>Control = 21</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Excluded from schools – 69%</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Years of schooling</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10+ yrs – 27.6%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7-9 yrs – 17.2%</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2-5 yrs – 20.7%</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0-2 yrs – 13.8%</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None – 20.7%</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Employment – 3.4%</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Good – 14%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Fair – 24%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Poor – 14%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Very Poor – 48%</w:t>
            </w:r>
          </w:p>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Rutter</w:t>
            </w:r>
            <w:proofErr w:type="spellEnd"/>
            <w:r w:rsidRPr="00A15B76">
              <w:rPr>
                <w:rFonts w:ascii="Times New Roman" w:hAnsi="Times New Roman"/>
                <w:sz w:val="20"/>
                <w:szCs w:val="20"/>
              </w:rPr>
              <w:t xml:space="preserve"> &amp; </w:t>
            </w:r>
            <w:proofErr w:type="spellStart"/>
            <w:r w:rsidRPr="00A15B76">
              <w:rPr>
                <w:rFonts w:ascii="Times New Roman" w:hAnsi="Times New Roman"/>
                <w:sz w:val="20"/>
                <w:szCs w:val="20"/>
              </w:rPr>
              <w:t>Lockyer</w:t>
            </w:r>
            <w:proofErr w:type="spellEnd"/>
            <w:r w:rsidRPr="00A15B76">
              <w:rPr>
                <w:rFonts w:ascii="Times New Roman" w:hAnsi="Times New Roman"/>
                <w:sz w:val="20"/>
                <w:szCs w:val="20"/>
              </w:rPr>
              <w:t xml:space="preserve"> (1967)</w:t>
            </w:r>
          </w:p>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Rumsey, </w:t>
            </w:r>
            <w:proofErr w:type="spellStart"/>
            <w:r w:rsidRPr="00A15B76">
              <w:rPr>
                <w:rFonts w:ascii="Times New Roman" w:hAnsi="Times New Roman"/>
                <w:sz w:val="20"/>
                <w:szCs w:val="20"/>
              </w:rPr>
              <w:t>Rapoport</w:t>
            </w:r>
            <w:proofErr w:type="spellEnd"/>
            <w:r w:rsidRPr="00A15B76">
              <w:rPr>
                <w:rFonts w:ascii="Times New Roman" w:hAnsi="Times New Roman"/>
                <w:sz w:val="20"/>
                <w:szCs w:val="20"/>
              </w:rPr>
              <w:t xml:space="preserve">, &amp; </w:t>
            </w:r>
            <w:proofErr w:type="spellStart"/>
            <w:r w:rsidRPr="00A15B76">
              <w:rPr>
                <w:rFonts w:ascii="Times New Roman" w:hAnsi="Times New Roman"/>
                <w:sz w:val="20"/>
                <w:szCs w:val="20"/>
              </w:rPr>
              <w:t>Sceery</w:t>
            </w:r>
            <w:proofErr w:type="spellEnd"/>
            <w:r w:rsidRPr="00A15B76">
              <w:rPr>
                <w:rFonts w:ascii="Times New Roman" w:hAnsi="Times New Roman"/>
                <w:sz w:val="20"/>
                <w:szCs w:val="20"/>
              </w:rPr>
              <w:t xml:space="preserve"> (1985)</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National  recruitment, US</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14 (9 with HFA)</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28 yrs (18-39 yrs)</w:t>
            </w:r>
          </w:p>
          <w:p w:rsidR="006B6CC3" w:rsidRPr="00A15B76" w:rsidRDefault="006B6CC3" w:rsidP="00865BB8">
            <w:pPr>
              <w:spacing w:after="0" w:line="240" w:lineRule="auto"/>
              <w:rPr>
                <w:rFonts w:ascii="Times New Roman" w:hAnsi="Times New Roman"/>
                <w:b/>
                <w:sz w:val="20"/>
                <w:szCs w:val="20"/>
              </w:rPr>
            </w:pPr>
            <w:r w:rsidRPr="00A15B76">
              <w:rPr>
                <w:rFonts w:ascii="Times New Roman" w:hAnsi="Times New Roman"/>
                <w:sz w:val="20"/>
                <w:szCs w:val="20"/>
              </w:rPr>
              <w:t>No control group</w:t>
            </w:r>
          </w:p>
          <w:p w:rsidR="006B6CC3" w:rsidRPr="00A15B76" w:rsidRDefault="006B6CC3" w:rsidP="00865BB8">
            <w:pPr>
              <w:spacing w:after="0" w:line="240" w:lineRule="auto"/>
              <w:rPr>
                <w:rFonts w:ascii="Times New Roman" w:hAnsi="Times New Roman"/>
                <w:b/>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High school – 35.7%</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Sped – 42.9%</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8</w:t>
            </w:r>
            <w:r w:rsidRPr="00A15B76">
              <w:rPr>
                <w:rFonts w:ascii="Times New Roman" w:hAnsi="Times New Roman"/>
                <w:sz w:val="20"/>
                <w:szCs w:val="20"/>
                <w:vertAlign w:val="superscript"/>
              </w:rPr>
              <w:t>th</w:t>
            </w:r>
            <w:r w:rsidRPr="00A15B76">
              <w:rPr>
                <w:rFonts w:ascii="Times New Roman" w:hAnsi="Times New Roman"/>
                <w:sz w:val="20"/>
                <w:szCs w:val="20"/>
              </w:rPr>
              <w:t xml:space="preserve"> </w:t>
            </w:r>
            <w:proofErr w:type="spellStart"/>
            <w:r w:rsidRPr="00A15B76">
              <w:rPr>
                <w:rFonts w:ascii="Times New Roman" w:hAnsi="Times New Roman"/>
                <w:sz w:val="20"/>
                <w:szCs w:val="20"/>
              </w:rPr>
              <w:t>Gr</w:t>
            </w:r>
            <w:proofErr w:type="spellEnd"/>
            <w:r w:rsidRPr="00A15B76">
              <w:rPr>
                <w:rFonts w:ascii="Times New Roman" w:hAnsi="Times New Roman"/>
                <w:sz w:val="20"/>
                <w:szCs w:val="20"/>
              </w:rPr>
              <w:t xml:space="preserve"> – 7.1%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1 yr JC – 7.1%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Assoc deg – 7.1%</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Independent – 7.1%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Parents – 64.3%</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Supervised apartment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14.3%</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Group home – 7.1%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State hospital – 7.1%</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Sheltered workshop – 21.4%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Competitive – 28.6%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Unemployed – 14.3%</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Job training – 21.4%</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Special employment – 7.1%</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Day program – 7.1%</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Rutter</w:t>
            </w:r>
            <w:proofErr w:type="spellEnd"/>
            <w:r w:rsidRPr="00A15B76">
              <w:rPr>
                <w:rFonts w:ascii="Times New Roman" w:hAnsi="Times New Roman"/>
                <w:sz w:val="20"/>
                <w:szCs w:val="20"/>
              </w:rPr>
              <w:t xml:space="preserve">, Greenfield, &amp; </w:t>
            </w:r>
            <w:proofErr w:type="spellStart"/>
            <w:r w:rsidRPr="00A15B76">
              <w:rPr>
                <w:rFonts w:ascii="Times New Roman" w:hAnsi="Times New Roman"/>
                <w:sz w:val="20"/>
                <w:szCs w:val="20"/>
              </w:rPr>
              <w:t>Lockyer</w:t>
            </w:r>
            <w:proofErr w:type="spellEnd"/>
            <w:r w:rsidRPr="00A15B76">
              <w:rPr>
                <w:rFonts w:ascii="Times New Roman" w:hAnsi="Times New Roman"/>
                <w:sz w:val="20"/>
                <w:szCs w:val="20"/>
              </w:rPr>
              <w:t xml:space="preserve"> (1967)</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London, UK</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Psychotic </w:t>
            </w:r>
            <w:proofErr w:type="spellStart"/>
            <w:r w:rsidRPr="00A15B76">
              <w:rPr>
                <w:rFonts w:ascii="Times New Roman" w:hAnsi="Times New Roman"/>
                <w:sz w:val="20"/>
                <w:szCs w:val="20"/>
              </w:rPr>
              <w:t>gp</w:t>
            </w:r>
            <w:proofErr w:type="spellEnd"/>
            <w:r w:rsidRPr="00A15B76">
              <w:rPr>
                <w:rFonts w:ascii="Times New Roman" w:hAnsi="Times New Roman"/>
                <w:sz w:val="20"/>
                <w:szCs w:val="20"/>
              </w:rPr>
              <w:t xml:space="preserve"> = 63 (age = 15.6 yrs)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Control </w:t>
            </w:r>
            <w:proofErr w:type="spellStart"/>
            <w:r w:rsidRPr="00A15B76">
              <w:rPr>
                <w:rFonts w:ascii="Times New Roman" w:hAnsi="Times New Roman"/>
                <w:sz w:val="20"/>
                <w:szCs w:val="20"/>
              </w:rPr>
              <w:t>gp</w:t>
            </w:r>
            <w:proofErr w:type="spellEnd"/>
            <w:r w:rsidRPr="00A15B76">
              <w:rPr>
                <w:rFonts w:ascii="Times New Roman" w:hAnsi="Times New Roman"/>
                <w:sz w:val="20"/>
                <w:szCs w:val="20"/>
              </w:rPr>
              <w:t xml:space="preserve"> = 61 (age = 16.5 yrs)</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Psychotic </w:t>
            </w:r>
            <w:proofErr w:type="spellStart"/>
            <w:r w:rsidRPr="00A15B76">
              <w:rPr>
                <w:rFonts w:ascii="Times New Roman" w:hAnsi="Times New Roman"/>
                <w:sz w:val="20"/>
                <w:szCs w:val="20"/>
              </w:rPr>
              <w:t>gp</w:t>
            </w:r>
            <w:proofErr w:type="spellEnd"/>
            <w:r w:rsidRPr="00A15B76">
              <w:rPr>
                <w:rFonts w:ascii="Times New Roman" w:hAnsi="Times New Roman"/>
                <w:sz w:val="20"/>
                <w:szCs w:val="20"/>
              </w:rPr>
              <w:t>:</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&gt; 2 years of regular schooling –44.4%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School – 2.6%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Special school – 2.6%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Training </w:t>
            </w:r>
            <w:r w:rsidRPr="00A15B76">
              <w:rPr>
                <w:rFonts w:ascii="Times New Roman" w:hAnsi="Times New Roman"/>
                <w:sz w:val="20"/>
                <w:szCs w:val="20"/>
              </w:rPr>
              <w:lastRenderedPageBreak/>
              <w:t xml:space="preserve">centre – 10.5%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centre</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Well-below expectations for their age &amp; IQ</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lastRenderedPageBreak/>
              <w:t xml:space="preserve">Psychotic </w:t>
            </w:r>
            <w:proofErr w:type="spellStart"/>
            <w:r w:rsidRPr="00A15B76">
              <w:rPr>
                <w:rFonts w:ascii="Times New Roman" w:hAnsi="Times New Roman"/>
                <w:sz w:val="20"/>
                <w:szCs w:val="20"/>
              </w:rPr>
              <w:t>gp</w:t>
            </w:r>
            <w:proofErr w:type="spellEnd"/>
            <w:r w:rsidRPr="00A15B76">
              <w:rPr>
                <w:rFonts w:ascii="Times New Roman" w:hAnsi="Times New Roman"/>
                <w:sz w:val="20"/>
                <w:szCs w:val="20"/>
              </w:rPr>
              <w:t>:</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Long stay hospitals – 52.6%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Unengaged at home – 18.4%</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Psychotic </w:t>
            </w:r>
            <w:proofErr w:type="spellStart"/>
            <w:r w:rsidRPr="00A15B76">
              <w:rPr>
                <w:rFonts w:ascii="Times New Roman" w:hAnsi="Times New Roman"/>
                <w:sz w:val="20"/>
                <w:szCs w:val="20"/>
              </w:rPr>
              <w:t>gp</w:t>
            </w:r>
            <w:proofErr w:type="spellEnd"/>
            <w:r w:rsidRPr="00A15B76">
              <w:rPr>
                <w:rFonts w:ascii="Times New Roman" w:hAnsi="Times New Roman"/>
                <w:sz w:val="20"/>
                <w:szCs w:val="20"/>
              </w:rPr>
              <w:t xml:space="preserve">: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Paid jobs – 5.3% Village trust – 7.9% </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Psychotic </w:t>
            </w:r>
            <w:proofErr w:type="spellStart"/>
            <w:r w:rsidRPr="00A15B76">
              <w:rPr>
                <w:rFonts w:ascii="Times New Roman" w:hAnsi="Times New Roman"/>
                <w:sz w:val="20"/>
                <w:szCs w:val="20"/>
              </w:rPr>
              <w:t>gp</w:t>
            </w:r>
            <w:proofErr w:type="spellEnd"/>
            <w:r w:rsidRPr="00A15B76">
              <w:rPr>
                <w:rFonts w:ascii="Times New Roman" w:hAnsi="Times New Roman"/>
                <w:sz w:val="20"/>
                <w:szCs w:val="20"/>
              </w:rPr>
              <w:t>:</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Normal = 1.6%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Good = 12.7%</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Fair = 25%</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Poor = 13%</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Very poor = </w:t>
            </w:r>
            <w:r w:rsidRPr="00A15B76">
              <w:rPr>
                <w:rFonts w:ascii="Times New Roman" w:hAnsi="Times New Roman"/>
                <w:sz w:val="20"/>
                <w:szCs w:val="20"/>
              </w:rPr>
              <w:lastRenderedPageBreak/>
              <w:t>48%</w:t>
            </w:r>
          </w:p>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shd w:val="clear" w:color="auto" w:fill="auto"/>
          </w:tcPr>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lastRenderedPageBreak/>
              <w:t>Krauss, Seltzer, &amp; Jacobson (2005)</w:t>
            </w:r>
          </w:p>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p>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Wisconsin &amp; Massachusetts, US</w:t>
            </w:r>
          </w:p>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133 (age = 31.9 years)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Parents – 37%</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Residential – 63%</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Females with parents – 40.8%</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shd w:val="clear" w:color="auto" w:fill="auto"/>
          </w:tcPr>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 xml:space="preserve">Seltzer, Krauss, Shattuck, </w:t>
            </w:r>
            <w:proofErr w:type="spellStart"/>
            <w:r w:rsidRPr="00A15B76">
              <w:rPr>
                <w:rFonts w:ascii="Times New Roman" w:eastAsia="Times New Roman" w:hAnsi="Times New Roman"/>
                <w:sz w:val="20"/>
                <w:szCs w:val="20"/>
              </w:rPr>
              <w:t>Orsmond</w:t>
            </w:r>
            <w:proofErr w:type="spellEnd"/>
            <w:r w:rsidRPr="00A15B76">
              <w:rPr>
                <w:rFonts w:ascii="Times New Roman" w:eastAsia="Times New Roman" w:hAnsi="Times New Roman"/>
                <w:sz w:val="20"/>
                <w:szCs w:val="20"/>
              </w:rPr>
              <w:t xml:space="preserve">, </w:t>
            </w:r>
            <w:proofErr w:type="spellStart"/>
            <w:r w:rsidRPr="00A15B76">
              <w:rPr>
                <w:rFonts w:ascii="Times New Roman" w:eastAsia="Times New Roman" w:hAnsi="Times New Roman"/>
                <w:sz w:val="20"/>
                <w:szCs w:val="20"/>
              </w:rPr>
              <w:t>Swe</w:t>
            </w:r>
            <w:proofErr w:type="spellEnd"/>
            <w:r w:rsidRPr="00A15B76">
              <w:rPr>
                <w:rFonts w:ascii="Times New Roman" w:eastAsia="Times New Roman" w:hAnsi="Times New Roman"/>
                <w:sz w:val="20"/>
                <w:szCs w:val="20"/>
              </w:rPr>
              <w:t>, &amp; Lord (2003)</w:t>
            </w:r>
          </w:p>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p>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Wisconsin &amp; Massachusetts, US</w:t>
            </w:r>
          </w:p>
          <w:p w:rsidR="006B6CC3" w:rsidRPr="00A15B76" w:rsidRDefault="006B6CC3" w:rsidP="00865BB8">
            <w:pPr>
              <w:autoSpaceDE w:val="0"/>
              <w:autoSpaceDN w:val="0"/>
              <w:adjustRightInd w:val="0"/>
              <w:spacing w:after="0" w:line="240" w:lineRule="auto"/>
              <w:rPr>
                <w:rFonts w:ascii="Times New Roman" w:eastAsia="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N = 405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Adolescents = 251 (age = 15.7 yrs)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Adults = 154 (age = 31.57 yrs)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Parents – 64.9%</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Residential – 35.1%</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Shattuck, Seltzer, Greenberg, </w:t>
            </w:r>
            <w:proofErr w:type="spellStart"/>
            <w:r w:rsidRPr="00A15B76">
              <w:rPr>
                <w:rFonts w:ascii="Times New Roman" w:hAnsi="Times New Roman"/>
                <w:sz w:val="20"/>
                <w:szCs w:val="20"/>
              </w:rPr>
              <w:t>Orsmond</w:t>
            </w:r>
            <w:proofErr w:type="spellEnd"/>
            <w:r w:rsidRPr="00A15B76">
              <w:rPr>
                <w:rFonts w:ascii="Times New Roman" w:hAnsi="Times New Roman"/>
                <w:sz w:val="20"/>
                <w:szCs w:val="20"/>
              </w:rPr>
              <w:t xml:space="preserve">, Bolt, </w:t>
            </w:r>
            <w:proofErr w:type="spellStart"/>
            <w:r w:rsidRPr="00A15B76">
              <w:rPr>
                <w:rFonts w:ascii="Times New Roman" w:hAnsi="Times New Roman"/>
                <w:sz w:val="20"/>
                <w:szCs w:val="20"/>
              </w:rPr>
              <w:t>Kring</w:t>
            </w:r>
            <w:proofErr w:type="spellEnd"/>
            <w:r w:rsidRPr="00A15B76">
              <w:rPr>
                <w:rFonts w:ascii="Times New Roman" w:hAnsi="Times New Roman"/>
                <w:sz w:val="20"/>
                <w:szCs w:val="20"/>
              </w:rPr>
              <w:t xml:space="preserve">, </w:t>
            </w:r>
            <w:proofErr w:type="spellStart"/>
            <w:r w:rsidRPr="00A15B76">
              <w:rPr>
                <w:rFonts w:ascii="Times New Roman" w:hAnsi="Times New Roman"/>
                <w:sz w:val="20"/>
                <w:szCs w:val="20"/>
              </w:rPr>
              <w:t>Lounds</w:t>
            </w:r>
            <w:proofErr w:type="spellEnd"/>
            <w:r w:rsidRPr="00A15B76">
              <w:rPr>
                <w:rFonts w:ascii="Times New Roman" w:hAnsi="Times New Roman"/>
                <w:sz w:val="20"/>
                <w:szCs w:val="20"/>
              </w:rPr>
              <w:t>, &amp; Lord (2007)</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Wisconsin &amp; Massachusetts, US</w:t>
            </w:r>
          </w:p>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N = 241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22 yrs (10-52 yrs)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No control group</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Parents - 66.4%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Community – 16.6%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Semi-</w:t>
            </w:r>
            <w:proofErr w:type="spellStart"/>
            <w:r w:rsidRPr="00A15B76">
              <w:rPr>
                <w:rFonts w:ascii="Times New Roman" w:hAnsi="Times New Roman"/>
                <w:sz w:val="20"/>
                <w:szCs w:val="20"/>
              </w:rPr>
              <w:t>indep</w:t>
            </w:r>
            <w:proofErr w:type="spellEnd"/>
            <w:r w:rsidRPr="00A15B76">
              <w:rPr>
                <w:rFonts w:ascii="Times New Roman" w:hAnsi="Times New Roman"/>
                <w:sz w:val="20"/>
                <w:szCs w:val="20"/>
              </w:rPr>
              <w:t xml:space="preserve"> – 5.4%</w:t>
            </w:r>
          </w:p>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Insti</w:t>
            </w:r>
            <w:proofErr w:type="spellEnd"/>
            <w:r w:rsidRPr="00A15B76">
              <w:rPr>
                <w:rFonts w:ascii="Times New Roman" w:hAnsi="Times New Roman"/>
                <w:sz w:val="20"/>
                <w:szCs w:val="20"/>
              </w:rPr>
              <w:t>/hosp – 9.5%</w:t>
            </w:r>
          </w:p>
          <w:p w:rsidR="006B6CC3" w:rsidRPr="00A15B76" w:rsidRDefault="006B6CC3" w:rsidP="00865BB8">
            <w:pPr>
              <w:spacing w:after="0" w:line="240" w:lineRule="auto"/>
              <w:rPr>
                <w:rFonts w:ascii="Times New Roman" w:hAnsi="Times New Roman"/>
                <w:sz w:val="20"/>
                <w:szCs w:val="20"/>
              </w:rPr>
            </w:pPr>
            <w:proofErr w:type="spellStart"/>
            <w:r w:rsidRPr="00A15B76">
              <w:rPr>
                <w:rFonts w:ascii="Times New Roman" w:hAnsi="Times New Roman"/>
                <w:sz w:val="20"/>
                <w:szCs w:val="20"/>
              </w:rPr>
              <w:t>Indep</w:t>
            </w:r>
            <w:proofErr w:type="spellEnd"/>
            <w:r w:rsidRPr="00A15B76">
              <w:rPr>
                <w:rFonts w:ascii="Times New Roman" w:hAnsi="Times New Roman"/>
                <w:sz w:val="20"/>
                <w:szCs w:val="20"/>
              </w:rPr>
              <w:t xml:space="preserve"> – 1.7%</w:t>
            </w: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shd w:val="clear" w:color="auto" w:fill="auto"/>
          </w:tcPr>
          <w:p w:rsidR="006B6CC3" w:rsidRPr="00A15B76" w:rsidRDefault="006B6CC3" w:rsidP="00865BB8">
            <w:pPr>
              <w:spacing w:after="0" w:line="240" w:lineRule="auto"/>
              <w:rPr>
                <w:rFonts w:ascii="Times New Roman" w:hAnsi="Times New Roman"/>
                <w:sz w:val="20"/>
                <w:szCs w:val="20"/>
              </w:rPr>
            </w:pPr>
          </w:p>
        </w:tc>
      </w:tr>
      <w:tr w:rsidR="006B6CC3" w:rsidRPr="00A15B76" w:rsidTr="005710DA">
        <w:tc>
          <w:tcPr>
            <w:tcW w:w="0" w:type="auto"/>
            <w:tcBorders>
              <w:bottom w:val="single" w:sz="4" w:space="0" w:color="auto"/>
            </w:tcBorders>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Taylor &amp; Seltzer (2010b)</w:t>
            </w:r>
          </w:p>
          <w:p w:rsidR="006B6CC3" w:rsidRPr="00A15B76" w:rsidRDefault="006B6CC3" w:rsidP="00865BB8">
            <w:pPr>
              <w:spacing w:after="0" w:line="240" w:lineRule="auto"/>
              <w:rPr>
                <w:rFonts w:ascii="Times New Roman" w:hAnsi="Times New Roman"/>
                <w:sz w:val="20"/>
                <w:szCs w:val="20"/>
              </w:rPr>
            </w:pPr>
          </w:p>
          <w:p w:rsidR="006B6CC3" w:rsidRPr="00A15B76" w:rsidRDefault="006B6CC3" w:rsidP="00865BB8">
            <w:pPr>
              <w:spacing w:after="0" w:line="240" w:lineRule="auto"/>
              <w:rPr>
                <w:rFonts w:ascii="Times New Roman" w:eastAsia="Times New Roman" w:hAnsi="Times New Roman"/>
                <w:sz w:val="20"/>
                <w:szCs w:val="20"/>
              </w:rPr>
            </w:pPr>
            <w:r w:rsidRPr="00A15B76">
              <w:rPr>
                <w:rFonts w:ascii="Times New Roman" w:eastAsia="Times New Roman" w:hAnsi="Times New Roman"/>
                <w:sz w:val="20"/>
                <w:szCs w:val="20"/>
              </w:rPr>
              <w:t>Wisconsin &amp; Massachusetts, US</w:t>
            </w:r>
          </w:p>
          <w:p w:rsidR="006B6CC3" w:rsidRPr="00A15B76" w:rsidRDefault="006B6CC3" w:rsidP="00865BB8">
            <w:pPr>
              <w:spacing w:after="0" w:line="240" w:lineRule="auto"/>
              <w:rPr>
                <w:rFonts w:ascii="Times New Roman" w:hAnsi="Times New Roman"/>
                <w:sz w:val="20"/>
                <w:szCs w:val="20"/>
              </w:rPr>
            </w:pPr>
          </w:p>
        </w:tc>
        <w:tc>
          <w:tcPr>
            <w:tcW w:w="0" w:type="auto"/>
            <w:tcBorders>
              <w:bottom w:val="single" w:sz="4" w:space="0" w:color="auto"/>
            </w:tcBorders>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N = 66</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Age = Not stated (post-high school young adults)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ID/Non-ID comparisons</w:t>
            </w:r>
          </w:p>
          <w:p w:rsidR="006B6CC3" w:rsidRPr="00A15B76" w:rsidRDefault="006B6CC3" w:rsidP="00865BB8">
            <w:pPr>
              <w:spacing w:after="0" w:line="240" w:lineRule="auto"/>
              <w:rPr>
                <w:rFonts w:ascii="Times New Roman" w:hAnsi="Times New Roman"/>
                <w:sz w:val="20"/>
                <w:szCs w:val="20"/>
              </w:rPr>
            </w:pPr>
          </w:p>
        </w:tc>
        <w:tc>
          <w:tcPr>
            <w:tcW w:w="0" w:type="auto"/>
            <w:tcBorders>
              <w:bottom w:val="single" w:sz="4" w:space="0" w:color="auto"/>
            </w:tcBorders>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Post high school degree = 2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47.1%</w:t>
            </w:r>
          </w:p>
        </w:tc>
        <w:tc>
          <w:tcPr>
            <w:tcW w:w="0" w:type="auto"/>
            <w:tcBorders>
              <w:bottom w:val="single" w:sz="4" w:space="0" w:color="auto"/>
            </w:tcBorders>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tcBorders>
              <w:bottom w:val="single" w:sz="4" w:space="0" w:color="auto"/>
            </w:tcBorders>
            <w:shd w:val="clear" w:color="auto" w:fill="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Competitive employment = 4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11.8%</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Supported employment = 12.2%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11.8%</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Adult day services = 73.5%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5.9%</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No regular activities = 8.2 </w:t>
            </w:r>
            <w:proofErr w:type="spellStart"/>
            <w:r w:rsidRPr="00A15B76">
              <w:rPr>
                <w:rFonts w:ascii="Times New Roman" w:hAnsi="Times New Roman"/>
                <w:sz w:val="20"/>
                <w:szCs w:val="20"/>
              </w:rPr>
              <w:t>vs</w:t>
            </w:r>
            <w:proofErr w:type="spellEnd"/>
            <w:r w:rsidRPr="00A15B76">
              <w:rPr>
                <w:rFonts w:ascii="Times New Roman" w:hAnsi="Times New Roman"/>
                <w:sz w:val="20"/>
                <w:szCs w:val="20"/>
              </w:rPr>
              <w:t xml:space="preserve"> 23.5%</w:t>
            </w:r>
          </w:p>
          <w:p w:rsidR="006B6CC3" w:rsidRPr="00A15B76" w:rsidRDefault="006B6CC3" w:rsidP="00865BB8">
            <w:pPr>
              <w:spacing w:after="0" w:line="240" w:lineRule="auto"/>
              <w:rPr>
                <w:rFonts w:ascii="Times New Roman" w:hAnsi="Times New Roman"/>
                <w:sz w:val="20"/>
                <w:szCs w:val="20"/>
              </w:rPr>
            </w:pPr>
          </w:p>
        </w:tc>
        <w:tc>
          <w:tcPr>
            <w:tcW w:w="0" w:type="auto"/>
            <w:tcBorders>
              <w:bottom w:val="single" w:sz="4" w:space="0" w:color="auto"/>
            </w:tcBorders>
            <w:shd w:val="clear" w:color="auto" w:fill="auto"/>
          </w:tcPr>
          <w:p w:rsidR="006B6CC3" w:rsidRPr="00A15B76" w:rsidRDefault="006B6CC3" w:rsidP="00865BB8">
            <w:pPr>
              <w:spacing w:after="0" w:line="240" w:lineRule="auto"/>
              <w:rPr>
                <w:rFonts w:ascii="Times New Roman" w:hAnsi="Times New Roman"/>
                <w:sz w:val="20"/>
                <w:szCs w:val="20"/>
              </w:rPr>
            </w:pPr>
          </w:p>
        </w:tc>
        <w:tc>
          <w:tcPr>
            <w:tcW w:w="0" w:type="auto"/>
            <w:tcBorders>
              <w:bottom w:val="single" w:sz="4" w:space="0" w:color="auto"/>
            </w:tcBorders>
            <w:shd w:val="clear" w:color="auto" w:fill="auto"/>
          </w:tcPr>
          <w:p w:rsidR="006B6CC3" w:rsidRPr="00A15B76" w:rsidRDefault="006B6CC3" w:rsidP="00865BB8">
            <w:pPr>
              <w:spacing w:after="0" w:line="240" w:lineRule="auto"/>
              <w:rPr>
                <w:rFonts w:ascii="Times New Roman" w:hAnsi="Times New Roman"/>
                <w:sz w:val="20"/>
                <w:szCs w:val="20"/>
              </w:rPr>
            </w:pPr>
          </w:p>
        </w:tc>
      </w:tr>
    </w:tbl>
    <w:p w:rsidR="005E3175" w:rsidRDefault="005E3175" w:rsidP="00865BB8">
      <w:pPr>
        <w:spacing w:after="0" w:line="240" w:lineRule="auto"/>
        <w:jc w:val="both"/>
        <w:rPr>
          <w:rFonts w:ascii="Times New Roman" w:eastAsia="Times New Roman" w:hAnsi="Times New Roman"/>
          <w:i/>
          <w:sz w:val="20"/>
          <w:szCs w:val="20"/>
        </w:rPr>
      </w:pPr>
    </w:p>
    <w:p w:rsidR="001A37F1" w:rsidRPr="00A15B76" w:rsidRDefault="000A1434" w:rsidP="00865BB8">
      <w:pPr>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i/>
          <w:sz w:val="20"/>
          <w:szCs w:val="20"/>
        </w:rPr>
        <w:t>Living arrangements</w:t>
      </w:r>
      <w:r w:rsidR="00AB0C6E" w:rsidRPr="00A15B76">
        <w:rPr>
          <w:rFonts w:ascii="Times New Roman" w:eastAsia="Times New Roman" w:hAnsi="Times New Roman"/>
          <w:i/>
          <w:sz w:val="20"/>
          <w:szCs w:val="20"/>
        </w:rPr>
        <w:t>.</w:t>
      </w:r>
      <w:proofErr w:type="gramEnd"/>
      <w:r w:rsidR="00AB0C6E" w:rsidRPr="00A15B76">
        <w:rPr>
          <w:rFonts w:ascii="Times New Roman" w:eastAsia="Times New Roman" w:hAnsi="Times New Roman"/>
          <w:i/>
          <w:sz w:val="20"/>
          <w:szCs w:val="20"/>
        </w:rPr>
        <w:t xml:space="preserve"> </w:t>
      </w:r>
      <w:r w:rsidR="00BF3919" w:rsidRPr="00A15B76">
        <w:rPr>
          <w:rFonts w:ascii="Times New Roman" w:eastAsia="Times New Roman" w:hAnsi="Times New Roman"/>
          <w:sz w:val="20"/>
          <w:szCs w:val="20"/>
        </w:rPr>
        <w:t>Few a</w:t>
      </w:r>
      <w:r w:rsidR="009F4973" w:rsidRPr="00A15B76">
        <w:rPr>
          <w:rFonts w:ascii="Times New Roman" w:eastAsia="Times New Roman" w:hAnsi="Times New Roman"/>
          <w:sz w:val="20"/>
          <w:szCs w:val="20"/>
        </w:rPr>
        <w:t>dults</w:t>
      </w:r>
      <w:r w:rsidR="00FC72DB" w:rsidRPr="00A15B76">
        <w:rPr>
          <w:rFonts w:ascii="Times New Roman" w:eastAsia="Times New Roman" w:hAnsi="Times New Roman"/>
          <w:sz w:val="20"/>
          <w:szCs w:val="20"/>
        </w:rPr>
        <w:t xml:space="preserve"> (between </w:t>
      </w:r>
      <w:r w:rsidR="007310EA" w:rsidRPr="00A15B76">
        <w:rPr>
          <w:rFonts w:ascii="Times New Roman" w:eastAsia="Times New Roman" w:hAnsi="Times New Roman"/>
          <w:sz w:val="20"/>
          <w:szCs w:val="20"/>
        </w:rPr>
        <w:t xml:space="preserve">0 and </w:t>
      </w:r>
      <w:r w:rsidR="001414E1" w:rsidRPr="00A15B76">
        <w:rPr>
          <w:rFonts w:ascii="Times New Roman" w:eastAsia="Times New Roman" w:hAnsi="Times New Roman"/>
          <w:sz w:val="20"/>
          <w:szCs w:val="20"/>
        </w:rPr>
        <w:t>4%)</w:t>
      </w:r>
      <w:r w:rsidR="00FC72DB" w:rsidRPr="00A15B76">
        <w:rPr>
          <w:rFonts w:ascii="Times New Roman" w:eastAsia="Times New Roman" w:hAnsi="Times New Roman"/>
          <w:sz w:val="20"/>
          <w:szCs w:val="20"/>
        </w:rPr>
        <w:t xml:space="preserve"> </w:t>
      </w:r>
      <w:r w:rsidR="009F4973" w:rsidRPr="00A15B76">
        <w:rPr>
          <w:rFonts w:ascii="Times New Roman" w:eastAsia="Times New Roman" w:hAnsi="Times New Roman"/>
          <w:sz w:val="20"/>
          <w:szCs w:val="20"/>
        </w:rPr>
        <w:t xml:space="preserve">with </w:t>
      </w:r>
      <w:r w:rsidR="00506014" w:rsidRPr="00A15B76">
        <w:rPr>
          <w:rFonts w:ascii="Times New Roman" w:eastAsia="Times New Roman" w:hAnsi="Times New Roman"/>
          <w:sz w:val="20"/>
          <w:szCs w:val="20"/>
        </w:rPr>
        <w:t>co-morbid</w:t>
      </w:r>
      <w:r w:rsidR="009F4973" w:rsidRPr="00A15B76">
        <w:rPr>
          <w:rFonts w:ascii="Times New Roman" w:eastAsia="Times New Roman" w:hAnsi="Times New Roman"/>
          <w:sz w:val="20"/>
          <w:szCs w:val="20"/>
        </w:rPr>
        <w:t xml:space="preserve"> ASD </w:t>
      </w:r>
      <w:r w:rsidR="004F4B5A" w:rsidRPr="00A15B76">
        <w:rPr>
          <w:rFonts w:ascii="Times New Roman" w:eastAsia="Times New Roman" w:hAnsi="Times New Roman"/>
          <w:sz w:val="20"/>
          <w:szCs w:val="20"/>
        </w:rPr>
        <w:t>were</w:t>
      </w:r>
      <w:r w:rsidR="009F4973" w:rsidRPr="00A15B76">
        <w:rPr>
          <w:rFonts w:ascii="Times New Roman" w:eastAsia="Times New Roman" w:hAnsi="Times New Roman"/>
          <w:sz w:val="20"/>
          <w:szCs w:val="20"/>
        </w:rPr>
        <w:t xml:space="preserve"> reported</w:t>
      </w:r>
      <w:r w:rsidR="005161EC" w:rsidRPr="00A15B76">
        <w:rPr>
          <w:rFonts w:ascii="Times New Roman" w:eastAsia="Times New Roman" w:hAnsi="Times New Roman"/>
          <w:sz w:val="20"/>
          <w:szCs w:val="20"/>
        </w:rPr>
        <w:t xml:space="preserve"> </w:t>
      </w:r>
      <w:r w:rsidR="00BF3919" w:rsidRPr="00A15B76">
        <w:rPr>
          <w:rFonts w:ascii="Times New Roman" w:eastAsia="Times New Roman" w:hAnsi="Times New Roman"/>
          <w:sz w:val="20"/>
          <w:szCs w:val="20"/>
        </w:rPr>
        <w:t>to live independently</w:t>
      </w:r>
      <w:r w:rsidR="009A192D" w:rsidRPr="00A15B76">
        <w:rPr>
          <w:rFonts w:ascii="Times New Roman" w:eastAsia="Times New Roman" w:hAnsi="Times New Roman"/>
          <w:sz w:val="20"/>
          <w:szCs w:val="20"/>
        </w:rPr>
        <w:t xml:space="preserve"> (</w:t>
      </w:r>
      <w:proofErr w:type="spellStart"/>
      <w:r w:rsidR="009A192D" w:rsidRPr="00A15B76">
        <w:rPr>
          <w:rFonts w:ascii="Times New Roman" w:eastAsia="Times New Roman" w:hAnsi="Times New Roman"/>
          <w:sz w:val="20"/>
          <w:szCs w:val="20"/>
        </w:rPr>
        <w:t>Bilstedt</w:t>
      </w:r>
      <w:proofErr w:type="spellEnd"/>
      <w:r w:rsidR="009A192D" w:rsidRPr="00A15B76">
        <w:rPr>
          <w:rFonts w:ascii="Times New Roman" w:eastAsia="Times New Roman" w:hAnsi="Times New Roman"/>
          <w:sz w:val="20"/>
          <w:szCs w:val="20"/>
        </w:rPr>
        <w:t xml:space="preserve"> et al</w:t>
      </w:r>
      <w:r w:rsidR="00BF3919" w:rsidRPr="00A15B76">
        <w:rPr>
          <w:rFonts w:ascii="Times New Roman" w:eastAsia="Times New Roman" w:hAnsi="Times New Roman"/>
          <w:sz w:val="20"/>
          <w:szCs w:val="20"/>
        </w:rPr>
        <w:t>.</w:t>
      </w:r>
      <w:r w:rsidR="009A192D" w:rsidRPr="00A15B76">
        <w:rPr>
          <w:rFonts w:ascii="Times New Roman" w:eastAsia="Times New Roman" w:hAnsi="Times New Roman"/>
          <w:sz w:val="20"/>
          <w:szCs w:val="20"/>
        </w:rPr>
        <w:t>, 2005</w:t>
      </w:r>
      <w:r w:rsidR="007310EA" w:rsidRPr="00A15B76">
        <w:rPr>
          <w:rFonts w:ascii="Times New Roman" w:eastAsia="Times New Roman" w:hAnsi="Times New Roman"/>
          <w:sz w:val="20"/>
          <w:szCs w:val="20"/>
        </w:rPr>
        <w:t xml:space="preserve">; </w:t>
      </w:r>
      <w:proofErr w:type="spellStart"/>
      <w:r w:rsidR="007310EA" w:rsidRPr="00A15B76">
        <w:rPr>
          <w:rFonts w:ascii="Times New Roman" w:eastAsia="Times New Roman" w:hAnsi="Times New Roman"/>
          <w:sz w:val="20"/>
          <w:szCs w:val="20"/>
        </w:rPr>
        <w:t>DeMeyer</w:t>
      </w:r>
      <w:proofErr w:type="spellEnd"/>
      <w:r w:rsidR="007310EA" w:rsidRPr="00A15B76">
        <w:rPr>
          <w:rFonts w:ascii="Times New Roman" w:eastAsia="Times New Roman" w:hAnsi="Times New Roman"/>
          <w:sz w:val="20"/>
          <w:szCs w:val="20"/>
        </w:rPr>
        <w:t xml:space="preserve"> et al., 1973</w:t>
      </w:r>
      <w:r w:rsidR="00A94222" w:rsidRPr="00A15B76">
        <w:rPr>
          <w:rFonts w:ascii="Times New Roman" w:eastAsia="Times New Roman" w:hAnsi="Times New Roman"/>
          <w:sz w:val="20"/>
          <w:szCs w:val="20"/>
        </w:rPr>
        <w:t xml:space="preserve">; </w:t>
      </w:r>
      <w:r w:rsidR="00F06897" w:rsidRPr="00A15B76">
        <w:rPr>
          <w:rFonts w:ascii="Times New Roman" w:eastAsia="Times New Roman" w:hAnsi="Times New Roman"/>
          <w:sz w:val="20"/>
          <w:szCs w:val="20"/>
        </w:rPr>
        <w:t xml:space="preserve">Eaves &amp; Ho, 2008; </w:t>
      </w:r>
      <w:r w:rsidR="00A94222" w:rsidRPr="00A15B76">
        <w:rPr>
          <w:rFonts w:ascii="Times New Roman" w:eastAsia="Times New Roman" w:hAnsi="Times New Roman"/>
          <w:sz w:val="20"/>
          <w:szCs w:val="20"/>
        </w:rPr>
        <w:t xml:space="preserve">Eisenberg, 1956; </w:t>
      </w:r>
      <w:proofErr w:type="spellStart"/>
      <w:r w:rsidR="00852ED4" w:rsidRPr="00A15B76">
        <w:rPr>
          <w:rFonts w:ascii="Times New Roman" w:eastAsia="Times New Roman" w:hAnsi="Times New Roman"/>
          <w:sz w:val="20"/>
          <w:szCs w:val="20"/>
        </w:rPr>
        <w:t>Gilberg</w:t>
      </w:r>
      <w:proofErr w:type="spellEnd"/>
      <w:r w:rsidR="00852ED4" w:rsidRPr="00A15B76">
        <w:rPr>
          <w:rFonts w:ascii="Times New Roman" w:eastAsia="Times New Roman" w:hAnsi="Times New Roman"/>
          <w:sz w:val="20"/>
          <w:szCs w:val="20"/>
        </w:rPr>
        <w:t xml:space="preserve"> &amp; </w:t>
      </w:r>
      <w:proofErr w:type="spellStart"/>
      <w:r w:rsidR="00852ED4" w:rsidRPr="00A15B76">
        <w:rPr>
          <w:rFonts w:ascii="Times New Roman" w:eastAsia="Times New Roman" w:hAnsi="Times New Roman"/>
          <w:sz w:val="20"/>
          <w:szCs w:val="20"/>
        </w:rPr>
        <w:t>Steffenburg</w:t>
      </w:r>
      <w:proofErr w:type="spellEnd"/>
      <w:r w:rsidR="00852ED4" w:rsidRPr="00A15B76">
        <w:rPr>
          <w:rFonts w:ascii="Times New Roman" w:eastAsia="Times New Roman" w:hAnsi="Times New Roman"/>
          <w:sz w:val="20"/>
          <w:szCs w:val="20"/>
        </w:rPr>
        <w:t>, 1987</w:t>
      </w:r>
      <w:r w:rsidR="001414E1" w:rsidRPr="00A15B76">
        <w:rPr>
          <w:rFonts w:ascii="Times New Roman" w:eastAsia="Times New Roman" w:hAnsi="Times New Roman"/>
          <w:sz w:val="20"/>
          <w:szCs w:val="20"/>
        </w:rPr>
        <w:t xml:space="preserve">; </w:t>
      </w:r>
      <w:proofErr w:type="spellStart"/>
      <w:r w:rsidR="001414E1" w:rsidRPr="00A15B76">
        <w:rPr>
          <w:rFonts w:ascii="Times New Roman" w:eastAsia="Times New Roman" w:hAnsi="Times New Roman"/>
          <w:sz w:val="20"/>
          <w:szCs w:val="20"/>
        </w:rPr>
        <w:t>Howlin</w:t>
      </w:r>
      <w:proofErr w:type="spellEnd"/>
      <w:r w:rsidR="001414E1" w:rsidRPr="00A15B76">
        <w:rPr>
          <w:rFonts w:ascii="Times New Roman" w:eastAsia="Times New Roman" w:hAnsi="Times New Roman"/>
          <w:sz w:val="20"/>
          <w:szCs w:val="20"/>
        </w:rPr>
        <w:t xml:space="preserve"> et al., 2004</w:t>
      </w:r>
      <w:r w:rsidR="00BD4815" w:rsidRPr="00A15B76">
        <w:rPr>
          <w:rFonts w:ascii="Times New Roman" w:eastAsia="Times New Roman" w:hAnsi="Times New Roman"/>
          <w:sz w:val="20"/>
          <w:szCs w:val="20"/>
        </w:rPr>
        <w:t>; Kobayashi et al., 1992; Seltzer et al., 2003</w:t>
      </w:r>
      <w:r w:rsidR="00444B86" w:rsidRPr="00A15B76">
        <w:rPr>
          <w:rFonts w:ascii="Times New Roman" w:eastAsia="Times New Roman" w:hAnsi="Times New Roman"/>
          <w:sz w:val="20"/>
          <w:szCs w:val="20"/>
        </w:rPr>
        <w:t>; Shattuck et al., 2007</w:t>
      </w:r>
      <w:r w:rsidR="009A192D" w:rsidRPr="00A15B76">
        <w:rPr>
          <w:rFonts w:ascii="Times New Roman" w:eastAsia="Times New Roman" w:hAnsi="Times New Roman"/>
          <w:sz w:val="20"/>
          <w:szCs w:val="20"/>
        </w:rPr>
        <w:t>)</w:t>
      </w:r>
      <w:r w:rsidR="0003790E" w:rsidRPr="00A15B76">
        <w:rPr>
          <w:rFonts w:ascii="Times New Roman" w:eastAsia="Times New Roman" w:hAnsi="Times New Roman"/>
          <w:sz w:val="20"/>
          <w:szCs w:val="20"/>
        </w:rPr>
        <w:t>.</w:t>
      </w:r>
      <w:r w:rsidR="00BF3919" w:rsidRPr="00A15B76">
        <w:rPr>
          <w:rFonts w:ascii="Times New Roman" w:eastAsia="Times New Roman" w:hAnsi="Times New Roman"/>
          <w:sz w:val="20"/>
          <w:szCs w:val="20"/>
        </w:rPr>
        <w:t xml:space="preserve"> </w:t>
      </w:r>
      <w:r w:rsidR="001414E1" w:rsidRPr="00A15B76">
        <w:rPr>
          <w:rFonts w:ascii="Times New Roman" w:eastAsia="Times New Roman" w:hAnsi="Times New Roman"/>
          <w:sz w:val="20"/>
          <w:szCs w:val="20"/>
        </w:rPr>
        <w:t xml:space="preserve">Even so, </w:t>
      </w:r>
      <w:r w:rsidR="00E40E7A" w:rsidRPr="00A15B76">
        <w:rPr>
          <w:rFonts w:ascii="Times New Roman" w:eastAsia="Times New Roman" w:hAnsi="Times New Roman"/>
          <w:sz w:val="20"/>
          <w:szCs w:val="20"/>
        </w:rPr>
        <w:t xml:space="preserve">those </w:t>
      </w:r>
      <w:r w:rsidR="001414E1" w:rsidRPr="00A15B76">
        <w:rPr>
          <w:rFonts w:ascii="Times New Roman" w:eastAsia="Times New Roman" w:hAnsi="Times New Roman"/>
          <w:sz w:val="20"/>
          <w:szCs w:val="20"/>
        </w:rPr>
        <w:t xml:space="preserve">who live independently </w:t>
      </w:r>
      <w:r w:rsidR="002A4785" w:rsidRPr="00A15B76">
        <w:rPr>
          <w:rFonts w:ascii="Times New Roman" w:eastAsia="Times New Roman" w:hAnsi="Times New Roman"/>
          <w:sz w:val="20"/>
          <w:szCs w:val="20"/>
        </w:rPr>
        <w:t xml:space="preserve">frequently </w:t>
      </w:r>
      <w:r w:rsidR="001414E1" w:rsidRPr="00A15B76">
        <w:rPr>
          <w:rFonts w:ascii="Times New Roman" w:eastAsia="Times New Roman" w:hAnsi="Times New Roman"/>
          <w:sz w:val="20"/>
          <w:szCs w:val="20"/>
        </w:rPr>
        <w:t>do so with the support of parents (</w:t>
      </w:r>
      <w:proofErr w:type="spellStart"/>
      <w:r w:rsidR="004B5E9C" w:rsidRPr="00A15B76">
        <w:rPr>
          <w:rFonts w:ascii="Times New Roman" w:eastAsia="Times New Roman" w:hAnsi="Times New Roman"/>
          <w:sz w:val="20"/>
          <w:szCs w:val="20"/>
        </w:rPr>
        <w:t>Bilstedt</w:t>
      </w:r>
      <w:proofErr w:type="spellEnd"/>
      <w:r w:rsidR="004B5E9C" w:rsidRPr="00A15B76">
        <w:rPr>
          <w:rFonts w:ascii="Times New Roman" w:eastAsia="Times New Roman" w:hAnsi="Times New Roman"/>
          <w:sz w:val="20"/>
          <w:szCs w:val="20"/>
        </w:rPr>
        <w:t xml:space="preserve"> et al., 2005; </w:t>
      </w:r>
      <w:proofErr w:type="spellStart"/>
      <w:r w:rsidR="001414E1" w:rsidRPr="00A15B76">
        <w:rPr>
          <w:rFonts w:ascii="Times New Roman" w:eastAsia="Times New Roman" w:hAnsi="Times New Roman"/>
          <w:sz w:val="20"/>
          <w:szCs w:val="20"/>
        </w:rPr>
        <w:t>Howlin</w:t>
      </w:r>
      <w:proofErr w:type="spellEnd"/>
      <w:r w:rsidR="001414E1" w:rsidRPr="00A15B76">
        <w:rPr>
          <w:rFonts w:ascii="Times New Roman" w:eastAsia="Times New Roman" w:hAnsi="Times New Roman"/>
          <w:sz w:val="20"/>
          <w:szCs w:val="20"/>
        </w:rPr>
        <w:t xml:space="preserve"> et al., 2004)</w:t>
      </w:r>
      <w:r w:rsidR="00DD073E" w:rsidRPr="00A15B76">
        <w:rPr>
          <w:rFonts w:ascii="Times New Roman" w:eastAsia="Times New Roman" w:hAnsi="Times New Roman"/>
          <w:sz w:val="20"/>
          <w:szCs w:val="20"/>
        </w:rPr>
        <w:t xml:space="preserve">. </w:t>
      </w:r>
      <w:r w:rsidR="00667030" w:rsidRPr="00A15B76">
        <w:rPr>
          <w:rFonts w:ascii="Times New Roman" w:eastAsia="Times New Roman" w:hAnsi="Times New Roman"/>
          <w:sz w:val="20"/>
          <w:szCs w:val="20"/>
        </w:rPr>
        <w:t xml:space="preserve">A large number (between </w:t>
      </w:r>
      <w:r w:rsidR="00CE7FF9" w:rsidRPr="00A15B76">
        <w:rPr>
          <w:rFonts w:ascii="Times New Roman" w:eastAsia="Times New Roman" w:hAnsi="Times New Roman"/>
          <w:sz w:val="20"/>
          <w:szCs w:val="20"/>
        </w:rPr>
        <w:t xml:space="preserve">25 </w:t>
      </w:r>
      <w:r w:rsidR="009A3224" w:rsidRPr="00A15B76">
        <w:rPr>
          <w:rFonts w:ascii="Times New Roman" w:eastAsia="Times New Roman" w:hAnsi="Times New Roman"/>
          <w:sz w:val="20"/>
          <w:szCs w:val="20"/>
        </w:rPr>
        <w:t xml:space="preserve">to </w:t>
      </w:r>
      <w:r w:rsidR="001A37F1" w:rsidRPr="00A15B76">
        <w:rPr>
          <w:rFonts w:ascii="Times New Roman" w:eastAsia="Times New Roman" w:hAnsi="Times New Roman"/>
          <w:sz w:val="20"/>
          <w:szCs w:val="20"/>
        </w:rPr>
        <w:t>6</w:t>
      </w:r>
      <w:r w:rsidR="00CF16B2" w:rsidRPr="00A15B76">
        <w:rPr>
          <w:rFonts w:ascii="Times New Roman" w:eastAsia="Times New Roman" w:hAnsi="Times New Roman"/>
          <w:sz w:val="20"/>
          <w:szCs w:val="20"/>
        </w:rPr>
        <w:t>6</w:t>
      </w:r>
      <w:r w:rsidR="009A3224" w:rsidRPr="00A15B76">
        <w:rPr>
          <w:rFonts w:ascii="Times New Roman" w:eastAsia="Times New Roman" w:hAnsi="Times New Roman"/>
          <w:sz w:val="20"/>
          <w:szCs w:val="20"/>
        </w:rPr>
        <w:t>%</w:t>
      </w:r>
      <w:r w:rsidR="00AC59B0" w:rsidRPr="00A15B76">
        <w:rPr>
          <w:rFonts w:ascii="Times New Roman" w:eastAsia="Times New Roman" w:hAnsi="Times New Roman"/>
          <w:sz w:val="20"/>
          <w:szCs w:val="20"/>
        </w:rPr>
        <w:t xml:space="preserve">) live </w:t>
      </w:r>
      <w:r w:rsidR="00667030" w:rsidRPr="00A15B76">
        <w:rPr>
          <w:rFonts w:ascii="Times New Roman" w:eastAsia="Times New Roman" w:hAnsi="Times New Roman"/>
          <w:sz w:val="20"/>
          <w:szCs w:val="20"/>
        </w:rPr>
        <w:t xml:space="preserve">with their parents </w:t>
      </w:r>
      <w:r w:rsidR="00AC59B0" w:rsidRPr="00A15B76">
        <w:rPr>
          <w:rFonts w:ascii="Times New Roman" w:eastAsia="Times New Roman" w:hAnsi="Times New Roman"/>
          <w:sz w:val="20"/>
          <w:szCs w:val="20"/>
        </w:rPr>
        <w:t>(</w:t>
      </w:r>
      <w:proofErr w:type="spellStart"/>
      <w:r w:rsidR="002B1728" w:rsidRPr="00A15B76">
        <w:rPr>
          <w:rFonts w:ascii="Times New Roman" w:eastAsia="Times New Roman" w:hAnsi="Times New Roman"/>
          <w:sz w:val="20"/>
          <w:szCs w:val="20"/>
        </w:rPr>
        <w:t>DeMeyer</w:t>
      </w:r>
      <w:proofErr w:type="spellEnd"/>
      <w:r w:rsidR="002B1728" w:rsidRPr="00A15B76">
        <w:rPr>
          <w:rFonts w:ascii="Times New Roman" w:eastAsia="Times New Roman" w:hAnsi="Times New Roman"/>
          <w:sz w:val="20"/>
          <w:szCs w:val="20"/>
        </w:rPr>
        <w:t xml:space="preserve"> et al., 1973</w:t>
      </w:r>
      <w:r w:rsidR="00883433" w:rsidRPr="00A15B76">
        <w:rPr>
          <w:rFonts w:ascii="Times New Roman" w:eastAsia="Times New Roman" w:hAnsi="Times New Roman"/>
          <w:sz w:val="20"/>
          <w:szCs w:val="20"/>
        </w:rPr>
        <w:t xml:space="preserve">; </w:t>
      </w:r>
      <w:r w:rsidR="00F06897" w:rsidRPr="00A15B76">
        <w:rPr>
          <w:rFonts w:ascii="Times New Roman" w:eastAsia="Times New Roman" w:hAnsi="Times New Roman"/>
          <w:sz w:val="20"/>
          <w:szCs w:val="20"/>
        </w:rPr>
        <w:t xml:space="preserve">Eaves &amp; Ho, 2008; </w:t>
      </w:r>
      <w:r w:rsidR="009A3224" w:rsidRPr="00A15B76">
        <w:rPr>
          <w:rFonts w:ascii="Times New Roman" w:eastAsia="Times New Roman" w:hAnsi="Times New Roman"/>
          <w:sz w:val="20"/>
          <w:szCs w:val="20"/>
        </w:rPr>
        <w:t>Eisenberg, 1956</w:t>
      </w:r>
      <w:r w:rsidR="00CF16B2" w:rsidRPr="00A15B76">
        <w:rPr>
          <w:rFonts w:ascii="Times New Roman" w:eastAsia="Times New Roman" w:hAnsi="Times New Roman"/>
          <w:sz w:val="20"/>
          <w:szCs w:val="20"/>
        </w:rPr>
        <w:t>;</w:t>
      </w:r>
      <w:r w:rsidR="009A3224" w:rsidRPr="00A15B76">
        <w:rPr>
          <w:rFonts w:ascii="Times New Roman" w:eastAsia="Times New Roman" w:hAnsi="Times New Roman"/>
          <w:sz w:val="20"/>
          <w:szCs w:val="20"/>
        </w:rPr>
        <w:t xml:space="preserve"> </w:t>
      </w:r>
      <w:proofErr w:type="spellStart"/>
      <w:r w:rsidR="0077515E" w:rsidRPr="00A15B76">
        <w:rPr>
          <w:rFonts w:ascii="Times New Roman" w:eastAsia="Times New Roman" w:hAnsi="Times New Roman"/>
          <w:sz w:val="20"/>
          <w:szCs w:val="20"/>
        </w:rPr>
        <w:t>Gilberg</w:t>
      </w:r>
      <w:proofErr w:type="spellEnd"/>
      <w:r w:rsidR="0077515E" w:rsidRPr="00A15B76">
        <w:rPr>
          <w:rFonts w:ascii="Times New Roman" w:eastAsia="Times New Roman" w:hAnsi="Times New Roman"/>
          <w:sz w:val="20"/>
          <w:szCs w:val="20"/>
        </w:rPr>
        <w:t xml:space="preserve"> &amp; </w:t>
      </w:r>
      <w:proofErr w:type="spellStart"/>
      <w:r w:rsidR="0077515E" w:rsidRPr="00A15B76">
        <w:rPr>
          <w:rFonts w:ascii="Times New Roman" w:eastAsia="Times New Roman" w:hAnsi="Times New Roman"/>
          <w:sz w:val="20"/>
          <w:szCs w:val="20"/>
        </w:rPr>
        <w:t>Steffenburg</w:t>
      </w:r>
      <w:proofErr w:type="spellEnd"/>
      <w:r w:rsidR="0077515E" w:rsidRPr="00A15B76">
        <w:rPr>
          <w:rFonts w:ascii="Times New Roman" w:eastAsia="Times New Roman" w:hAnsi="Times New Roman"/>
          <w:sz w:val="20"/>
          <w:szCs w:val="20"/>
        </w:rPr>
        <w:t xml:space="preserve">, 1987; </w:t>
      </w:r>
      <w:proofErr w:type="spellStart"/>
      <w:r w:rsidR="0077515E" w:rsidRPr="00A15B76">
        <w:rPr>
          <w:rFonts w:ascii="Times New Roman" w:eastAsia="Times New Roman" w:hAnsi="Times New Roman"/>
          <w:sz w:val="20"/>
          <w:szCs w:val="20"/>
        </w:rPr>
        <w:t>Howlin</w:t>
      </w:r>
      <w:proofErr w:type="spellEnd"/>
      <w:r w:rsidR="0077515E" w:rsidRPr="00A15B76">
        <w:rPr>
          <w:rFonts w:ascii="Times New Roman" w:eastAsia="Times New Roman" w:hAnsi="Times New Roman"/>
          <w:sz w:val="20"/>
          <w:szCs w:val="20"/>
        </w:rPr>
        <w:t xml:space="preserve"> et al., 2004; </w:t>
      </w:r>
      <w:r w:rsidR="00A61911" w:rsidRPr="00A15B76">
        <w:rPr>
          <w:rFonts w:ascii="Times New Roman" w:eastAsia="Times New Roman" w:hAnsi="Times New Roman"/>
          <w:sz w:val="20"/>
          <w:szCs w:val="20"/>
        </w:rPr>
        <w:t>Kobayashi e</w:t>
      </w:r>
      <w:r w:rsidR="00A442F9" w:rsidRPr="00A15B76">
        <w:rPr>
          <w:rFonts w:ascii="Times New Roman" w:eastAsia="Times New Roman" w:hAnsi="Times New Roman"/>
          <w:sz w:val="20"/>
          <w:szCs w:val="20"/>
        </w:rPr>
        <w:t xml:space="preserve">t al., 1992; </w:t>
      </w:r>
      <w:proofErr w:type="spellStart"/>
      <w:r w:rsidR="00DB5126" w:rsidRPr="00A15B76">
        <w:rPr>
          <w:rFonts w:ascii="Times New Roman" w:eastAsia="Times New Roman" w:hAnsi="Times New Roman"/>
          <w:sz w:val="20"/>
          <w:szCs w:val="20"/>
        </w:rPr>
        <w:t>Kruass</w:t>
      </w:r>
      <w:proofErr w:type="spellEnd"/>
      <w:r w:rsidR="00DB5126" w:rsidRPr="00A15B76">
        <w:rPr>
          <w:rFonts w:ascii="Times New Roman" w:eastAsia="Times New Roman" w:hAnsi="Times New Roman"/>
          <w:sz w:val="20"/>
          <w:szCs w:val="20"/>
        </w:rPr>
        <w:t xml:space="preserve">, Seltzer, &amp; Jacobson, 2005; </w:t>
      </w:r>
      <w:r w:rsidR="00A442F9" w:rsidRPr="00A15B76">
        <w:rPr>
          <w:rFonts w:ascii="Times New Roman" w:eastAsia="Times New Roman" w:hAnsi="Times New Roman"/>
          <w:sz w:val="20"/>
          <w:szCs w:val="20"/>
        </w:rPr>
        <w:t>Rumsey et al., 1985</w:t>
      </w:r>
      <w:r w:rsidR="00581F8F" w:rsidRPr="00A15B76">
        <w:rPr>
          <w:rFonts w:ascii="Times New Roman" w:eastAsia="Times New Roman" w:hAnsi="Times New Roman"/>
          <w:sz w:val="20"/>
          <w:szCs w:val="20"/>
        </w:rPr>
        <w:t>; Seltzer et al., 2003</w:t>
      </w:r>
      <w:r w:rsidR="00780E0B" w:rsidRPr="00A15B76">
        <w:rPr>
          <w:rFonts w:ascii="Times New Roman" w:eastAsia="Times New Roman" w:hAnsi="Times New Roman"/>
          <w:sz w:val="20"/>
          <w:szCs w:val="20"/>
        </w:rPr>
        <w:t xml:space="preserve">; Shattuck et al., </w:t>
      </w:r>
      <w:r w:rsidR="00780E0B" w:rsidRPr="00A15B76">
        <w:rPr>
          <w:rFonts w:ascii="Times New Roman" w:eastAsia="Times New Roman" w:hAnsi="Times New Roman"/>
          <w:sz w:val="20"/>
          <w:szCs w:val="20"/>
        </w:rPr>
        <w:lastRenderedPageBreak/>
        <w:t>2007</w:t>
      </w:r>
      <w:r w:rsidR="00581F8F" w:rsidRPr="00A15B76">
        <w:rPr>
          <w:rFonts w:ascii="Times New Roman" w:eastAsia="Times New Roman" w:hAnsi="Times New Roman"/>
          <w:sz w:val="20"/>
          <w:szCs w:val="20"/>
        </w:rPr>
        <w:t>)</w:t>
      </w:r>
      <w:r w:rsidR="00780E0B" w:rsidRPr="00A15B76">
        <w:rPr>
          <w:rFonts w:ascii="Times New Roman" w:eastAsia="Times New Roman" w:hAnsi="Times New Roman"/>
          <w:sz w:val="20"/>
          <w:szCs w:val="20"/>
        </w:rPr>
        <w:t>.</w:t>
      </w:r>
      <w:r w:rsidR="006B7F03" w:rsidRPr="00A15B76">
        <w:rPr>
          <w:rFonts w:ascii="Times New Roman" w:eastAsia="Times New Roman" w:hAnsi="Times New Roman"/>
          <w:sz w:val="20"/>
          <w:szCs w:val="20"/>
        </w:rPr>
        <w:t xml:space="preserve"> Due to the variability in definitions</w:t>
      </w:r>
      <w:r w:rsidR="007A4657" w:rsidRPr="00A15B76">
        <w:rPr>
          <w:rFonts w:ascii="Times New Roman" w:eastAsia="Times New Roman" w:hAnsi="Times New Roman"/>
          <w:sz w:val="20"/>
          <w:szCs w:val="20"/>
        </w:rPr>
        <w:t xml:space="preserve"> employed across time and contexts</w:t>
      </w:r>
      <w:r w:rsidR="006B7F03" w:rsidRPr="00A15B76">
        <w:rPr>
          <w:rFonts w:ascii="Times New Roman" w:eastAsia="Times New Roman" w:hAnsi="Times New Roman"/>
          <w:sz w:val="20"/>
          <w:szCs w:val="20"/>
        </w:rPr>
        <w:t xml:space="preserve">, it was difficult to quantify the </w:t>
      </w:r>
      <w:r w:rsidR="0094733C" w:rsidRPr="00A15B76">
        <w:rPr>
          <w:rFonts w:ascii="Times New Roman" w:eastAsia="Times New Roman" w:hAnsi="Times New Roman"/>
          <w:sz w:val="20"/>
          <w:szCs w:val="20"/>
        </w:rPr>
        <w:t xml:space="preserve">proportion living in </w:t>
      </w:r>
      <w:r w:rsidR="007A4657" w:rsidRPr="00A15B76">
        <w:rPr>
          <w:rFonts w:ascii="Times New Roman" w:eastAsia="Times New Roman" w:hAnsi="Times New Roman"/>
          <w:sz w:val="20"/>
          <w:szCs w:val="20"/>
        </w:rPr>
        <w:t xml:space="preserve">hostels, hospitals, institutions, and other settings. However, there appeared to be a time </w:t>
      </w:r>
      <w:r w:rsidR="001A37F1" w:rsidRPr="00A15B76">
        <w:rPr>
          <w:rFonts w:ascii="Times New Roman" w:eastAsia="Times New Roman" w:hAnsi="Times New Roman"/>
          <w:sz w:val="20"/>
          <w:szCs w:val="20"/>
        </w:rPr>
        <w:t xml:space="preserve">trend towards </w:t>
      </w:r>
      <w:r w:rsidR="007A4657" w:rsidRPr="00A15B76">
        <w:rPr>
          <w:rFonts w:ascii="Times New Roman" w:eastAsia="Times New Roman" w:hAnsi="Times New Roman"/>
          <w:sz w:val="20"/>
          <w:szCs w:val="20"/>
        </w:rPr>
        <w:t xml:space="preserve">more </w:t>
      </w:r>
      <w:r w:rsidR="001A37F1" w:rsidRPr="00A15B76">
        <w:rPr>
          <w:rFonts w:ascii="Times New Roman" w:eastAsia="Times New Roman" w:hAnsi="Times New Roman"/>
          <w:sz w:val="20"/>
          <w:szCs w:val="20"/>
        </w:rPr>
        <w:t>living at home or in hostel</w:t>
      </w:r>
      <w:r w:rsidR="007A4657" w:rsidRPr="00A15B76">
        <w:rPr>
          <w:rFonts w:ascii="Times New Roman" w:eastAsia="Times New Roman" w:hAnsi="Times New Roman"/>
          <w:sz w:val="20"/>
          <w:szCs w:val="20"/>
        </w:rPr>
        <w:t>s</w:t>
      </w:r>
      <w:r w:rsidR="001A37F1" w:rsidRPr="00A15B76">
        <w:rPr>
          <w:rFonts w:ascii="Times New Roman" w:eastAsia="Times New Roman" w:hAnsi="Times New Roman"/>
          <w:sz w:val="20"/>
          <w:szCs w:val="20"/>
        </w:rPr>
        <w:t xml:space="preserve"> as opposed to hospital and institutions</w:t>
      </w:r>
      <w:r w:rsidR="007A4657" w:rsidRPr="00A15B76">
        <w:rPr>
          <w:rFonts w:ascii="Times New Roman" w:eastAsia="Times New Roman" w:hAnsi="Times New Roman"/>
          <w:sz w:val="20"/>
          <w:szCs w:val="20"/>
        </w:rPr>
        <w:t>.</w:t>
      </w:r>
    </w:p>
    <w:p w:rsidR="005E3175" w:rsidRDefault="005E3175" w:rsidP="00865BB8">
      <w:pPr>
        <w:spacing w:after="0" w:line="240" w:lineRule="auto"/>
        <w:jc w:val="both"/>
        <w:rPr>
          <w:rFonts w:ascii="Times New Roman" w:eastAsia="Times New Roman" w:hAnsi="Times New Roman"/>
          <w:i/>
          <w:sz w:val="20"/>
          <w:szCs w:val="20"/>
        </w:rPr>
      </w:pPr>
    </w:p>
    <w:p w:rsidR="004D6171" w:rsidRPr="00A15B76" w:rsidRDefault="004D6171" w:rsidP="00865BB8">
      <w:pPr>
        <w:spacing w:after="0" w:line="240" w:lineRule="auto"/>
        <w:jc w:val="both"/>
        <w:rPr>
          <w:rFonts w:ascii="Times New Roman" w:eastAsia="Times New Roman" w:hAnsi="Times New Roman"/>
          <w:i/>
          <w:sz w:val="20"/>
          <w:szCs w:val="20"/>
        </w:rPr>
      </w:pPr>
      <w:proofErr w:type="gramStart"/>
      <w:r w:rsidRPr="00A15B76">
        <w:rPr>
          <w:rFonts w:ascii="Times New Roman" w:eastAsia="Times New Roman" w:hAnsi="Times New Roman"/>
          <w:i/>
          <w:sz w:val="20"/>
          <w:szCs w:val="20"/>
        </w:rPr>
        <w:t>Community participation</w:t>
      </w:r>
      <w:r w:rsidR="00AB0C6E" w:rsidRPr="00A15B76">
        <w:rPr>
          <w:rFonts w:ascii="Times New Roman" w:eastAsia="Times New Roman" w:hAnsi="Times New Roman"/>
          <w:i/>
          <w:sz w:val="20"/>
          <w:szCs w:val="20"/>
        </w:rPr>
        <w:t>.</w:t>
      </w:r>
      <w:proofErr w:type="gramEnd"/>
      <w:r w:rsidR="00AB0C6E" w:rsidRPr="00A15B76">
        <w:rPr>
          <w:rFonts w:ascii="Times New Roman" w:eastAsia="Times New Roman" w:hAnsi="Times New Roman"/>
          <w:i/>
          <w:sz w:val="20"/>
          <w:szCs w:val="20"/>
        </w:rPr>
        <w:t xml:space="preserve"> </w:t>
      </w:r>
      <w:r w:rsidRPr="00A15B76">
        <w:rPr>
          <w:rFonts w:ascii="Times New Roman" w:eastAsia="Times New Roman" w:hAnsi="Times New Roman"/>
          <w:sz w:val="20"/>
          <w:szCs w:val="20"/>
        </w:rPr>
        <w:t xml:space="preserve">One aspect frequently unreported in studies is the extent to which adults with co-morbid ASD have access to and participate within the community. </w:t>
      </w:r>
      <w:proofErr w:type="spellStart"/>
      <w:r w:rsidRPr="00A15B76">
        <w:rPr>
          <w:rFonts w:ascii="Times New Roman" w:eastAsia="Times New Roman" w:hAnsi="Times New Roman"/>
          <w:sz w:val="20"/>
          <w:szCs w:val="20"/>
        </w:rPr>
        <w:t>Howlin</w:t>
      </w:r>
      <w:proofErr w:type="spellEnd"/>
      <w:r w:rsidRPr="00A15B76">
        <w:rPr>
          <w:rFonts w:ascii="Times New Roman" w:eastAsia="Times New Roman" w:hAnsi="Times New Roman"/>
          <w:sz w:val="20"/>
          <w:szCs w:val="20"/>
        </w:rPr>
        <w:t xml:space="preserve"> and colleagues (2004) reported that a quarter of their sample had friendships that involved shared interests and activities. </w:t>
      </w:r>
      <w:proofErr w:type="spellStart"/>
      <w:r w:rsidR="006A088F" w:rsidRPr="00A15B76">
        <w:rPr>
          <w:rFonts w:ascii="Times New Roman" w:eastAsia="Times New Roman" w:hAnsi="Times New Roman"/>
          <w:sz w:val="20"/>
          <w:szCs w:val="20"/>
        </w:rPr>
        <w:t>Lotter</w:t>
      </w:r>
      <w:proofErr w:type="spellEnd"/>
      <w:r w:rsidR="006A088F" w:rsidRPr="00A15B76">
        <w:rPr>
          <w:rFonts w:ascii="Times New Roman" w:eastAsia="Times New Roman" w:hAnsi="Times New Roman"/>
          <w:sz w:val="20"/>
          <w:szCs w:val="20"/>
        </w:rPr>
        <w:t xml:space="preserve"> (1974</w:t>
      </w:r>
      <w:r w:rsidRPr="00A15B76">
        <w:rPr>
          <w:rFonts w:ascii="Times New Roman" w:eastAsia="Times New Roman" w:hAnsi="Times New Roman"/>
          <w:sz w:val="20"/>
          <w:szCs w:val="20"/>
        </w:rPr>
        <w:t xml:space="preserve">) reported that half of the sample with ‘good’ outcomes did not know how to access public transport but a more recent study (Eaves &amp; Ho, 2008) reported that 47% of their sample could access public transport. Rumsey and colleagues (1984) reported that the social maturity of their participants was low in comparison to their IQs. </w:t>
      </w:r>
    </w:p>
    <w:p w:rsidR="005E3175" w:rsidRDefault="005E3175" w:rsidP="00865BB8">
      <w:pPr>
        <w:spacing w:after="0" w:line="240" w:lineRule="auto"/>
        <w:jc w:val="both"/>
        <w:rPr>
          <w:rFonts w:ascii="Times New Roman" w:eastAsia="Times New Roman" w:hAnsi="Times New Roman"/>
          <w:i/>
          <w:sz w:val="20"/>
          <w:szCs w:val="20"/>
        </w:rPr>
      </w:pPr>
    </w:p>
    <w:p w:rsidR="005D531A" w:rsidRPr="00A15B76" w:rsidRDefault="00765C2D" w:rsidP="00865BB8">
      <w:pPr>
        <w:spacing w:after="0" w:line="240" w:lineRule="auto"/>
        <w:jc w:val="both"/>
        <w:rPr>
          <w:rFonts w:ascii="Times New Roman" w:eastAsia="Times New Roman" w:hAnsi="Times New Roman"/>
          <w:i/>
          <w:sz w:val="20"/>
          <w:szCs w:val="20"/>
        </w:rPr>
      </w:pPr>
      <w:proofErr w:type="gramStart"/>
      <w:r w:rsidRPr="00A15B76">
        <w:rPr>
          <w:rFonts w:ascii="Times New Roman" w:eastAsia="Times New Roman" w:hAnsi="Times New Roman"/>
          <w:i/>
          <w:sz w:val="20"/>
          <w:szCs w:val="20"/>
        </w:rPr>
        <w:t>Overall social functioning</w:t>
      </w:r>
      <w:r w:rsidR="00AB0C6E" w:rsidRPr="00A15B76">
        <w:rPr>
          <w:rFonts w:ascii="Times New Roman" w:eastAsia="Times New Roman" w:hAnsi="Times New Roman"/>
          <w:i/>
          <w:sz w:val="20"/>
          <w:szCs w:val="20"/>
        </w:rPr>
        <w:t>.</w:t>
      </w:r>
      <w:proofErr w:type="gramEnd"/>
      <w:r w:rsidR="00AB0C6E" w:rsidRPr="00A15B76">
        <w:rPr>
          <w:rFonts w:ascii="Times New Roman" w:eastAsia="Times New Roman" w:hAnsi="Times New Roman"/>
          <w:i/>
          <w:sz w:val="20"/>
          <w:szCs w:val="20"/>
        </w:rPr>
        <w:t xml:space="preserve"> </w:t>
      </w:r>
      <w:r w:rsidR="00EE1C1C" w:rsidRPr="00A15B76">
        <w:rPr>
          <w:rFonts w:ascii="Times New Roman" w:eastAsia="Times New Roman" w:hAnsi="Times New Roman"/>
          <w:sz w:val="20"/>
          <w:szCs w:val="20"/>
        </w:rPr>
        <w:t xml:space="preserve">Some authors have attempted to </w:t>
      </w:r>
      <w:r w:rsidR="00714D8B" w:rsidRPr="00A15B76">
        <w:rPr>
          <w:rFonts w:ascii="Times New Roman" w:eastAsia="Times New Roman" w:hAnsi="Times New Roman"/>
          <w:sz w:val="20"/>
          <w:szCs w:val="20"/>
        </w:rPr>
        <w:t xml:space="preserve">provide a global measure of overall social functioning. Whilst this global rating is </w:t>
      </w:r>
      <w:r w:rsidR="0087705A" w:rsidRPr="00A15B76">
        <w:rPr>
          <w:rFonts w:ascii="Times New Roman" w:eastAsia="Times New Roman" w:hAnsi="Times New Roman"/>
          <w:sz w:val="20"/>
          <w:szCs w:val="20"/>
        </w:rPr>
        <w:t xml:space="preserve">helpful in understanding the overall outcomes of adults with ASD, </w:t>
      </w:r>
      <w:r w:rsidR="00D56CE2" w:rsidRPr="00A15B76">
        <w:rPr>
          <w:rFonts w:ascii="Times New Roman" w:eastAsia="Times New Roman" w:hAnsi="Times New Roman"/>
          <w:sz w:val="20"/>
          <w:szCs w:val="20"/>
        </w:rPr>
        <w:t xml:space="preserve">its broad nature makes interpretation between studies difficult </w:t>
      </w:r>
      <w:r w:rsidR="00C32BA7" w:rsidRPr="00A15B76">
        <w:rPr>
          <w:rFonts w:ascii="Times New Roman" w:eastAsia="Times New Roman" w:hAnsi="Times New Roman"/>
          <w:sz w:val="20"/>
          <w:szCs w:val="20"/>
        </w:rPr>
        <w:t xml:space="preserve">as studies have differed in the domains being included and how they have going about </w:t>
      </w:r>
      <w:r w:rsidR="007B7DAB" w:rsidRPr="00A15B76">
        <w:rPr>
          <w:rFonts w:ascii="Times New Roman" w:eastAsia="Times New Roman" w:hAnsi="Times New Roman"/>
          <w:sz w:val="20"/>
          <w:szCs w:val="20"/>
        </w:rPr>
        <w:t xml:space="preserve">describing the functioning of adults with ASD. </w:t>
      </w:r>
      <w:r w:rsidR="00E426CA" w:rsidRPr="00A15B76">
        <w:rPr>
          <w:rFonts w:ascii="Times New Roman" w:eastAsia="Times New Roman" w:hAnsi="Times New Roman"/>
          <w:sz w:val="20"/>
          <w:szCs w:val="20"/>
        </w:rPr>
        <w:t>In general, studies tend</w:t>
      </w:r>
      <w:r w:rsidR="00F63646" w:rsidRPr="00A15B76">
        <w:rPr>
          <w:rFonts w:ascii="Times New Roman" w:eastAsia="Times New Roman" w:hAnsi="Times New Roman"/>
          <w:sz w:val="20"/>
          <w:szCs w:val="20"/>
        </w:rPr>
        <w:t>ed</w:t>
      </w:r>
      <w:r w:rsidR="00E426CA" w:rsidRPr="00A15B76">
        <w:rPr>
          <w:rFonts w:ascii="Times New Roman" w:eastAsia="Times New Roman" w:hAnsi="Times New Roman"/>
          <w:sz w:val="20"/>
          <w:szCs w:val="20"/>
        </w:rPr>
        <w:t xml:space="preserve"> to </w:t>
      </w:r>
      <w:proofErr w:type="spellStart"/>
      <w:r w:rsidR="00E426CA" w:rsidRPr="00A15B76">
        <w:rPr>
          <w:rFonts w:ascii="Times New Roman" w:eastAsia="Times New Roman" w:hAnsi="Times New Roman"/>
          <w:sz w:val="20"/>
          <w:szCs w:val="20"/>
        </w:rPr>
        <w:t>operationalize</w:t>
      </w:r>
      <w:proofErr w:type="spellEnd"/>
      <w:r w:rsidR="00E426CA" w:rsidRPr="00A15B76">
        <w:rPr>
          <w:rFonts w:ascii="Times New Roman" w:eastAsia="Times New Roman" w:hAnsi="Times New Roman"/>
          <w:sz w:val="20"/>
          <w:szCs w:val="20"/>
        </w:rPr>
        <w:t xml:space="preserve"> overall social functioning in terms of the </w:t>
      </w:r>
      <w:r w:rsidR="005D531A" w:rsidRPr="00A15B76">
        <w:rPr>
          <w:rFonts w:ascii="Times New Roman" w:eastAsia="Times New Roman" w:hAnsi="Times New Roman"/>
          <w:sz w:val="20"/>
          <w:szCs w:val="20"/>
        </w:rPr>
        <w:t xml:space="preserve">attainment </w:t>
      </w:r>
      <w:r w:rsidR="00E426CA" w:rsidRPr="00A15B76">
        <w:rPr>
          <w:rFonts w:ascii="Times New Roman" w:eastAsia="Times New Roman" w:hAnsi="Times New Roman"/>
          <w:sz w:val="20"/>
          <w:szCs w:val="20"/>
        </w:rPr>
        <w:t xml:space="preserve">of social roles and/or relationships </w:t>
      </w:r>
      <w:r w:rsidR="005D531A" w:rsidRPr="00A15B76">
        <w:rPr>
          <w:rFonts w:ascii="Times New Roman" w:eastAsia="Times New Roman" w:hAnsi="Times New Roman"/>
          <w:sz w:val="20"/>
          <w:szCs w:val="20"/>
        </w:rPr>
        <w:t>and independence</w:t>
      </w:r>
      <w:r w:rsidR="00E426CA" w:rsidRPr="00A15B76">
        <w:rPr>
          <w:rFonts w:ascii="Times New Roman" w:eastAsia="Times New Roman" w:hAnsi="Times New Roman"/>
          <w:sz w:val="20"/>
          <w:szCs w:val="20"/>
        </w:rPr>
        <w:t xml:space="preserve"> in daily living. </w:t>
      </w:r>
      <w:r w:rsidR="000444D1" w:rsidRPr="00A15B76">
        <w:rPr>
          <w:rFonts w:ascii="Times New Roman" w:eastAsia="Times New Roman" w:hAnsi="Times New Roman"/>
          <w:sz w:val="20"/>
          <w:szCs w:val="20"/>
        </w:rPr>
        <w:t>The quality of social relationships with others have also been highlighted as an indicator being considered by all authors who reported overall social outcomes (</w:t>
      </w:r>
      <w:proofErr w:type="spellStart"/>
      <w:r w:rsidR="000444D1" w:rsidRPr="00A15B76">
        <w:rPr>
          <w:rFonts w:ascii="Times New Roman" w:eastAsia="Times New Roman" w:hAnsi="Times New Roman"/>
          <w:sz w:val="20"/>
          <w:szCs w:val="20"/>
        </w:rPr>
        <w:t>Bilstedt</w:t>
      </w:r>
      <w:proofErr w:type="spellEnd"/>
      <w:r w:rsidR="000444D1" w:rsidRPr="00A15B76">
        <w:rPr>
          <w:rFonts w:ascii="Times New Roman" w:eastAsia="Times New Roman" w:hAnsi="Times New Roman"/>
          <w:sz w:val="20"/>
          <w:szCs w:val="20"/>
        </w:rPr>
        <w:t xml:space="preserve"> et a., 2005; </w:t>
      </w:r>
      <w:r w:rsidR="00AB0376" w:rsidRPr="00A15B76">
        <w:rPr>
          <w:rFonts w:ascii="Times New Roman" w:eastAsia="Times New Roman" w:hAnsi="Times New Roman"/>
          <w:sz w:val="20"/>
          <w:szCs w:val="20"/>
        </w:rPr>
        <w:t xml:space="preserve">Chung et al., 1990; </w:t>
      </w:r>
      <w:r w:rsidR="007519D3" w:rsidRPr="00A15B76">
        <w:rPr>
          <w:rFonts w:ascii="Times New Roman" w:eastAsia="Times New Roman" w:hAnsi="Times New Roman"/>
          <w:sz w:val="20"/>
          <w:szCs w:val="20"/>
        </w:rPr>
        <w:t xml:space="preserve">Eaves &amp; Ho, 2008; </w:t>
      </w:r>
      <w:r w:rsidR="000444D1" w:rsidRPr="00A15B76">
        <w:rPr>
          <w:rFonts w:ascii="Times New Roman" w:eastAsia="Times New Roman" w:hAnsi="Times New Roman"/>
          <w:sz w:val="20"/>
          <w:szCs w:val="20"/>
        </w:rPr>
        <w:t xml:space="preserve">Eisenberg, 1956; </w:t>
      </w:r>
      <w:proofErr w:type="spellStart"/>
      <w:r w:rsidR="000444D1" w:rsidRPr="00A15B76">
        <w:rPr>
          <w:rFonts w:ascii="Times New Roman" w:eastAsia="Times New Roman" w:hAnsi="Times New Roman"/>
          <w:sz w:val="20"/>
          <w:szCs w:val="20"/>
        </w:rPr>
        <w:t>Gillberg</w:t>
      </w:r>
      <w:proofErr w:type="spellEnd"/>
      <w:r w:rsidR="000444D1" w:rsidRPr="00A15B76">
        <w:rPr>
          <w:rFonts w:ascii="Times New Roman" w:eastAsia="Times New Roman" w:hAnsi="Times New Roman"/>
          <w:sz w:val="20"/>
          <w:szCs w:val="20"/>
        </w:rPr>
        <w:t xml:space="preserve"> &amp; </w:t>
      </w:r>
      <w:proofErr w:type="spellStart"/>
      <w:r w:rsidR="000444D1" w:rsidRPr="00A15B76">
        <w:rPr>
          <w:rFonts w:ascii="Times New Roman" w:eastAsia="Times New Roman" w:hAnsi="Times New Roman"/>
          <w:sz w:val="20"/>
          <w:szCs w:val="20"/>
        </w:rPr>
        <w:t>Steffenberg</w:t>
      </w:r>
      <w:proofErr w:type="spellEnd"/>
      <w:r w:rsidR="000444D1" w:rsidRPr="00A15B76">
        <w:rPr>
          <w:rFonts w:ascii="Times New Roman" w:eastAsia="Times New Roman" w:hAnsi="Times New Roman"/>
          <w:sz w:val="20"/>
          <w:szCs w:val="20"/>
        </w:rPr>
        <w:t xml:space="preserve">, 1987; </w:t>
      </w:r>
      <w:proofErr w:type="spellStart"/>
      <w:r w:rsidR="000444D1" w:rsidRPr="00A15B76">
        <w:rPr>
          <w:rFonts w:ascii="Times New Roman" w:eastAsia="Times New Roman" w:hAnsi="Times New Roman"/>
          <w:sz w:val="20"/>
          <w:szCs w:val="20"/>
        </w:rPr>
        <w:t>Howlin</w:t>
      </w:r>
      <w:proofErr w:type="spellEnd"/>
      <w:r w:rsidR="000444D1" w:rsidRPr="00A15B76">
        <w:rPr>
          <w:rFonts w:ascii="Times New Roman" w:eastAsia="Times New Roman" w:hAnsi="Times New Roman"/>
          <w:sz w:val="20"/>
          <w:szCs w:val="20"/>
        </w:rPr>
        <w:t xml:space="preserve"> et al., 2004; </w:t>
      </w:r>
      <w:proofErr w:type="spellStart"/>
      <w:r w:rsidR="000444D1" w:rsidRPr="00A15B76">
        <w:rPr>
          <w:rFonts w:ascii="Times New Roman" w:eastAsia="Times New Roman" w:hAnsi="Times New Roman"/>
          <w:sz w:val="20"/>
          <w:szCs w:val="20"/>
        </w:rPr>
        <w:t>Lotter</w:t>
      </w:r>
      <w:proofErr w:type="spellEnd"/>
      <w:r w:rsidR="000444D1" w:rsidRPr="00A15B76">
        <w:rPr>
          <w:rFonts w:ascii="Times New Roman" w:eastAsia="Times New Roman" w:hAnsi="Times New Roman"/>
          <w:sz w:val="20"/>
          <w:szCs w:val="20"/>
        </w:rPr>
        <w:t>, 197</w:t>
      </w:r>
      <w:r w:rsidR="006A088F" w:rsidRPr="00A15B76">
        <w:rPr>
          <w:rFonts w:ascii="Times New Roman" w:eastAsia="Times New Roman" w:hAnsi="Times New Roman"/>
          <w:sz w:val="20"/>
          <w:szCs w:val="20"/>
        </w:rPr>
        <w:t>4</w:t>
      </w:r>
      <w:r w:rsidR="000444D1" w:rsidRPr="00A15B76">
        <w:rPr>
          <w:rFonts w:ascii="Times New Roman" w:eastAsia="Times New Roman" w:hAnsi="Times New Roman"/>
          <w:sz w:val="20"/>
          <w:szCs w:val="20"/>
        </w:rPr>
        <w:t xml:space="preserve">; </w:t>
      </w:r>
      <w:proofErr w:type="spellStart"/>
      <w:r w:rsidR="000444D1" w:rsidRPr="00A15B76">
        <w:rPr>
          <w:rFonts w:ascii="Times New Roman" w:eastAsia="Times New Roman" w:hAnsi="Times New Roman"/>
          <w:sz w:val="20"/>
          <w:szCs w:val="20"/>
        </w:rPr>
        <w:t>Rutter</w:t>
      </w:r>
      <w:proofErr w:type="spellEnd"/>
      <w:r w:rsidR="000444D1" w:rsidRPr="00A15B76">
        <w:rPr>
          <w:rFonts w:ascii="Times New Roman" w:eastAsia="Times New Roman" w:hAnsi="Times New Roman"/>
          <w:sz w:val="20"/>
          <w:szCs w:val="20"/>
        </w:rPr>
        <w:t xml:space="preserve"> et al., 1967). Educational or employment outcomes as well as independent living are also commonly measured in studies (</w:t>
      </w:r>
      <w:proofErr w:type="spellStart"/>
      <w:r w:rsidR="000444D1" w:rsidRPr="00A15B76">
        <w:rPr>
          <w:rFonts w:ascii="Times New Roman" w:eastAsia="Times New Roman" w:hAnsi="Times New Roman"/>
          <w:sz w:val="20"/>
          <w:szCs w:val="20"/>
        </w:rPr>
        <w:t>Bilstedt</w:t>
      </w:r>
      <w:proofErr w:type="spellEnd"/>
      <w:r w:rsidR="000444D1" w:rsidRPr="00A15B76">
        <w:rPr>
          <w:rFonts w:ascii="Times New Roman" w:eastAsia="Times New Roman" w:hAnsi="Times New Roman"/>
          <w:sz w:val="20"/>
          <w:szCs w:val="20"/>
        </w:rPr>
        <w:t xml:space="preserve"> et al., 2005; </w:t>
      </w:r>
      <w:r w:rsidR="00AB0376" w:rsidRPr="00A15B76">
        <w:rPr>
          <w:rFonts w:ascii="Times New Roman" w:eastAsia="Times New Roman" w:hAnsi="Times New Roman"/>
          <w:sz w:val="20"/>
          <w:szCs w:val="20"/>
        </w:rPr>
        <w:t xml:space="preserve">Chung et al., 1990; </w:t>
      </w:r>
      <w:proofErr w:type="spellStart"/>
      <w:r w:rsidR="000444D1" w:rsidRPr="00A15B76">
        <w:rPr>
          <w:rFonts w:ascii="Times New Roman" w:eastAsia="Times New Roman" w:hAnsi="Times New Roman"/>
          <w:sz w:val="20"/>
          <w:szCs w:val="20"/>
        </w:rPr>
        <w:t>Gillberg</w:t>
      </w:r>
      <w:proofErr w:type="spellEnd"/>
      <w:r w:rsidR="000444D1" w:rsidRPr="00A15B76">
        <w:rPr>
          <w:rFonts w:ascii="Times New Roman" w:eastAsia="Times New Roman" w:hAnsi="Times New Roman"/>
          <w:sz w:val="20"/>
          <w:szCs w:val="20"/>
        </w:rPr>
        <w:t xml:space="preserve"> &amp; </w:t>
      </w:r>
      <w:proofErr w:type="spellStart"/>
      <w:r w:rsidR="000444D1" w:rsidRPr="00A15B76">
        <w:rPr>
          <w:rFonts w:ascii="Times New Roman" w:eastAsia="Times New Roman" w:hAnsi="Times New Roman"/>
          <w:sz w:val="20"/>
          <w:szCs w:val="20"/>
        </w:rPr>
        <w:t>Steffenberg</w:t>
      </w:r>
      <w:proofErr w:type="spellEnd"/>
      <w:r w:rsidR="000444D1" w:rsidRPr="00A15B76">
        <w:rPr>
          <w:rFonts w:ascii="Times New Roman" w:eastAsia="Times New Roman" w:hAnsi="Times New Roman"/>
          <w:sz w:val="20"/>
          <w:szCs w:val="20"/>
        </w:rPr>
        <w:t xml:space="preserve">, 1987; </w:t>
      </w:r>
      <w:proofErr w:type="spellStart"/>
      <w:r w:rsidR="000444D1" w:rsidRPr="00A15B76">
        <w:rPr>
          <w:rFonts w:ascii="Times New Roman" w:eastAsia="Times New Roman" w:hAnsi="Times New Roman"/>
          <w:sz w:val="20"/>
          <w:szCs w:val="20"/>
        </w:rPr>
        <w:t>Howlin</w:t>
      </w:r>
      <w:proofErr w:type="spellEnd"/>
      <w:r w:rsidR="000444D1" w:rsidRPr="00A15B76">
        <w:rPr>
          <w:rFonts w:ascii="Times New Roman" w:eastAsia="Times New Roman" w:hAnsi="Times New Roman"/>
          <w:sz w:val="20"/>
          <w:szCs w:val="20"/>
        </w:rPr>
        <w:t xml:space="preserve"> et al., 2004; </w:t>
      </w:r>
      <w:r w:rsidR="001253F6" w:rsidRPr="00A15B76">
        <w:rPr>
          <w:rFonts w:ascii="Times New Roman" w:eastAsia="Times New Roman" w:hAnsi="Times New Roman"/>
          <w:sz w:val="20"/>
          <w:szCs w:val="20"/>
        </w:rPr>
        <w:t xml:space="preserve">Kobayashi et al, 1992; </w:t>
      </w:r>
      <w:proofErr w:type="spellStart"/>
      <w:r w:rsidR="000444D1" w:rsidRPr="00A15B76">
        <w:rPr>
          <w:rFonts w:ascii="Times New Roman" w:eastAsia="Times New Roman" w:hAnsi="Times New Roman"/>
          <w:sz w:val="20"/>
          <w:szCs w:val="20"/>
        </w:rPr>
        <w:t>Lotter</w:t>
      </w:r>
      <w:proofErr w:type="spellEnd"/>
      <w:r w:rsidR="000444D1" w:rsidRPr="00A15B76">
        <w:rPr>
          <w:rFonts w:ascii="Times New Roman" w:eastAsia="Times New Roman" w:hAnsi="Times New Roman"/>
          <w:sz w:val="20"/>
          <w:szCs w:val="20"/>
        </w:rPr>
        <w:t>,</w:t>
      </w:r>
      <w:r w:rsidR="006A088F" w:rsidRPr="00A15B76">
        <w:rPr>
          <w:rFonts w:ascii="Times New Roman" w:eastAsia="Times New Roman" w:hAnsi="Times New Roman"/>
          <w:sz w:val="20"/>
          <w:szCs w:val="20"/>
        </w:rPr>
        <w:t xml:space="preserve"> 1974</w:t>
      </w:r>
      <w:r w:rsidR="000444D1" w:rsidRPr="00A15B76">
        <w:rPr>
          <w:rFonts w:ascii="Times New Roman" w:eastAsia="Times New Roman" w:hAnsi="Times New Roman"/>
          <w:sz w:val="20"/>
          <w:szCs w:val="20"/>
        </w:rPr>
        <w:t xml:space="preserve">; </w:t>
      </w:r>
      <w:proofErr w:type="spellStart"/>
      <w:r w:rsidR="000444D1" w:rsidRPr="00A15B76">
        <w:rPr>
          <w:rFonts w:ascii="Times New Roman" w:eastAsia="Times New Roman" w:hAnsi="Times New Roman"/>
          <w:sz w:val="20"/>
          <w:szCs w:val="20"/>
        </w:rPr>
        <w:t>Rutter</w:t>
      </w:r>
      <w:proofErr w:type="spellEnd"/>
      <w:r w:rsidR="000444D1" w:rsidRPr="00A15B76">
        <w:rPr>
          <w:rFonts w:ascii="Times New Roman" w:eastAsia="Times New Roman" w:hAnsi="Times New Roman"/>
          <w:sz w:val="20"/>
          <w:szCs w:val="20"/>
        </w:rPr>
        <w:t xml:space="preserve"> et al., 1967). In contrast, community participation was explicitly highlighted only in Eisenberg’s (1956) study. </w:t>
      </w:r>
      <w:r w:rsidR="006229F8" w:rsidRPr="00A15B76">
        <w:rPr>
          <w:rFonts w:ascii="Times New Roman" w:eastAsia="Times New Roman" w:hAnsi="Times New Roman"/>
          <w:sz w:val="20"/>
          <w:szCs w:val="20"/>
        </w:rPr>
        <w:t>The use of descriptors to indicate the severity of these domains also differ with some authors using a three-rating class</w:t>
      </w:r>
      <w:r w:rsidR="00725FED" w:rsidRPr="00A15B76">
        <w:rPr>
          <w:rFonts w:ascii="Times New Roman" w:eastAsia="Times New Roman" w:hAnsi="Times New Roman"/>
          <w:sz w:val="20"/>
          <w:szCs w:val="20"/>
        </w:rPr>
        <w:t>ification (e.g., Eisenberg, 1956</w:t>
      </w:r>
      <w:r w:rsidR="006229F8" w:rsidRPr="00A15B76">
        <w:rPr>
          <w:rFonts w:ascii="Times New Roman" w:eastAsia="Times New Roman" w:hAnsi="Times New Roman"/>
          <w:sz w:val="20"/>
          <w:szCs w:val="20"/>
        </w:rPr>
        <w:t>)</w:t>
      </w:r>
      <w:r w:rsidR="00725FED" w:rsidRPr="00A15B76">
        <w:rPr>
          <w:rFonts w:ascii="Times New Roman" w:eastAsia="Times New Roman" w:hAnsi="Times New Roman"/>
          <w:sz w:val="20"/>
          <w:szCs w:val="20"/>
        </w:rPr>
        <w:t>, others using a four (</w:t>
      </w:r>
      <w:r w:rsidR="00AB0376" w:rsidRPr="00A15B76">
        <w:rPr>
          <w:rFonts w:ascii="Times New Roman" w:eastAsia="Times New Roman" w:hAnsi="Times New Roman"/>
          <w:sz w:val="20"/>
          <w:szCs w:val="20"/>
        </w:rPr>
        <w:t xml:space="preserve">Chung et al., 1990; </w:t>
      </w:r>
      <w:proofErr w:type="spellStart"/>
      <w:r w:rsidR="006A088F" w:rsidRPr="00A15B76">
        <w:rPr>
          <w:rFonts w:ascii="Times New Roman" w:eastAsia="Times New Roman" w:hAnsi="Times New Roman"/>
          <w:sz w:val="20"/>
          <w:szCs w:val="20"/>
        </w:rPr>
        <w:t>Lotter</w:t>
      </w:r>
      <w:proofErr w:type="spellEnd"/>
      <w:r w:rsidR="006A088F" w:rsidRPr="00A15B76">
        <w:rPr>
          <w:rFonts w:ascii="Times New Roman" w:eastAsia="Times New Roman" w:hAnsi="Times New Roman"/>
          <w:sz w:val="20"/>
          <w:szCs w:val="20"/>
        </w:rPr>
        <w:t>, 1974</w:t>
      </w:r>
      <w:r w:rsidR="00725FED" w:rsidRPr="00A15B76">
        <w:rPr>
          <w:rFonts w:ascii="Times New Roman" w:eastAsia="Times New Roman" w:hAnsi="Times New Roman"/>
          <w:sz w:val="20"/>
          <w:szCs w:val="20"/>
        </w:rPr>
        <w:t xml:space="preserve">; </w:t>
      </w:r>
      <w:proofErr w:type="spellStart"/>
      <w:r w:rsidR="00725FED" w:rsidRPr="00A15B76">
        <w:rPr>
          <w:rFonts w:ascii="Times New Roman" w:eastAsia="Times New Roman" w:hAnsi="Times New Roman"/>
          <w:sz w:val="20"/>
          <w:szCs w:val="20"/>
        </w:rPr>
        <w:t>Rutter</w:t>
      </w:r>
      <w:proofErr w:type="spellEnd"/>
      <w:r w:rsidR="00725FED" w:rsidRPr="00A15B76">
        <w:rPr>
          <w:rFonts w:ascii="Times New Roman" w:eastAsia="Times New Roman" w:hAnsi="Times New Roman"/>
          <w:sz w:val="20"/>
          <w:szCs w:val="20"/>
        </w:rPr>
        <w:t xml:space="preserve"> et al, 1967) or five (</w:t>
      </w:r>
      <w:proofErr w:type="spellStart"/>
      <w:r w:rsidR="00725FED" w:rsidRPr="00A15B76">
        <w:rPr>
          <w:rFonts w:ascii="Times New Roman" w:eastAsia="Times New Roman" w:hAnsi="Times New Roman"/>
          <w:sz w:val="20"/>
          <w:szCs w:val="20"/>
        </w:rPr>
        <w:t>Bilstedt</w:t>
      </w:r>
      <w:proofErr w:type="spellEnd"/>
      <w:r w:rsidR="00725FED" w:rsidRPr="00A15B76">
        <w:rPr>
          <w:rFonts w:ascii="Times New Roman" w:eastAsia="Times New Roman" w:hAnsi="Times New Roman"/>
          <w:sz w:val="20"/>
          <w:szCs w:val="20"/>
        </w:rPr>
        <w:t xml:space="preserve"> et al., 2005; </w:t>
      </w:r>
      <w:r w:rsidR="0016324D" w:rsidRPr="00A15B76">
        <w:rPr>
          <w:rFonts w:ascii="Times New Roman" w:eastAsia="Times New Roman" w:hAnsi="Times New Roman"/>
          <w:sz w:val="20"/>
          <w:szCs w:val="20"/>
        </w:rPr>
        <w:t>Eaves &amp; Ho</w:t>
      </w:r>
      <w:r w:rsidR="006D0941" w:rsidRPr="00A15B76">
        <w:rPr>
          <w:rFonts w:ascii="Times New Roman" w:eastAsia="Times New Roman" w:hAnsi="Times New Roman"/>
          <w:sz w:val="20"/>
          <w:szCs w:val="20"/>
        </w:rPr>
        <w:t xml:space="preserve">, 2008; </w:t>
      </w:r>
      <w:proofErr w:type="spellStart"/>
      <w:r w:rsidR="00725FED" w:rsidRPr="00A15B76">
        <w:rPr>
          <w:rFonts w:ascii="Times New Roman" w:eastAsia="Times New Roman" w:hAnsi="Times New Roman"/>
          <w:sz w:val="20"/>
          <w:szCs w:val="20"/>
        </w:rPr>
        <w:t>Gillberg</w:t>
      </w:r>
      <w:proofErr w:type="spellEnd"/>
      <w:r w:rsidR="00725FED" w:rsidRPr="00A15B76">
        <w:rPr>
          <w:rFonts w:ascii="Times New Roman" w:eastAsia="Times New Roman" w:hAnsi="Times New Roman"/>
          <w:sz w:val="20"/>
          <w:szCs w:val="20"/>
        </w:rPr>
        <w:t xml:space="preserve"> &amp; </w:t>
      </w:r>
      <w:proofErr w:type="spellStart"/>
      <w:r w:rsidR="00725FED" w:rsidRPr="00A15B76">
        <w:rPr>
          <w:rFonts w:ascii="Times New Roman" w:eastAsia="Times New Roman" w:hAnsi="Times New Roman"/>
          <w:sz w:val="20"/>
          <w:szCs w:val="20"/>
        </w:rPr>
        <w:t>Steffenberg</w:t>
      </w:r>
      <w:proofErr w:type="spellEnd"/>
      <w:r w:rsidR="00725FED" w:rsidRPr="00A15B76">
        <w:rPr>
          <w:rFonts w:ascii="Times New Roman" w:eastAsia="Times New Roman" w:hAnsi="Times New Roman"/>
          <w:sz w:val="20"/>
          <w:szCs w:val="20"/>
        </w:rPr>
        <w:t xml:space="preserve">, 1987; </w:t>
      </w:r>
      <w:proofErr w:type="spellStart"/>
      <w:r w:rsidR="00725FED" w:rsidRPr="00A15B76">
        <w:rPr>
          <w:rFonts w:ascii="Times New Roman" w:eastAsia="Times New Roman" w:hAnsi="Times New Roman"/>
          <w:sz w:val="20"/>
          <w:szCs w:val="20"/>
        </w:rPr>
        <w:t>Howlin</w:t>
      </w:r>
      <w:proofErr w:type="spellEnd"/>
      <w:r w:rsidR="00725FED" w:rsidRPr="00A15B76">
        <w:rPr>
          <w:rFonts w:ascii="Times New Roman" w:eastAsia="Times New Roman" w:hAnsi="Times New Roman"/>
          <w:sz w:val="20"/>
          <w:szCs w:val="20"/>
        </w:rPr>
        <w:t xml:space="preserve"> et al, 2004</w:t>
      </w:r>
      <w:r w:rsidR="001253F6" w:rsidRPr="00A15B76">
        <w:rPr>
          <w:rFonts w:ascii="Times New Roman" w:eastAsia="Times New Roman" w:hAnsi="Times New Roman"/>
          <w:sz w:val="20"/>
          <w:szCs w:val="20"/>
        </w:rPr>
        <w:t>; Kobayashi et al, 1992</w:t>
      </w:r>
      <w:r w:rsidR="00725FED" w:rsidRPr="00A15B76">
        <w:rPr>
          <w:rFonts w:ascii="Times New Roman" w:eastAsia="Times New Roman" w:hAnsi="Times New Roman"/>
          <w:sz w:val="20"/>
          <w:szCs w:val="20"/>
        </w:rPr>
        <w:t>) rating classification. In general, the descriptors at the two extremes (</w:t>
      </w:r>
      <w:r w:rsidR="001D3486" w:rsidRPr="00A15B76">
        <w:rPr>
          <w:rFonts w:ascii="Times New Roman" w:eastAsia="Times New Roman" w:hAnsi="Times New Roman"/>
          <w:sz w:val="20"/>
          <w:szCs w:val="20"/>
        </w:rPr>
        <w:t xml:space="preserve">i.e., </w:t>
      </w:r>
      <w:r w:rsidR="00725FED" w:rsidRPr="00A15B76">
        <w:rPr>
          <w:rFonts w:ascii="Times New Roman" w:eastAsia="Times New Roman" w:hAnsi="Times New Roman"/>
          <w:sz w:val="20"/>
          <w:szCs w:val="20"/>
        </w:rPr>
        <w:t xml:space="preserve">good/very good and poor/very poor) are fairly similar across studies but there is some variation between the </w:t>
      </w:r>
      <w:r w:rsidR="003807F8" w:rsidRPr="00A15B76">
        <w:rPr>
          <w:rFonts w:ascii="Times New Roman" w:eastAsia="Times New Roman" w:hAnsi="Times New Roman"/>
          <w:sz w:val="20"/>
          <w:szCs w:val="20"/>
        </w:rPr>
        <w:t>descriptors</w:t>
      </w:r>
      <w:r w:rsidR="00725FED" w:rsidRPr="00A15B76">
        <w:rPr>
          <w:rFonts w:ascii="Times New Roman" w:eastAsia="Times New Roman" w:hAnsi="Times New Roman"/>
          <w:sz w:val="20"/>
          <w:szCs w:val="20"/>
        </w:rPr>
        <w:t xml:space="preserve"> that </w:t>
      </w:r>
      <w:r w:rsidR="009D0397" w:rsidRPr="00A15B76">
        <w:rPr>
          <w:rFonts w:ascii="Times New Roman" w:eastAsia="Times New Roman" w:hAnsi="Times New Roman"/>
          <w:sz w:val="20"/>
          <w:szCs w:val="20"/>
        </w:rPr>
        <w:t xml:space="preserve">represent </w:t>
      </w:r>
      <w:r w:rsidR="001D3486" w:rsidRPr="00A15B76">
        <w:rPr>
          <w:rFonts w:ascii="Times New Roman" w:eastAsia="Times New Roman" w:hAnsi="Times New Roman"/>
          <w:sz w:val="20"/>
          <w:szCs w:val="20"/>
        </w:rPr>
        <w:t>the mid ranges (i.e., fair and restricted).</w:t>
      </w:r>
      <w:r w:rsidR="007962C7" w:rsidRPr="00A15B76">
        <w:rPr>
          <w:rFonts w:ascii="Times New Roman" w:eastAsia="Times New Roman" w:hAnsi="Times New Roman"/>
          <w:sz w:val="20"/>
          <w:szCs w:val="20"/>
        </w:rPr>
        <w:t xml:space="preserve"> </w:t>
      </w:r>
      <w:r w:rsidR="00AB0376" w:rsidRPr="00A15B76">
        <w:rPr>
          <w:rFonts w:ascii="Times New Roman" w:eastAsia="Times New Roman" w:hAnsi="Times New Roman"/>
          <w:sz w:val="20"/>
          <w:szCs w:val="20"/>
        </w:rPr>
        <w:t>With few exceptions</w:t>
      </w:r>
      <w:r w:rsidR="00BD6FA5" w:rsidRPr="00A15B76">
        <w:rPr>
          <w:rFonts w:ascii="Times New Roman" w:eastAsia="Times New Roman" w:hAnsi="Times New Roman"/>
          <w:sz w:val="20"/>
          <w:szCs w:val="20"/>
        </w:rPr>
        <w:t xml:space="preserve"> (Chung et al., 1990</w:t>
      </w:r>
      <w:r w:rsidR="00C53080" w:rsidRPr="00A15B76">
        <w:rPr>
          <w:rFonts w:ascii="Times New Roman" w:eastAsia="Times New Roman" w:hAnsi="Times New Roman"/>
          <w:sz w:val="20"/>
          <w:szCs w:val="20"/>
        </w:rPr>
        <w:t>; Eaves &amp; Ho, 2008</w:t>
      </w:r>
      <w:r w:rsidR="00BD6FA5" w:rsidRPr="00A15B76">
        <w:rPr>
          <w:rFonts w:ascii="Times New Roman" w:eastAsia="Times New Roman" w:hAnsi="Times New Roman"/>
          <w:sz w:val="20"/>
          <w:szCs w:val="20"/>
        </w:rPr>
        <w:t>)</w:t>
      </w:r>
      <w:r w:rsidR="00AB0376" w:rsidRPr="00A15B76">
        <w:rPr>
          <w:rFonts w:ascii="Times New Roman" w:eastAsia="Times New Roman" w:hAnsi="Times New Roman"/>
          <w:sz w:val="20"/>
          <w:szCs w:val="20"/>
        </w:rPr>
        <w:t xml:space="preserve">, the majority of adults with ASD </w:t>
      </w:r>
      <w:r w:rsidR="00B46582" w:rsidRPr="00A15B76">
        <w:rPr>
          <w:rFonts w:ascii="Times New Roman" w:eastAsia="Times New Roman" w:hAnsi="Times New Roman"/>
          <w:sz w:val="20"/>
          <w:szCs w:val="20"/>
        </w:rPr>
        <w:t>were described to be poor or very poor (</w:t>
      </w:r>
      <w:proofErr w:type="spellStart"/>
      <w:r w:rsidR="00B46582" w:rsidRPr="00A15B76">
        <w:rPr>
          <w:rFonts w:ascii="Times New Roman" w:eastAsia="Times New Roman" w:hAnsi="Times New Roman"/>
          <w:sz w:val="20"/>
          <w:szCs w:val="20"/>
        </w:rPr>
        <w:t>Bilstedt</w:t>
      </w:r>
      <w:proofErr w:type="spellEnd"/>
      <w:r w:rsidR="00B46582" w:rsidRPr="00A15B76">
        <w:rPr>
          <w:rFonts w:ascii="Times New Roman" w:eastAsia="Times New Roman" w:hAnsi="Times New Roman"/>
          <w:sz w:val="20"/>
          <w:szCs w:val="20"/>
        </w:rPr>
        <w:t xml:space="preserve"> et al., 2005; Eisenberg, 1956; </w:t>
      </w:r>
      <w:proofErr w:type="spellStart"/>
      <w:r w:rsidR="00B46582" w:rsidRPr="00A15B76">
        <w:rPr>
          <w:rFonts w:ascii="Times New Roman" w:eastAsia="Times New Roman" w:hAnsi="Times New Roman"/>
          <w:sz w:val="20"/>
          <w:szCs w:val="20"/>
        </w:rPr>
        <w:t>Gillberg</w:t>
      </w:r>
      <w:proofErr w:type="spellEnd"/>
      <w:r w:rsidR="00B46582" w:rsidRPr="00A15B76">
        <w:rPr>
          <w:rFonts w:ascii="Times New Roman" w:eastAsia="Times New Roman" w:hAnsi="Times New Roman"/>
          <w:sz w:val="20"/>
          <w:szCs w:val="20"/>
        </w:rPr>
        <w:t xml:space="preserve"> &amp; </w:t>
      </w:r>
      <w:proofErr w:type="spellStart"/>
      <w:r w:rsidR="00B46582" w:rsidRPr="00A15B76">
        <w:rPr>
          <w:rFonts w:ascii="Times New Roman" w:eastAsia="Times New Roman" w:hAnsi="Times New Roman"/>
          <w:sz w:val="20"/>
          <w:szCs w:val="20"/>
        </w:rPr>
        <w:t>Steffenburg</w:t>
      </w:r>
      <w:proofErr w:type="spellEnd"/>
      <w:r w:rsidR="00B46582" w:rsidRPr="00A15B76">
        <w:rPr>
          <w:rFonts w:ascii="Times New Roman" w:eastAsia="Times New Roman" w:hAnsi="Times New Roman"/>
          <w:sz w:val="20"/>
          <w:szCs w:val="20"/>
        </w:rPr>
        <w:t>, 1987</w:t>
      </w:r>
      <w:r w:rsidR="006E5184" w:rsidRPr="00A15B76">
        <w:rPr>
          <w:rFonts w:ascii="Times New Roman" w:eastAsia="Times New Roman" w:hAnsi="Times New Roman"/>
          <w:sz w:val="20"/>
          <w:szCs w:val="20"/>
        </w:rPr>
        <w:t xml:space="preserve">; </w:t>
      </w:r>
      <w:proofErr w:type="spellStart"/>
      <w:r w:rsidR="006E5184" w:rsidRPr="00A15B76">
        <w:rPr>
          <w:rFonts w:ascii="Times New Roman" w:eastAsia="Times New Roman" w:hAnsi="Times New Roman"/>
          <w:sz w:val="20"/>
          <w:szCs w:val="20"/>
        </w:rPr>
        <w:t>H</w:t>
      </w:r>
      <w:r w:rsidR="001D41FC" w:rsidRPr="00A15B76">
        <w:rPr>
          <w:rFonts w:ascii="Times New Roman" w:eastAsia="Times New Roman" w:hAnsi="Times New Roman"/>
          <w:sz w:val="20"/>
          <w:szCs w:val="20"/>
        </w:rPr>
        <w:t>owlin</w:t>
      </w:r>
      <w:proofErr w:type="spellEnd"/>
      <w:r w:rsidR="001D41FC" w:rsidRPr="00A15B76">
        <w:rPr>
          <w:rFonts w:ascii="Times New Roman" w:eastAsia="Times New Roman" w:hAnsi="Times New Roman"/>
          <w:sz w:val="20"/>
          <w:szCs w:val="20"/>
        </w:rPr>
        <w:t xml:space="preserve"> et al., 2004; </w:t>
      </w:r>
      <w:proofErr w:type="spellStart"/>
      <w:r w:rsidR="001D41FC" w:rsidRPr="00A15B76">
        <w:rPr>
          <w:rFonts w:ascii="Times New Roman" w:eastAsia="Times New Roman" w:hAnsi="Times New Roman"/>
          <w:sz w:val="20"/>
          <w:szCs w:val="20"/>
        </w:rPr>
        <w:t>Lotter</w:t>
      </w:r>
      <w:proofErr w:type="spellEnd"/>
      <w:r w:rsidR="001D41FC" w:rsidRPr="00A15B76">
        <w:rPr>
          <w:rFonts w:ascii="Times New Roman" w:eastAsia="Times New Roman" w:hAnsi="Times New Roman"/>
          <w:sz w:val="20"/>
          <w:szCs w:val="20"/>
        </w:rPr>
        <w:t xml:space="preserve">, 1974; </w:t>
      </w:r>
      <w:proofErr w:type="spellStart"/>
      <w:r w:rsidR="0026454C" w:rsidRPr="00A15B76">
        <w:rPr>
          <w:rFonts w:ascii="Times New Roman" w:eastAsia="Times New Roman" w:hAnsi="Times New Roman"/>
          <w:sz w:val="20"/>
          <w:szCs w:val="20"/>
        </w:rPr>
        <w:t>Rutter</w:t>
      </w:r>
      <w:proofErr w:type="spellEnd"/>
      <w:r w:rsidR="0026454C" w:rsidRPr="00A15B76">
        <w:rPr>
          <w:rFonts w:ascii="Times New Roman" w:eastAsia="Times New Roman" w:hAnsi="Times New Roman"/>
          <w:sz w:val="20"/>
          <w:szCs w:val="20"/>
        </w:rPr>
        <w:t xml:space="preserve"> et al., 1967</w:t>
      </w:r>
      <w:r w:rsidR="00B46582" w:rsidRPr="00A15B76">
        <w:rPr>
          <w:rFonts w:ascii="Times New Roman" w:eastAsia="Times New Roman" w:hAnsi="Times New Roman"/>
          <w:sz w:val="20"/>
          <w:szCs w:val="20"/>
        </w:rPr>
        <w:t>)</w:t>
      </w:r>
      <w:r w:rsidR="009834FA" w:rsidRPr="00A15B76">
        <w:rPr>
          <w:rFonts w:ascii="Times New Roman" w:eastAsia="Times New Roman" w:hAnsi="Times New Roman"/>
          <w:sz w:val="20"/>
          <w:szCs w:val="20"/>
        </w:rPr>
        <w:t>.</w:t>
      </w:r>
    </w:p>
    <w:p w:rsidR="005E3175" w:rsidRDefault="005E3175" w:rsidP="00865BB8">
      <w:pPr>
        <w:spacing w:after="0" w:line="240" w:lineRule="auto"/>
        <w:jc w:val="both"/>
        <w:rPr>
          <w:rFonts w:ascii="Times New Roman" w:eastAsia="Times New Roman" w:hAnsi="Times New Roman"/>
          <w:i/>
          <w:sz w:val="20"/>
          <w:szCs w:val="20"/>
        </w:rPr>
      </w:pPr>
    </w:p>
    <w:p w:rsidR="00CC4A7F" w:rsidRPr="005E3175" w:rsidRDefault="00517857" w:rsidP="00865BB8">
      <w:pPr>
        <w:spacing w:after="0" w:line="240" w:lineRule="auto"/>
        <w:jc w:val="both"/>
        <w:outlineLvl w:val="0"/>
        <w:rPr>
          <w:rFonts w:ascii="Times New Roman" w:eastAsia="Times New Roman" w:hAnsi="Times New Roman"/>
          <w:b/>
          <w:sz w:val="20"/>
          <w:szCs w:val="20"/>
        </w:rPr>
      </w:pPr>
      <w:r w:rsidRPr="005E3175">
        <w:rPr>
          <w:rFonts w:ascii="Times New Roman" w:eastAsia="Times New Roman" w:hAnsi="Times New Roman"/>
          <w:b/>
          <w:sz w:val="20"/>
          <w:szCs w:val="20"/>
        </w:rPr>
        <w:t>Discussion</w:t>
      </w:r>
    </w:p>
    <w:p w:rsidR="006E10C7" w:rsidRPr="00A15B76" w:rsidRDefault="006E0AF0" w:rsidP="00865BB8">
      <w:pPr>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t xml:space="preserve">This literature review was limited in several ways. First, there was </w:t>
      </w:r>
      <w:r w:rsidR="00475C8A" w:rsidRPr="00A15B76">
        <w:rPr>
          <w:rFonts w:ascii="Times New Roman" w:eastAsia="Times New Roman" w:hAnsi="Times New Roman"/>
          <w:sz w:val="20"/>
          <w:szCs w:val="20"/>
        </w:rPr>
        <w:t xml:space="preserve">a </w:t>
      </w:r>
      <w:r w:rsidRPr="00A15B76">
        <w:rPr>
          <w:rFonts w:ascii="Times New Roman" w:eastAsia="Times New Roman" w:hAnsi="Times New Roman"/>
          <w:sz w:val="20"/>
          <w:szCs w:val="20"/>
        </w:rPr>
        <w:t>high degree of heterogeneity among the samples employed by the different studies. This heterogeneity was expressed in terms of the age of participants, their diagnoses, their level of functioning</w:t>
      </w:r>
      <w:r w:rsidR="00375174" w:rsidRPr="00A15B76">
        <w:rPr>
          <w:rFonts w:ascii="Times New Roman" w:eastAsia="Times New Roman" w:hAnsi="Times New Roman"/>
          <w:sz w:val="20"/>
          <w:szCs w:val="20"/>
        </w:rPr>
        <w:t>, and the level of support</w:t>
      </w:r>
      <w:r w:rsidRPr="00A15B76">
        <w:rPr>
          <w:rFonts w:ascii="Times New Roman" w:eastAsia="Times New Roman" w:hAnsi="Times New Roman"/>
          <w:sz w:val="20"/>
          <w:szCs w:val="20"/>
        </w:rPr>
        <w:t xml:space="preserve">. </w:t>
      </w:r>
      <w:r w:rsidR="00375174" w:rsidRPr="00A15B76">
        <w:rPr>
          <w:rFonts w:ascii="Times New Roman" w:eastAsia="Times New Roman" w:hAnsi="Times New Roman"/>
          <w:sz w:val="20"/>
          <w:szCs w:val="20"/>
        </w:rPr>
        <w:t>T</w:t>
      </w:r>
      <w:r w:rsidRPr="00A15B76">
        <w:rPr>
          <w:rFonts w:ascii="Times New Roman" w:eastAsia="Times New Roman" w:hAnsi="Times New Roman"/>
          <w:sz w:val="20"/>
          <w:szCs w:val="20"/>
        </w:rPr>
        <w:t xml:space="preserve">he diagnoses of the samples reported are not always clear given the evolving nature of the diagnostic criteria from childhood schizophrenia to the current </w:t>
      </w:r>
      <w:r w:rsidR="00475C8A" w:rsidRPr="00A15B76">
        <w:rPr>
          <w:rFonts w:ascii="Times New Roman" w:eastAsia="Times New Roman" w:hAnsi="Times New Roman"/>
          <w:sz w:val="20"/>
          <w:szCs w:val="20"/>
        </w:rPr>
        <w:t xml:space="preserve">ASD </w:t>
      </w:r>
      <w:r w:rsidRPr="00A15B76">
        <w:rPr>
          <w:rFonts w:ascii="Times New Roman" w:eastAsia="Times New Roman" w:hAnsi="Times New Roman"/>
          <w:sz w:val="20"/>
          <w:szCs w:val="20"/>
        </w:rPr>
        <w:t xml:space="preserve">or pervasive developmental disorder. Furthermore, the diagnostic criteria of ASD have evolved across the years. Likewise, the level intellectual functioning of the samples reported varies with some studies reporting a higher proportion of participants with higher </w:t>
      </w:r>
      <w:r w:rsidR="003672C6" w:rsidRPr="00A15B76">
        <w:rPr>
          <w:rFonts w:ascii="Times New Roman" w:eastAsia="Times New Roman" w:hAnsi="Times New Roman"/>
          <w:sz w:val="20"/>
          <w:szCs w:val="20"/>
        </w:rPr>
        <w:t xml:space="preserve">IQs </w:t>
      </w:r>
      <w:r w:rsidRPr="00A15B76">
        <w:rPr>
          <w:rFonts w:ascii="Times New Roman" w:eastAsia="Times New Roman" w:hAnsi="Times New Roman"/>
          <w:sz w:val="20"/>
          <w:szCs w:val="20"/>
        </w:rPr>
        <w:t xml:space="preserve">(e.g., </w:t>
      </w:r>
      <w:proofErr w:type="spellStart"/>
      <w:r w:rsidRPr="00A15B76">
        <w:rPr>
          <w:rFonts w:ascii="Times New Roman" w:eastAsia="Times New Roman" w:hAnsi="Times New Roman"/>
          <w:sz w:val="20"/>
          <w:szCs w:val="20"/>
        </w:rPr>
        <w:t>Howlin</w:t>
      </w:r>
      <w:proofErr w:type="spellEnd"/>
      <w:r w:rsidRPr="00A15B76">
        <w:rPr>
          <w:rFonts w:ascii="Times New Roman" w:eastAsia="Times New Roman" w:hAnsi="Times New Roman"/>
          <w:sz w:val="20"/>
          <w:szCs w:val="20"/>
        </w:rPr>
        <w:t xml:space="preserve"> et al., 2004; Rumsey et al, 1985). This is potentially problematic especially within the light that IQ is one two frequently described indicators of prognosis for this population (Bailey</w:t>
      </w:r>
      <w:r w:rsidR="00CF2DB0" w:rsidRPr="00A15B76">
        <w:rPr>
          <w:rFonts w:ascii="Times New Roman" w:eastAsia="Times New Roman" w:hAnsi="Times New Roman"/>
          <w:sz w:val="20"/>
          <w:szCs w:val="20"/>
        </w:rPr>
        <w:t xml:space="preserve">, Phillips, &amp; </w:t>
      </w:r>
      <w:proofErr w:type="spellStart"/>
      <w:r w:rsidR="00CF2DB0" w:rsidRPr="00A15B76">
        <w:rPr>
          <w:rFonts w:ascii="Times New Roman" w:eastAsia="Times New Roman" w:hAnsi="Times New Roman"/>
          <w:sz w:val="20"/>
          <w:szCs w:val="20"/>
        </w:rPr>
        <w:t>Rutter</w:t>
      </w:r>
      <w:proofErr w:type="spellEnd"/>
      <w:r w:rsidRPr="00A15B76">
        <w:rPr>
          <w:rFonts w:ascii="Times New Roman" w:eastAsia="Times New Roman" w:hAnsi="Times New Roman"/>
          <w:sz w:val="20"/>
          <w:szCs w:val="20"/>
        </w:rPr>
        <w:t xml:space="preserve">, 1996). </w:t>
      </w:r>
      <w:r w:rsidR="0066492B" w:rsidRPr="00A15B76">
        <w:rPr>
          <w:rFonts w:ascii="Times New Roman" w:eastAsia="Times New Roman" w:hAnsi="Times New Roman"/>
          <w:sz w:val="20"/>
          <w:szCs w:val="20"/>
        </w:rPr>
        <w:t xml:space="preserve">However, the inclusion of participants with </w:t>
      </w:r>
      <w:proofErr w:type="spellStart"/>
      <w:r w:rsidR="0066492B" w:rsidRPr="00A15B76">
        <w:rPr>
          <w:rFonts w:ascii="Times New Roman" w:eastAsia="Times New Roman" w:hAnsi="Times New Roman"/>
          <w:sz w:val="20"/>
          <w:szCs w:val="20"/>
        </w:rPr>
        <w:t>Asperger’s</w:t>
      </w:r>
      <w:proofErr w:type="spellEnd"/>
      <w:r w:rsidR="0066492B" w:rsidRPr="00A15B76">
        <w:rPr>
          <w:rFonts w:ascii="Times New Roman" w:eastAsia="Times New Roman" w:hAnsi="Times New Roman"/>
          <w:sz w:val="20"/>
          <w:szCs w:val="20"/>
        </w:rPr>
        <w:t xml:space="preserve"> syndrome and high-functioning autism are likely to, if at all, positively bias the findings. </w:t>
      </w:r>
      <w:r w:rsidR="00AF1ED6" w:rsidRPr="00A15B76">
        <w:rPr>
          <w:rFonts w:ascii="Times New Roman" w:eastAsia="Times New Roman" w:hAnsi="Times New Roman"/>
          <w:sz w:val="20"/>
          <w:szCs w:val="20"/>
        </w:rPr>
        <w:t>Next</w:t>
      </w:r>
      <w:r w:rsidRPr="00A15B76">
        <w:rPr>
          <w:rFonts w:ascii="Times New Roman" w:eastAsia="Times New Roman" w:hAnsi="Times New Roman"/>
          <w:sz w:val="20"/>
          <w:szCs w:val="20"/>
        </w:rPr>
        <w:t xml:space="preserve">, this study reviewed published research from six countries representing three continents. This diversity of studies would almost certainly result in significant variations in policy and cultural differences that would have impacted upon the development of the samples being reported. With these limitations and diversity, it would not be surprising that a correspondingly broad variance of findings be reported. </w:t>
      </w:r>
      <w:r w:rsidR="0066492B" w:rsidRPr="00A15B76">
        <w:rPr>
          <w:rFonts w:ascii="Times New Roman" w:eastAsia="Times New Roman" w:hAnsi="Times New Roman"/>
          <w:sz w:val="20"/>
          <w:szCs w:val="20"/>
        </w:rPr>
        <w:t xml:space="preserve">Moreover, the studies across contexts are likely to vary in the levels of early support (i.e., early intervention) and current support (e.g., supported employment, therapy). </w:t>
      </w:r>
      <w:r w:rsidRPr="00A15B76">
        <w:rPr>
          <w:rFonts w:ascii="Times New Roman" w:eastAsia="Times New Roman" w:hAnsi="Times New Roman"/>
          <w:sz w:val="20"/>
          <w:szCs w:val="20"/>
        </w:rPr>
        <w:t>However, this literature review also revealed a surprisingly high level of concordance in findings in these studies that contribute to our understanding of adults with ASD.</w:t>
      </w:r>
    </w:p>
    <w:p w:rsidR="005E3175" w:rsidRDefault="005E3175" w:rsidP="00865BB8">
      <w:pPr>
        <w:spacing w:after="0" w:line="240" w:lineRule="auto"/>
        <w:jc w:val="both"/>
        <w:rPr>
          <w:rFonts w:ascii="Times New Roman" w:eastAsia="Times New Roman" w:hAnsi="Times New Roman"/>
          <w:sz w:val="20"/>
          <w:szCs w:val="20"/>
        </w:rPr>
      </w:pPr>
    </w:p>
    <w:p w:rsidR="00693DAA" w:rsidRPr="00A15B76" w:rsidRDefault="00693DAA" w:rsidP="00865BB8">
      <w:pPr>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t xml:space="preserve">First, </w:t>
      </w:r>
      <w:r w:rsidRPr="00A15B76">
        <w:rPr>
          <w:rFonts w:ascii="Times New Roman" w:hAnsi="Times New Roman"/>
          <w:sz w:val="20"/>
          <w:szCs w:val="20"/>
        </w:rPr>
        <w:t xml:space="preserve">adults with ASD continue to experience significant degrees of impairment in their core deficits. Whilst some adults experience some improvement in the core impairments, few cases of recovery, if any, from ASD were reported. However, this alleviation in </w:t>
      </w:r>
      <w:proofErr w:type="spellStart"/>
      <w:r w:rsidRPr="00A15B76">
        <w:rPr>
          <w:rFonts w:ascii="Times New Roman" w:hAnsi="Times New Roman"/>
          <w:sz w:val="20"/>
          <w:szCs w:val="20"/>
        </w:rPr>
        <w:t>symptomology</w:t>
      </w:r>
      <w:proofErr w:type="spellEnd"/>
      <w:r w:rsidRPr="00A15B76">
        <w:rPr>
          <w:rFonts w:ascii="Times New Roman" w:hAnsi="Times New Roman"/>
          <w:sz w:val="20"/>
          <w:szCs w:val="20"/>
        </w:rPr>
        <w:t xml:space="preserve"> </w:t>
      </w:r>
      <w:r w:rsidR="00530FDD" w:rsidRPr="00A15B76">
        <w:rPr>
          <w:rFonts w:ascii="Times New Roman" w:hAnsi="Times New Roman"/>
          <w:sz w:val="20"/>
          <w:szCs w:val="20"/>
        </w:rPr>
        <w:t xml:space="preserve">was </w:t>
      </w:r>
      <w:r w:rsidRPr="00A15B76">
        <w:rPr>
          <w:rFonts w:ascii="Times New Roman" w:hAnsi="Times New Roman"/>
          <w:sz w:val="20"/>
          <w:szCs w:val="20"/>
        </w:rPr>
        <w:t>by no means universal and some report</w:t>
      </w:r>
      <w:r w:rsidR="00530FDD" w:rsidRPr="00A15B76">
        <w:rPr>
          <w:rFonts w:ascii="Times New Roman" w:hAnsi="Times New Roman"/>
          <w:sz w:val="20"/>
          <w:szCs w:val="20"/>
        </w:rPr>
        <w:t>ed</w:t>
      </w:r>
      <w:r w:rsidRPr="00A15B76">
        <w:rPr>
          <w:rFonts w:ascii="Times New Roman" w:hAnsi="Times New Roman"/>
          <w:sz w:val="20"/>
          <w:szCs w:val="20"/>
        </w:rPr>
        <w:t xml:space="preserve"> a worsening of symptoms. This implies that the triad of impairments (Wing &amp; Gould, 1979) continues to impact upon the lives of adults with ASD.</w:t>
      </w:r>
      <w:r w:rsidR="00E252B2" w:rsidRPr="00A15B76">
        <w:rPr>
          <w:rFonts w:ascii="Times New Roman" w:hAnsi="Times New Roman"/>
          <w:sz w:val="20"/>
          <w:szCs w:val="20"/>
        </w:rPr>
        <w:t xml:space="preserve"> </w:t>
      </w:r>
      <w:r w:rsidRPr="00A15B76">
        <w:rPr>
          <w:rFonts w:ascii="Times New Roman" w:eastAsia="Times New Roman" w:hAnsi="Times New Roman"/>
          <w:sz w:val="20"/>
          <w:szCs w:val="20"/>
        </w:rPr>
        <w:t xml:space="preserve">A related finding is the correspondingly poor outcomes in social role attainment </w:t>
      </w:r>
      <w:r w:rsidR="00F87F85" w:rsidRPr="00A15B76">
        <w:rPr>
          <w:rFonts w:ascii="Times New Roman" w:eastAsia="Times New Roman" w:hAnsi="Times New Roman"/>
          <w:sz w:val="20"/>
          <w:szCs w:val="20"/>
        </w:rPr>
        <w:t xml:space="preserve">in the form of poor educational attainment in relation to IQ, low </w:t>
      </w:r>
      <w:r w:rsidR="00F87F85" w:rsidRPr="00A15B76">
        <w:rPr>
          <w:rFonts w:ascii="Times New Roman" w:eastAsia="Times New Roman" w:hAnsi="Times New Roman"/>
          <w:sz w:val="20"/>
          <w:szCs w:val="20"/>
        </w:rPr>
        <w:lastRenderedPageBreak/>
        <w:t xml:space="preserve">levels of employment and high reliance on sheltered workshops, most living with parents, and when reported, many have limited access to community. </w:t>
      </w:r>
    </w:p>
    <w:p w:rsidR="005E3175" w:rsidRDefault="005E3175" w:rsidP="00865BB8">
      <w:pPr>
        <w:spacing w:after="0" w:line="240" w:lineRule="auto"/>
        <w:jc w:val="both"/>
        <w:rPr>
          <w:rFonts w:ascii="Times New Roman" w:hAnsi="Times New Roman"/>
          <w:i/>
          <w:sz w:val="20"/>
          <w:szCs w:val="20"/>
        </w:rPr>
      </w:pPr>
    </w:p>
    <w:p w:rsidR="00A20E4A" w:rsidRPr="00A15B76" w:rsidRDefault="003563C1" w:rsidP="00865BB8">
      <w:pPr>
        <w:spacing w:after="0" w:line="240" w:lineRule="auto"/>
        <w:jc w:val="both"/>
        <w:outlineLvl w:val="0"/>
        <w:rPr>
          <w:rFonts w:ascii="Times New Roman" w:hAnsi="Times New Roman"/>
          <w:i/>
          <w:sz w:val="20"/>
          <w:szCs w:val="20"/>
        </w:rPr>
      </w:pPr>
      <w:r w:rsidRPr="00A15B76">
        <w:rPr>
          <w:rFonts w:ascii="Times New Roman" w:hAnsi="Times New Roman"/>
          <w:i/>
          <w:sz w:val="20"/>
          <w:szCs w:val="20"/>
        </w:rPr>
        <w:t xml:space="preserve">Support </w:t>
      </w:r>
      <w:r w:rsidR="009274EB" w:rsidRPr="00A15B76">
        <w:rPr>
          <w:rFonts w:ascii="Times New Roman" w:hAnsi="Times New Roman"/>
          <w:i/>
          <w:sz w:val="20"/>
          <w:szCs w:val="20"/>
        </w:rPr>
        <w:t xml:space="preserve">for </w:t>
      </w:r>
      <w:r w:rsidRPr="00A15B76">
        <w:rPr>
          <w:rFonts w:ascii="Times New Roman" w:hAnsi="Times New Roman"/>
          <w:i/>
          <w:sz w:val="20"/>
          <w:szCs w:val="20"/>
        </w:rPr>
        <w:t>adults</w:t>
      </w:r>
      <w:r w:rsidR="009274EB" w:rsidRPr="00A15B76">
        <w:rPr>
          <w:rFonts w:ascii="Times New Roman" w:hAnsi="Times New Roman"/>
          <w:i/>
          <w:sz w:val="20"/>
          <w:szCs w:val="20"/>
        </w:rPr>
        <w:t xml:space="preserve"> with ASD</w:t>
      </w:r>
    </w:p>
    <w:p w:rsidR="00DE61B0" w:rsidRPr="00A15B76" w:rsidRDefault="00077782" w:rsidP="00865BB8">
      <w:pPr>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t xml:space="preserve">Whilst the </w:t>
      </w:r>
      <w:r w:rsidR="00662ADC" w:rsidRPr="00A15B76">
        <w:rPr>
          <w:rFonts w:ascii="Times New Roman" w:eastAsia="Times New Roman" w:hAnsi="Times New Roman"/>
          <w:sz w:val="20"/>
          <w:szCs w:val="20"/>
        </w:rPr>
        <w:t xml:space="preserve">studies </w:t>
      </w:r>
      <w:r w:rsidR="00452011" w:rsidRPr="00A15B76">
        <w:rPr>
          <w:rFonts w:ascii="Times New Roman" w:eastAsia="Times New Roman" w:hAnsi="Times New Roman"/>
          <w:sz w:val="20"/>
          <w:szCs w:val="20"/>
        </w:rPr>
        <w:t xml:space="preserve">review </w:t>
      </w:r>
      <w:r w:rsidR="006950C5" w:rsidRPr="00A15B76">
        <w:rPr>
          <w:rFonts w:ascii="Times New Roman" w:eastAsia="Times New Roman" w:hAnsi="Times New Roman"/>
          <w:sz w:val="20"/>
          <w:szCs w:val="20"/>
        </w:rPr>
        <w:t xml:space="preserve">do not explicitly </w:t>
      </w:r>
      <w:r w:rsidR="009A3569" w:rsidRPr="00A15B76">
        <w:rPr>
          <w:rFonts w:ascii="Times New Roman" w:eastAsia="Times New Roman" w:hAnsi="Times New Roman"/>
          <w:sz w:val="20"/>
          <w:szCs w:val="20"/>
        </w:rPr>
        <w:t xml:space="preserve">address areas for intervention, </w:t>
      </w:r>
      <w:r w:rsidR="00A47EBE" w:rsidRPr="00A15B76">
        <w:rPr>
          <w:rFonts w:ascii="Times New Roman" w:eastAsia="Times New Roman" w:hAnsi="Times New Roman"/>
          <w:sz w:val="20"/>
          <w:szCs w:val="20"/>
        </w:rPr>
        <w:t>the</w:t>
      </w:r>
      <w:r w:rsidR="00C6755A" w:rsidRPr="00A15B76">
        <w:rPr>
          <w:rFonts w:ascii="Times New Roman" w:eastAsia="Times New Roman" w:hAnsi="Times New Roman"/>
          <w:sz w:val="20"/>
          <w:szCs w:val="20"/>
        </w:rPr>
        <w:t xml:space="preserve">ir findings </w:t>
      </w:r>
      <w:r w:rsidR="00537F6A" w:rsidRPr="00A15B76">
        <w:rPr>
          <w:rFonts w:ascii="Times New Roman" w:eastAsia="Times New Roman" w:hAnsi="Times New Roman"/>
          <w:sz w:val="20"/>
          <w:szCs w:val="20"/>
        </w:rPr>
        <w:t xml:space="preserve">provide important leads to </w:t>
      </w:r>
      <w:r w:rsidR="00954C9C" w:rsidRPr="00A15B76">
        <w:rPr>
          <w:rFonts w:ascii="Times New Roman" w:eastAsia="Times New Roman" w:hAnsi="Times New Roman"/>
          <w:sz w:val="20"/>
          <w:szCs w:val="20"/>
        </w:rPr>
        <w:t>educational and intervention planning</w:t>
      </w:r>
      <w:r w:rsidR="000B3F63" w:rsidRPr="00A15B76">
        <w:rPr>
          <w:rFonts w:ascii="Times New Roman" w:eastAsia="Times New Roman" w:hAnsi="Times New Roman"/>
          <w:sz w:val="20"/>
          <w:szCs w:val="20"/>
        </w:rPr>
        <w:t xml:space="preserve">. </w:t>
      </w:r>
      <w:r w:rsidR="00DE61B0" w:rsidRPr="00A15B76">
        <w:rPr>
          <w:rFonts w:ascii="Times New Roman" w:eastAsia="Times New Roman" w:hAnsi="Times New Roman"/>
          <w:sz w:val="20"/>
          <w:szCs w:val="20"/>
        </w:rPr>
        <w:t>The findings that adults with ASD continue to exhibit the core impairments in adolescence and adulthood have several implications. First, that programs preparing adolescents with ASD for adulthood need to include a</w:t>
      </w:r>
      <w:r w:rsidR="00831A39" w:rsidRPr="00A15B76">
        <w:rPr>
          <w:rFonts w:ascii="Times New Roman" w:eastAsia="Times New Roman" w:hAnsi="Times New Roman"/>
          <w:sz w:val="20"/>
          <w:szCs w:val="20"/>
        </w:rPr>
        <w:t>n explicit</w:t>
      </w:r>
      <w:r w:rsidR="00DE61B0" w:rsidRPr="00A15B76">
        <w:rPr>
          <w:rFonts w:ascii="Times New Roman" w:eastAsia="Times New Roman" w:hAnsi="Times New Roman"/>
          <w:sz w:val="20"/>
          <w:szCs w:val="20"/>
        </w:rPr>
        <w:t xml:space="preserve"> focus on </w:t>
      </w:r>
      <w:r w:rsidR="00831A39" w:rsidRPr="00A15B76">
        <w:rPr>
          <w:rFonts w:ascii="Times New Roman" w:eastAsia="Times New Roman" w:hAnsi="Times New Roman"/>
          <w:sz w:val="20"/>
          <w:szCs w:val="20"/>
        </w:rPr>
        <w:t xml:space="preserve">supporting </w:t>
      </w:r>
      <w:r w:rsidR="00DE61B0" w:rsidRPr="00A15B76">
        <w:rPr>
          <w:rFonts w:ascii="Times New Roman" w:eastAsia="Times New Roman" w:hAnsi="Times New Roman"/>
          <w:sz w:val="20"/>
          <w:szCs w:val="20"/>
        </w:rPr>
        <w:t>the core impairments with ASD</w:t>
      </w:r>
      <w:r w:rsidR="002462E1" w:rsidRPr="00A15B76">
        <w:rPr>
          <w:rFonts w:ascii="Times New Roman" w:eastAsia="Times New Roman" w:hAnsi="Times New Roman"/>
          <w:sz w:val="20"/>
          <w:szCs w:val="20"/>
        </w:rPr>
        <w:t xml:space="preserve"> (see Table 3 for some implications of the findings for practice)</w:t>
      </w:r>
      <w:r w:rsidR="00DE61B0" w:rsidRPr="00A15B76">
        <w:rPr>
          <w:rFonts w:ascii="Times New Roman" w:eastAsia="Times New Roman" w:hAnsi="Times New Roman"/>
          <w:sz w:val="20"/>
          <w:szCs w:val="20"/>
        </w:rPr>
        <w:t xml:space="preserve">. </w:t>
      </w:r>
      <w:r w:rsidR="00F0616F" w:rsidRPr="00A15B76">
        <w:rPr>
          <w:rFonts w:ascii="Times New Roman" w:eastAsia="Times New Roman" w:hAnsi="Times New Roman"/>
          <w:sz w:val="20"/>
          <w:szCs w:val="20"/>
        </w:rPr>
        <w:t xml:space="preserve">It would also be ideal to embed these supports within the day activities of </w:t>
      </w:r>
      <w:r w:rsidR="00DE61B0" w:rsidRPr="00A15B76">
        <w:rPr>
          <w:rFonts w:ascii="Times New Roman" w:eastAsia="Times New Roman" w:hAnsi="Times New Roman"/>
          <w:sz w:val="20"/>
          <w:szCs w:val="20"/>
        </w:rPr>
        <w:t>adults with ASD</w:t>
      </w:r>
      <w:r w:rsidR="00F0616F" w:rsidRPr="00A15B76">
        <w:rPr>
          <w:rFonts w:ascii="Times New Roman" w:eastAsia="Times New Roman" w:hAnsi="Times New Roman"/>
          <w:sz w:val="20"/>
          <w:szCs w:val="20"/>
        </w:rPr>
        <w:t xml:space="preserve">, be it within day activity </w:t>
      </w:r>
      <w:proofErr w:type="spellStart"/>
      <w:r w:rsidR="00F0616F" w:rsidRPr="00A15B76">
        <w:rPr>
          <w:rFonts w:ascii="Times New Roman" w:eastAsia="Times New Roman" w:hAnsi="Times New Roman"/>
          <w:sz w:val="20"/>
          <w:szCs w:val="20"/>
        </w:rPr>
        <w:t>centres</w:t>
      </w:r>
      <w:proofErr w:type="spellEnd"/>
      <w:r w:rsidR="00F0616F" w:rsidRPr="00A15B76">
        <w:rPr>
          <w:rFonts w:ascii="Times New Roman" w:eastAsia="Times New Roman" w:hAnsi="Times New Roman"/>
          <w:sz w:val="20"/>
          <w:szCs w:val="20"/>
        </w:rPr>
        <w:t xml:space="preserve">, sheltered workshops, or </w:t>
      </w:r>
      <w:r w:rsidR="00A76AF2" w:rsidRPr="00A15B76">
        <w:rPr>
          <w:rFonts w:ascii="Times New Roman" w:eastAsia="Times New Roman" w:hAnsi="Times New Roman"/>
          <w:sz w:val="20"/>
          <w:szCs w:val="20"/>
        </w:rPr>
        <w:t>employment</w:t>
      </w:r>
      <w:r w:rsidR="00F0616F" w:rsidRPr="00A15B76">
        <w:rPr>
          <w:rFonts w:ascii="Times New Roman" w:eastAsia="Times New Roman" w:hAnsi="Times New Roman"/>
          <w:sz w:val="20"/>
          <w:szCs w:val="20"/>
        </w:rPr>
        <w:t xml:space="preserve"> settings</w:t>
      </w:r>
      <w:r w:rsidR="00DE61B0" w:rsidRPr="00A15B76">
        <w:rPr>
          <w:rFonts w:ascii="Times New Roman" w:eastAsia="Times New Roman" w:hAnsi="Times New Roman"/>
          <w:sz w:val="20"/>
          <w:szCs w:val="20"/>
        </w:rPr>
        <w:t xml:space="preserve">. Although it is beyond the scope of this paper to discuss the technologies that may serve this purpose, adults with ASD have been supported in the areas of communication and socialization through the use of environmental supports specially designed for individuals with </w:t>
      </w:r>
      <w:proofErr w:type="spellStart"/>
      <w:r w:rsidR="00DE61B0" w:rsidRPr="00A15B76">
        <w:rPr>
          <w:rFonts w:ascii="Times New Roman" w:eastAsia="Times New Roman" w:hAnsi="Times New Roman"/>
          <w:sz w:val="20"/>
          <w:szCs w:val="20"/>
        </w:rPr>
        <w:t>ASD</w:t>
      </w:r>
      <w:proofErr w:type="spellEnd"/>
      <w:r w:rsidR="00DE61B0" w:rsidRPr="00A15B76">
        <w:rPr>
          <w:rFonts w:ascii="Times New Roman" w:eastAsia="Times New Roman" w:hAnsi="Times New Roman"/>
          <w:sz w:val="20"/>
          <w:szCs w:val="20"/>
        </w:rPr>
        <w:t xml:space="preserve"> (</w:t>
      </w:r>
      <w:proofErr w:type="spellStart"/>
      <w:r w:rsidR="00DE61B0" w:rsidRPr="00A15B76">
        <w:rPr>
          <w:rFonts w:ascii="Times New Roman" w:eastAsia="Times New Roman" w:hAnsi="Times New Roman"/>
          <w:sz w:val="20"/>
          <w:szCs w:val="20"/>
        </w:rPr>
        <w:t>Persson</w:t>
      </w:r>
      <w:proofErr w:type="spellEnd"/>
      <w:r w:rsidR="00DE61B0" w:rsidRPr="00A15B76">
        <w:rPr>
          <w:rFonts w:ascii="Times New Roman" w:eastAsia="Times New Roman" w:hAnsi="Times New Roman"/>
          <w:sz w:val="20"/>
          <w:szCs w:val="20"/>
        </w:rPr>
        <w:t xml:space="preserve">, 2000; Van </w:t>
      </w:r>
      <w:proofErr w:type="spellStart"/>
      <w:r w:rsidR="00DE61B0" w:rsidRPr="00A15B76">
        <w:rPr>
          <w:rFonts w:ascii="Times New Roman" w:eastAsia="Times New Roman" w:hAnsi="Times New Roman"/>
          <w:sz w:val="20"/>
          <w:szCs w:val="20"/>
        </w:rPr>
        <w:t>Bourgondein</w:t>
      </w:r>
      <w:proofErr w:type="spellEnd"/>
      <w:r w:rsidR="00E93BB2" w:rsidRPr="00A15B76">
        <w:rPr>
          <w:rFonts w:ascii="Times New Roman" w:eastAsia="Times New Roman" w:hAnsi="Times New Roman"/>
          <w:sz w:val="20"/>
          <w:szCs w:val="20"/>
        </w:rPr>
        <w:t xml:space="preserve"> et al., </w:t>
      </w:r>
      <w:proofErr w:type="spellStart"/>
      <w:r w:rsidR="00DE61B0" w:rsidRPr="00A15B76">
        <w:rPr>
          <w:rFonts w:ascii="Times New Roman" w:eastAsia="Times New Roman" w:hAnsi="Times New Roman"/>
          <w:sz w:val="20"/>
          <w:szCs w:val="20"/>
        </w:rPr>
        <w:t>Schopler</w:t>
      </w:r>
      <w:proofErr w:type="spellEnd"/>
      <w:r w:rsidR="00DE61B0" w:rsidRPr="00A15B76">
        <w:rPr>
          <w:rFonts w:ascii="Times New Roman" w:eastAsia="Times New Roman" w:hAnsi="Times New Roman"/>
          <w:sz w:val="20"/>
          <w:szCs w:val="20"/>
        </w:rPr>
        <w:t xml:space="preserve">, 2003). </w:t>
      </w:r>
    </w:p>
    <w:p w:rsidR="005E3175" w:rsidRDefault="005E3175" w:rsidP="00865BB8">
      <w:pPr>
        <w:spacing w:after="0" w:line="240" w:lineRule="auto"/>
        <w:jc w:val="both"/>
        <w:rPr>
          <w:rFonts w:ascii="Times New Roman" w:eastAsia="Times New Roman" w:hAnsi="Times New Roman"/>
          <w:sz w:val="20"/>
          <w:szCs w:val="20"/>
        </w:rPr>
      </w:pPr>
    </w:p>
    <w:p w:rsidR="00865BB8" w:rsidRDefault="00DE61B0" w:rsidP="000019E3">
      <w:pPr>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t>Given that the general social attainments of adults with ASD were identified in this study as poor with a high degree of reliance of among adults with ASD on residential living arrangements as well as sheltered and supported work environments, there is hence a need for special education programs to introduce a component explicitly preparing children and adolescents with ASD in special education programs to learn and transfer skills across the classroom to domestic, employment, and community settings. Moreover, transition of children and adults between environments and to the need placement require careful planning and support.</w:t>
      </w:r>
    </w:p>
    <w:p w:rsidR="00865BB8" w:rsidRDefault="00865BB8" w:rsidP="00865BB8">
      <w:pPr>
        <w:autoSpaceDE w:val="0"/>
        <w:autoSpaceDN w:val="0"/>
        <w:adjustRightInd w:val="0"/>
        <w:spacing w:after="0" w:line="240" w:lineRule="auto"/>
        <w:ind w:left="720" w:hanging="720"/>
        <w:jc w:val="both"/>
        <w:rPr>
          <w:rFonts w:ascii="Times New Roman" w:eastAsia="Times New Roman" w:hAnsi="Times New Roman"/>
          <w:sz w:val="20"/>
          <w:szCs w:val="20"/>
        </w:rPr>
      </w:pPr>
    </w:p>
    <w:p w:rsidR="006B6CC3" w:rsidRPr="005E3175" w:rsidRDefault="006B6CC3" w:rsidP="00865BB8">
      <w:pPr>
        <w:autoSpaceDE w:val="0"/>
        <w:autoSpaceDN w:val="0"/>
        <w:adjustRightInd w:val="0"/>
        <w:spacing w:after="0" w:line="240" w:lineRule="auto"/>
        <w:ind w:left="720" w:hanging="720"/>
        <w:jc w:val="center"/>
        <w:outlineLvl w:val="0"/>
        <w:rPr>
          <w:rFonts w:ascii="Times New Roman" w:eastAsia="Times New Roman" w:hAnsi="Times New Roman"/>
          <w:b/>
          <w:sz w:val="20"/>
          <w:szCs w:val="20"/>
        </w:rPr>
      </w:pPr>
      <w:proofErr w:type="gramStart"/>
      <w:r w:rsidRPr="005E3175">
        <w:rPr>
          <w:rFonts w:ascii="Times New Roman" w:eastAsia="Times New Roman" w:hAnsi="Times New Roman"/>
          <w:b/>
          <w:sz w:val="20"/>
          <w:szCs w:val="20"/>
        </w:rPr>
        <w:t>Table 3</w:t>
      </w:r>
      <w:r w:rsidR="005E3175" w:rsidRPr="005E3175">
        <w:rPr>
          <w:rFonts w:ascii="Times New Roman" w:eastAsia="Times New Roman" w:hAnsi="Times New Roman"/>
          <w:b/>
          <w:sz w:val="20"/>
          <w:szCs w:val="20"/>
        </w:rPr>
        <w:t>.</w:t>
      </w:r>
      <w:proofErr w:type="gramEnd"/>
      <w:r w:rsidR="005E3175" w:rsidRPr="005E3175">
        <w:rPr>
          <w:rFonts w:ascii="Times New Roman" w:eastAsia="Times New Roman" w:hAnsi="Times New Roman"/>
          <w:b/>
          <w:sz w:val="20"/>
          <w:szCs w:val="20"/>
        </w:rPr>
        <w:t xml:space="preserve"> </w:t>
      </w:r>
      <w:r w:rsidRPr="005E3175">
        <w:rPr>
          <w:rFonts w:ascii="Times New Roman" w:eastAsia="Times New Roman" w:hAnsi="Times New Roman"/>
          <w:b/>
          <w:sz w:val="20"/>
          <w:szCs w:val="20"/>
        </w:rPr>
        <w:t>Implications for education and intervention of adults with ASD</w:t>
      </w:r>
    </w:p>
    <w:tbl>
      <w:tblPr>
        <w:tblW w:w="0" w:type="auto"/>
        <w:tblCellMar>
          <w:left w:w="0" w:type="dxa"/>
          <w:right w:w="0" w:type="dxa"/>
        </w:tblCellMar>
        <w:tblLook w:val="04A0"/>
      </w:tblPr>
      <w:tblGrid>
        <w:gridCol w:w="2934"/>
        <w:gridCol w:w="5517"/>
      </w:tblGrid>
      <w:tr w:rsidR="006B6CC3" w:rsidRPr="00A15B76" w:rsidTr="00BD0719">
        <w:tc>
          <w:tcPr>
            <w:tcW w:w="0" w:type="auto"/>
            <w:tcBorders>
              <w:top w:val="single" w:sz="4" w:space="0" w:color="auto"/>
              <w:bottom w:val="single" w:sz="4" w:space="0" w:color="auto"/>
            </w:tcBorders>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Finding</w:t>
            </w:r>
          </w:p>
        </w:tc>
        <w:tc>
          <w:tcPr>
            <w:tcW w:w="0" w:type="auto"/>
            <w:tcBorders>
              <w:top w:val="single" w:sz="4" w:space="0" w:color="auto"/>
              <w:bottom w:val="single" w:sz="4" w:space="0" w:color="auto"/>
            </w:tcBorders>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Practice Implications</w:t>
            </w:r>
          </w:p>
        </w:tc>
      </w:tr>
      <w:tr w:rsidR="006B6CC3" w:rsidRPr="00A15B76" w:rsidTr="00BD0719">
        <w:tc>
          <w:tcPr>
            <w:tcW w:w="0" w:type="auto"/>
            <w:tcBorders>
              <w:top w:val="single" w:sz="4" w:space="0" w:color="auto"/>
            </w:tcBorders>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Social impairment</w:t>
            </w:r>
          </w:p>
        </w:tc>
        <w:tc>
          <w:tcPr>
            <w:tcW w:w="0" w:type="auto"/>
            <w:tcBorders>
              <w:top w:val="single" w:sz="4" w:space="0" w:color="auto"/>
            </w:tcBorders>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Develop social skills (e.g., joint attention)</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Develop friendship acquisition and maintenance skills</w:t>
            </w:r>
          </w:p>
          <w:p w:rsidR="006B6CC3" w:rsidRPr="00A15B76" w:rsidRDefault="006B6CC3" w:rsidP="00865BB8">
            <w:pPr>
              <w:spacing w:after="0" w:line="240" w:lineRule="auto"/>
              <w:rPr>
                <w:rFonts w:ascii="Times New Roman" w:hAnsi="Times New Roman"/>
                <w:sz w:val="20"/>
                <w:szCs w:val="20"/>
              </w:rPr>
            </w:pPr>
          </w:p>
        </w:tc>
      </w:tr>
      <w:tr w:rsidR="006B6CC3" w:rsidRPr="00A15B76" w:rsidTr="00BD0719">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Communication impairment</w:t>
            </w:r>
          </w:p>
        </w:tc>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Explore augmentative/alternative communication modes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Develop language skills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Support development of pragmatic component of language </w:t>
            </w:r>
          </w:p>
          <w:p w:rsidR="006B6CC3" w:rsidRPr="00A15B76" w:rsidRDefault="006B6CC3" w:rsidP="00865BB8">
            <w:pPr>
              <w:spacing w:after="0" w:line="240" w:lineRule="auto"/>
              <w:rPr>
                <w:rFonts w:ascii="Times New Roman" w:hAnsi="Times New Roman"/>
                <w:sz w:val="20"/>
                <w:szCs w:val="20"/>
              </w:rPr>
            </w:pPr>
          </w:p>
        </w:tc>
      </w:tr>
      <w:tr w:rsidR="006B6CC3" w:rsidRPr="00A15B76" w:rsidTr="00BD0719">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Repetitive behavior, interests, and activities</w:t>
            </w:r>
          </w:p>
        </w:tc>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Environment management for atypical sensory reactions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Using visual supports to manage insistence on sameness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Positive behavior supports for managing challenging behavior</w:t>
            </w:r>
          </w:p>
          <w:p w:rsidR="006B6CC3" w:rsidRPr="00A15B76" w:rsidRDefault="006B6CC3" w:rsidP="00865BB8">
            <w:pPr>
              <w:spacing w:after="0" w:line="240" w:lineRule="auto"/>
              <w:rPr>
                <w:rFonts w:ascii="Times New Roman" w:hAnsi="Times New Roman"/>
                <w:sz w:val="20"/>
                <w:szCs w:val="20"/>
              </w:rPr>
            </w:pPr>
          </w:p>
        </w:tc>
      </w:tr>
      <w:tr w:rsidR="006B6CC3" w:rsidRPr="00A15B76" w:rsidTr="00BD0719">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Poor employment outcomes</w:t>
            </w:r>
          </w:p>
        </w:tc>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 xml:space="preserve">Matching of individual strengths and interests to employment </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Further training in pre-vocational/vocational skills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Provide opportunities for application of learnt skills in employment contexts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Continue development of transition programs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Development of social enterprises as an alternative model of supported employment</w:t>
            </w:r>
          </w:p>
          <w:p w:rsidR="006B6CC3" w:rsidRPr="00A15B76" w:rsidRDefault="006B6CC3" w:rsidP="00865BB8">
            <w:pPr>
              <w:spacing w:after="0" w:line="240" w:lineRule="auto"/>
              <w:rPr>
                <w:rFonts w:ascii="Times New Roman" w:hAnsi="Times New Roman"/>
                <w:sz w:val="20"/>
                <w:szCs w:val="20"/>
              </w:rPr>
            </w:pPr>
          </w:p>
        </w:tc>
      </w:tr>
      <w:tr w:rsidR="006B6CC3" w:rsidRPr="00A15B76" w:rsidTr="00BD0719">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Limited independence in home living</w:t>
            </w:r>
          </w:p>
        </w:tc>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Further training in self-care/domestic living skills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Training in independent leisure skills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Provide opportunities for application of learnt skills in domestic contexts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Collaboration with family members and other caregivers to apply learnt skills</w:t>
            </w:r>
          </w:p>
          <w:p w:rsidR="006B6CC3" w:rsidRPr="00A15B76" w:rsidRDefault="006B6CC3" w:rsidP="00865BB8">
            <w:pPr>
              <w:spacing w:after="0" w:line="240" w:lineRule="auto"/>
              <w:rPr>
                <w:rFonts w:ascii="Times New Roman" w:hAnsi="Times New Roman"/>
                <w:sz w:val="20"/>
                <w:szCs w:val="20"/>
              </w:rPr>
            </w:pPr>
          </w:p>
        </w:tc>
      </w:tr>
      <w:tr w:rsidR="006B6CC3" w:rsidRPr="00A15B76" w:rsidTr="00BD0719">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Community participation</w:t>
            </w:r>
          </w:p>
        </w:tc>
        <w:tc>
          <w:tcPr>
            <w:tcW w:w="0" w:type="auto"/>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Further training in mobility and community skills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Provide opportunities for application of learnt skills in community contexts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Collaboration with family members and other caregivers to apply learnt skills</w:t>
            </w:r>
          </w:p>
          <w:p w:rsidR="006B6CC3" w:rsidRPr="00A15B76" w:rsidRDefault="006B6CC3" w:rsidP="00865BB8">
            <w:pPr>
              <w:spacing w:after="0" w:line="240" w:lineRule="auto"/>
              <w:rPr>
                <w:rFonts w:ascii="Times New Roman" w:hAnsi="Times New Roman"/>
                <w:sz w:val="20"/>
                <w:szCs w:val="20"/>
              </w:rPr>
            </w:pPr>
          </w:p>
        </w:tc>
      </w:tr>
      <w:tr w:rsidR="006B6CC3" w:rsidRPr="00A15B76" w:rsidTr="00BD0719">
        <w:tc>
          <w:tcPr>
            <w:tcW w:w="0" w:type="auto"/>
            <w:tcBorders>
              <w:bottom w:val="single" w:sz="4" w:space="0" w:color="auto"/>
            </w:tcBorders>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High degree of family support</w:t>
            </w:r>
          </w:p>
        </w:tc>
        <w:tc>
          <w:tcPr>
            <w:tcW w:w="0" w:type="auto"/>
            <w:tcBorders>
              <w:bottom w:val="single" w:sz="4" w:space="0" w:color="auto"/>
            </w:tcBorders>
          </w:tcPr>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Increased training for family members and other caregivers</w:t>
            </w:r>
          </w:p>
          <w:p w:rsidR="006B6CC3" w:rsidRPr="00A15B76" w:rsidRDefault="006B6CC3" w:rsidP="00865BB8">
            <w:pPr>
              <w:spacing w:after="0" w:line="240" w:lineRule="auto"/>
              <w:rPr>
                <w:rFonts w:ascii="Times New Roman" w:hAnsi="Times New Roman"/>
                <w:sz w:val="20"/>
                <w:szCs w:val="20"/>
              </w:rPr>
            </w:pPr>
            <w:r w:rsidRPr="00A15B76">
              <w:rPr>
                <w:rFonts w:ascii="Times New Roman" w:hAnsi="Times New Roman"/>
                <w:sz w:val="20"/>
                <w:szCs w:val="20"/>
              </w:rPr>
              <w:t>Increased collaboration with family members and other caregivers</w:t>
            </w:r>
          </w:p>
        </w:tc>
      </w:tr>
    </w:tbl>
    <w:p w:rsidR="00DE61B0" w:rsidRPr="00A15B76" w:rsidRDefault="00DE61B0" w:rsidP="00865BB8">
      <w:pPr>
        <w:spacing w:after="0" w:line="240" w:lineRule="auto"/>
        <w:ind w:firstLine="720"/>
        <w:jc w:val="both"/>
        <w:rPr>
          <w:rFonts w:ascii="Times New Roman" w:eastAsia="Times New Roman" w:hAnsi="Times New Roman"/>
          <w:sz w:val="20"/>
          <w:szCs w:val="20"/>
        </w:rPr>
      </w:pPr>
    </w:p>
    <w:p w:rsidR="00DA191B" w:rsidRPr="00A15B76" w:rsidRDefault="00EB75FB" w:rsidP="00865BB8">
      <w:pPr>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lastRenderedPageBreak/>
        <w:t>A third phenomenon meriting discussion is the role of family support. T</w:t>
      </w:r>
      <w:r w:rsidR="00DE61B0" w:rsidRPr="00A15B76">
        <w:rPr>
          <w:rFonts w:ascii="Times New Roman" w:eastAsia="Times New Roman" w:hAnsi="Times New Roman"/>
          <w:sz w:val="20"/>
          <w:szCs w:val="20"/>
        </w:rPr>
        <w:t>he literature review also highlighted that many adults with ASD are unengaged and/or continue to live with their parents many years into their adulthood. One important implication is that that the family members, particularly parents, continue to shoulder a large proportion of the burden of care. Given that high</w:t>
      </w:r>
      <w:r w:rsidR="005A55D0" w:rsidRPr="00A15B76">
        <w:rPr>
          <w:rFonts w:ascii="Times New Roman" w:eastAsia="Times New Roman" w:hAnsi="Times New Roman"/>
          <w:sz w:val="20"/>
          <w:szCs w:val="20"/>
        </w:rPr>
        <w:t>er levels of autism symptoms</w:t>
      </w:r>
      <w:r w:rsidR="00DE61B0" w:rsidRPr="00A15B76">
        <w:rPr>
          <w:rFonts w:ascii="Times New Roman" w:eastAsia="Times New Roman" w:hAnsi="Times New Roman"/>
          <w:sz w:val="20"/>
          <w:szCs w:val="20"/>
        </w:rPr>
        <w:t xml:space="preserve"> is associated with higher levels of parenting stress (</w:t>
      </w:r>
      <w:proofErr w:type="spellStart"/>
      <w:r w:rsidR="00DE61B0" w:rsidRPr="00A15B76">
        <w:rPr>
          <w:rFonts w:ascii="Times New Roman" w:eastAsia="Times New Roman" w:hAnsi="Times New Roman"/>
          <w:sz w:val="20"/>
          <w:szCs w:val="20"/>
        </w:rPr>
        <w:t>Tomanik</w:t>
      </w:r>
      <w:proofErr w:type="spellEnd"/>
      <w:r w:rsidR="00DE61B0" w:rsidRPr="00A15B76">
        <w:rPr>
          <w:rFonts w:ascii="Times New Roman" w:eastAsia="Times New Roman" w:hAnsi="Times New Roman"/>
          <w:sz w:val="20"/>
          <w:szCs w:val="20"/>
        </w:rPr>
        <w:t xml:space="preserve">, Harris, &amp; Hawkins, 2004) and that parenting stress is in turn associated with an increase in challenging behaviors (Osborne &amp; Reed, 2009), it is likely that some families supporting adults with ASD may find themselves caught in a vicious cycle. </w:t>
      </w:r>
      <w:r w:rsidR="00C62A2A" w:rsidRPr="00A15B76">
        <w:rPr>
          <w:rFonts w:ascii="Times New Roman" w:eastAsia="Times New Roman" w:hAnsi="Times New Roman"/>
          <w:sz w:val="20"/>
          <w:szCs w:val="20"/>
        </w:rPr>
        <w:t xml:space="preserve">This finding of </w:t>
      </w:r>
      <w:r w:rsidR="00DA191B" w:rsidRPr="00A15B76">
        <w:rPr>
          <w:rFonts w:ascii="Times New Roman" w:eastAsia="Times New Roman" w:hAnsi="Times New Roman"/>
          <w:sz w:val="20"/>
          <w:szCs w:val="20"/>
        </w:rPr>
        <w:t xml:space="preserve">a </w:t>
      </w:r>
      <w:r w:rsidR="00D51B6E" w:rsidRPr="00A15B76">
        <w:rPr>
          <w:rFonts w:ascii="Times New Roman" w:eastAsia="Times New Roman" w:hAnsi="Times New Roman"/>
          <w:sz w:val="20"/>
          <w:szCs w:val="20"/>
        </w:rPr>
        <w:t>dis</w:t>
      </w:r>
      <w:r w:rsidR="00DA191B" w:rsidRPr="00A15B76">
        <w:rPr>
          <w:rFonts w:ascii="Times New Roman" w:eastAsia="Times New Roman" w:hAnsi="Times New Roman"/>
          <w:sz w:val="20"/>
          <w:szCs w:val="20"/>
        </w:rPr>
        <w:t>proportion</w:t>
      </w:r>
      <w:r w:rsidR="00C62A2A" w:rsidRPr="00A15B76">
        <w:rPr>
          <w:rFonts w:ascii="Times New Roman" w:eastAsia="Times New Roman" w:hAnsi="Times New Roman"/>
          <w:sz w:val="20"/>
          <w:szCs w:val="20"/>
        </w:rPr>
        <w:t>ately large</w:t>
      </w:r>
      <w:r w:rsidR="00DA191B" w:rsidRPr="00A15B76">
        <w:rPr>
          <w:rFonts w:ascii="Times New Roman" w:eastAsia="Times New Roman" w:hAnsi="Times New Roman"/>
          <w:sz w:val="20"/>
          <w:szCs w:val="20"/>
        </w:rPr>
        <w:t xml:space="preserve"> burden of care </w:t>
      </w:r>
      <w:r w:rsidR="00C62A2A" w:rsidRPr="00A15B76">
        <w:rPr>
          <w:rFonts w:ascii="Times New Roman" w:eastAsia="Times New Roman" w:hAnsi="Times New Roman"/>
          <w:sz w:val="20"/>
          <w:szCs w:val="20"/>
        </w:rPr>
        <w:t xml:space="preserve">on parents and family members imply that </w:t>
      </w:r>
      <w:r w:rsidR="00DA191B" w:rsidRPr="00A15B76">
        <w:rPr>
          <w:rFonts w:ascii="Times New Roman" w:eastAsia="Times New Roman" w:hAnsi="Times New Roman"/>
          <w:sz w:val="20"/>
          <w:szCs w:val="20"/>
        </w:rPr>
        <w:t>the effective support of adults with ASD necessitates the support of their family members</w:t>
      </w:r>
      <w:r w:rsidR="00C62A2A" w:rsidRPr="00A15B76">
        <w:rPr>
          <w:rFonts w:ascii="Times New Roman" w:eastAsia="Times New Roman" w:hAnsi="Times New Roman"/>
          <w:sz w:val="20"/>
          <w:szCs w:val="20"/>
        </w:rPr>
        <w:t xml:space="preserve"> and other caregivers</w:t>
      </w:r>
      <w:r w:rsidR="00DA191B" w:rsidRPr="00A15B76">
        <w:rPr>
          <w:rFonts w:ascii="Times New Roman" w:eastAsia="Times New Roman" w:hAnsi="Times New Roman"/>
          <w:sz w:val="20"/>
          <w:szCs w:val="20"/>
        </w:rPr>
        <w:t xml:space="preserve"> within home environments and community. </w:t>
      </w:r>
      <w:r w:rsidR="00305B53" w:rsidRPr="00A15B76">
        <w:rPr>
          <w:rFonts w:ascii="Times New Roman" w:eastAsia="Times New Roman" w:hAnsi="Times New Roman"/>
          <w:sz w:val="20"/>
          <w:szCs w:val="20"/>
        </w:rPr>
        <w:t xml:space="preserve">This support is critical for many parents who may experience increasing health problems was their child with ASD progresses into adulthood. </w:t>
      </w:r>
      <w:r w:rsidR="00DA191B" w:rsidRPr="00A15B76">
        <w:rPr>
          <w:rFonts w:ascii="Times New Roman" w:eastAsia="Times New Roman" w:hAnsi="Times New Roman"/>
          <w:sz w:val="20"/>
          <w:szCs w:val="20"/>
        </w:rPr>
        <w:t xml:space="preserve">The findings of the literature review suggests that this support </w:t>
      </w:r>
      <w:r w:rsidR="00D12FC0" w:rsidRPr="00A15B76">
        <w:rPr>
          <w:rFonts w:ascii="Times New Roman" w:eastAsia="Times New Roman" w:hAnsi="Times New Roman"/>
          <w:sz w:val="20"/>
          <w:szCs w:val="20"/>
        </w:rPr>
        <w:t xml:space="preserve">to caregivers </w:t>
      </w:r>
      <w:r w:rsidR="00DA191B" w:rsidRPr="00A15B76">
        <w:rPr>
          <w:rFonts w:ascii="Times New Roman" w:eastAsia="Times New Roman" w:hAnsi="Times New Roman"/>
          <w:sz w:val="20"/>
          <w:szCs w:val="20"/>
        </w:rPr>
        <w:t xml:space="preserve">should have some component of helping adults with ASD develop </w:t>
      </w:r>
      <w:r w:rsidR="00D12FC0" w:rsidRPr="00A15B76">
        <w:rPr>
          <w:rFonts w:ascii="Times New Roman" w:eastAsia="Times New Roman" w:hAnsi="Times New Roman"/>
          <w:sz w:val="20"/>
          <w:szCs w:val="20"/>
        </w:rPr>
        <w:t>and generalize their skills learnt in naturalistic settings</w:t>
      </w:r>
      <w:r w:rsidR="00DA191B" w:rsidRPr="00A15B76">
        <w:rPr>
          <w:rFonts w:ascii="Times New Roman" w:eastAsia="Times New Roman" w:hAnsi="Times New Roman"/>
          <w:sz w:val="20"/>
          <w:szCs w:val="20"/>
        </w:rPr>
        <w:t xml:space="preserve">, and in helping them to help their children with ASD access the community. Apart from providing family members with formal supports, it is also necessary to help family members build and access informal supports (Boyd, </w:t>
      </w:r>
      <w:r w:rsidR="00562FB0" w:rsidRPr="00A15B76">
        <w:rPr>
          <w:rFonts w:ascii="Times New Roman" w:eastAsia="Times New Roman" w:hAnsi="Times New Roman"/>
          <w:sz w:val="20"/>
          <w:szCs w:val="20"/>
        </w:rPr>
        <w:t>2002</w:t>
      </w:r>
      <w:r w:rsidR="00DA191B" w:rsidRPr="00A15B76">
        <w:rPr>
          <w:rFonts w:ascii="Times New Roman" w:eastAsia="Times New Roman" w:hAnsi="Times New Roman"/>
          <w:sz w:val="20"/>
          <w:szCs w:val="20"/>
        </w:rPr>
        <w:t>).</w:t>
      </w:r>
    </w:p>
    <w:p w:rsidR="005E3175" w:rsidRDefault="005E3175" w:rsidP="00865BB8">
      <w:pPr>
        <w:spacing w:after="0" w:line="240" w:lineRule="auto"/>
        <w:jc w:val="both"/>
        <w:rPr>
          <w:rFonts w:ascii="Times New Roman" w:hAnsi="Times New Roman"/>
          <w:i/>
          <w:sz w:val="20"/>
          <w:szCs w:val="20"/>
        </w:rPr>
      </w:pPr>
    </w:p>
    <w:p w:rsidR="004E4638" w:rsidRPr="00A15B76" w:rsidRDefault="0036118C" w:rsidP="00865BB8">
      <w:pPr>
        <w:spacing w:after="0" w:line="240" w:lineRule="auto"/>
        <w:jc w:val="both"/>
        <w:outlineLvl w:val="0"/>
        <w:rPr>
          <w:rFonts w:ascii="Times New Roman" w:hAnsi="Times New Roman"/>
          <w:i/>
          <w:sz w:val="20"/>
          <w:szCs w:val="20"/>
        </w:rPr>
      </w:pPr>
      <w:r w:rsidRPr="00A15B76">
        <w:rPr>
          <w:rFonts w:ascii="Times New Roman" w:hAnsi="Times New Roman"/>
          <w:i/>
          <w:sz w:val="20"/>
          <w:szCs w:val="20"/>
        </w:rPr>
        <w:t>Quality of life</w:t>
      </w:r>
    </w:p>
    <w:p w:rsidR="00DE61B0" w:rsidRPr="00A15B76" w:rsidRDefault="00500ACA" w:rsidP="00865BB8">
      <w:pPr>
        <w:spacing w:after="0" w:line="240" w:lineRule="auto"/>
        <w:jc w:val="both"/>
        <w:rPr>
          <w:rFonts w:ascii="Times New Roman" w:hAnsi="Times New Roman"/>
          <w:sz w:val="20"/>
          <w:szCs w:val="20"/>
        </w:rPr>
      </w:pPr>
      <w:r w:rsidRPr="00A15B76">
        <w:rPr>
          <w:rFonts w:ascii="Times New Roman" w:hAnsi="Times New Roman"/>
          <w:sz w:val="20"/>
          <w:szCs w:val="20"/>
        </w:rPr>
        <w:t>Measuring quality of life involves an understanding of the extent to which individuals have valued life experiences across a variety of domains, both universal as well as those unique to the individuals (</w:t>
      </w:r>
      <w:proofErr w:type="spellStart"/>
      <w:r w:rsidRPr="00A15B76">
        <w:rPr>
          <w:rFonts w:ascii="Times New Roman" w:hAnsi="Times New Roman"/>
          <w:sz w:val="20"/>
          <w:szCs w:val="20"/>
        </w:rPr>
        <w:t>Schalock</w:t>
      </w:r>
      <w:proofErr w:type="spellEnd"/>
      <w:r w:rsidRPr="00A15B76">
        <w:rPr>
          <w:rFonts w:ascii="Times New Roman" w:hAnsi="Times New Roman"/>
          <w:sz w:val="20"/>
          <w:szCs w:val="20"/>
        </w:rPr>
        <w:t xml:space="preserve">, 2005). </w:t>
      </w:r>
      <w:r w:rsidR="00660B83" w:rsidRPr="00A15B76">
        <w:rPr>
          <w:rFonts w:ascii="Times New Roman" w:hAnsi="Times New Roman"/>
          <w:sz w:val="20"/>
          <w:szCs w:val="20"/>
        </w:rPr>
        <w:t xml:space="preserve">Aspects of quality of life </w:t>
      </w:r>
      <w:r w:rsidR="00265227" w:rsidRPr="00A15B76">
        <w:rPr>
          <w:rFonts w:ascii="Times New Roman" w:hAnsi="Times New Roman"/>
          <w:sz w:val="20"/>
          <w:szCs w:val="20"/>
        </w:rPr>
        <w:t xml:space="preserve">commonly studied </w:t>
      </w:r>
      <w:r w:rsidR="00660B83" w:rsidRPr="00A15B76">
        <w:rPr>
          <w:rFonts w:ascii="Times New Roman" w:hAnsi="Times New Roman"/>
          <w:sz w:val="20"/>
          <w:szCs w:val="20"/>
        </w:rPr>
        <w:t xml:space="preserve">include </w:t>
      </w:r>
      <w:r w:rsidRPr="00A15B76">
        <w:rPr>
          <w:rFonts w:ascii="Times New Roman" w:hAnsi="Times New Roman"/>
          <w:sz w:val="20"/>
          <w:szCs w:val="20"/>
        </w:rPr>
        <w:t>emotional well-being, interpersonal relationships, material well-being, personal development, physical well-being, self-determination, social inclusion, and rights (</w:t>
      </w:r>
      <w:proofErr w:type="spellStart"/>
      <w:r w:rsidRPr="00A15B76">
        <w:rPr>
          <w:rFonts w:ascii="Times New Roman" w:hAnsi="Times New Roman"/>
          <w:sz w:val="20"/>
          <w:szCs w:val="20"/>
        </w:rPr>
        <w:t>Schalock</w:t>
      </w:r>
      <w:proofErr w:type="spellEnd"/>
      <w:r w:rsidRPr="00A15B76">
        <w:rPr>
          <w:rFonts w:ascii="Times New Roman" w:hAnsi="Times New Roman"/>
          <w:sz w:val="20"/>
          <w:szCs w:val="20"/>
        </w:rPr>
        <w:t xml:space="preserve"> et al., 2005).</w:t>
      </w:r>
      <w:r w:rsidR="008E672F" w:rsidRPr="00A15B76">
        <w:rPr>
          <w:rFonts w:ascii="Times New Roman" w:hAnsi="Times New Roman"/>
          <w:sz w:val="20"/>
          <w:szCs w:val="20"/>
        </w:rPr>
        <w:t xml:space="preserve"> This literature review </w:t>
      </w:r>
      <w:r w:rsidR="00265227" w:rsidRPr="00A15B76">
        <w:rPr>
          <w:rFonts w:ascii="Times New Roman" w:hAnsi="Times New Roman"/>
          <w:sz w:val="20"/>
          <w:szCs w:val="20"/>
        </w:rPr>
        <w:t xml:space="preserve">highlights the dearth of research focusing on the quality of life of adults with ASD. </w:t>
      </w:r>
      <w:r w:rsidR="004D5337" w:rsidRPr="00A15B76">
        <w:rPr>
          <w:rFonts w:ascii="Times New Roman" w:hAnsi="Times New Roman"/>
          <w:sz w:val="20"/>
          <w:szCs w:val="20"/>
        </w:rPr>
        <w:t xml:space="preserve">Inferences that may be drawn from the </w:t>
      </w:r>
      <w:r w:rsidR="004B6C6A" w:rsidRPr="00A15B76">
        <w:rPr>
          <w:rFonts w:ascii="Times New Roman" w:hAnsi="Times New Roman"/>
          <w:sz w:val="20"/>
          <w:szCs w:val="20"/>
        </w:rPr>
        <w:t xml:space="preserve">literature review </w:t>
      </w:r>
      <w:r w:rsidR="001A2B6E" w:rsidRPr="00A15B76">
        <w:rPr>
          <w:rFonts w:ascii="Times New Roman" w:hAnsi="Times New Roman"/>
          <w:sz w:val="20"/>
          <w:szCs w:val="20"/>
        </w:rPr>
        <w:t xml:space="preserve">are that adults with ASD have </w:t>
      </w:r>
      <w:r w:rsidR="00A55C91" w:rsidRPr="00A15B76">
        <w:rPr>
          <w:rFonts w:ascii="Times New Roman" w:hAnsi="Times New Roman"/>
          <w:sz w:val="20"/>
          <w:szCs w:val="20"/>
        </w:rPr>
        <w:t xml:space="preserve">very limited opportunities and interests/skills in developing interpersonal relationships, </w:t>
      </w:r>
      <w:r w:rsidR="00F712ED" w:rsidRPr="00A15B76">
        <w:rPr>
          <w:rFonts w:ascii="Times New Roman" w:hAnsi="Times New Roman"/>
          <w:sz w:val="20"/>
          <w:szCs w:val="20"/>
        </w:rPr>
        <w:t xml:space="preserve">have limited independent means of pursuing financial </w:t>
      </w:r>
      <w:r w:rsidR="009C7DF9" w:rsidRPr="00A15B76">
        <w:rPr>
          <w:rFonts w:ascii="Times New Roman" w:hAnsi="Times New Roman"/>
          <w:sz w:val="20"/>
          <w:szCs w:val="20"/>
        </w:rPr>
        <w:t xml:space="preserve">activities for ensuring material well being, </w:t>
      </w:r>
      <w:r w:rsidR="00753EC3" w:rsidRPr="00A15B76">
        <w:rPr>
          <w:rFonts w:ascii="Times New Roman" w:hAnsi="Times New Roman"/>
          <w:sz w:val="20"/>
          <w:szCs w:val="20"/>
        </w:rPr>
        <w:t xml:space="preserve">and </w:t>
      </w:r>
      <w:r w:rsidR="0079547D" w:rsidRPr="00A15B76">
        <w:rPr>
          <w:rFonts w:ascii="Times New Roman" w:hAnsi="Times New Roman"/>
          <w:sz w:val="20"/>
          <w:szCs w:val="20"/>
        </w:rPr>
        <w:t xml:space="preserve">limited </w:t>
      </w:r>
      <w:r w:rsidR="006A1F16" w:rsidRPr="00A15B76">
        <w:rPr>
          <w:rFonts w:ascii="Times New Roman" w:hAnsi="Times New Roman"/>
          <w:sz w:val="20"/>
          <w:szCs w:val="20"/>
        </w:rPr>
        <w:t xml:space="preserve">independent </w:t>
      </w:r>
      <w:r w:rsidR="0079547D" w:rsidRPr="00A15B76">
        <w:rPr>
          <w:rFonts w:ascii="Times New Roman" w:hAnsi="Times New Roman"/>
          <w:sz w:val="20"/>
          <w:szCs w:val="20"/>
        </w:rPr>
        <w:t xml:space="preserve">participation in </w:t>
      </w:r>
      <w:r w:rsidR="006A1F16" w:rsidRPr="00A15B76">
        <w:rPr>
          <w:rFonts w:ascii="Times New Roman" w:hAnsi="Times New Roman"/>
          <w:sz w:val="20"/>
          <w:szCs w:val="20"/>
        </w:rPr>
        <w:t xml:space="preserve">social inclusion </w:t>
      </w:r>
      <w:r w:rsidR="0051536A" w:rsidRPr="00A15B76">
        <w:rPr>
          <w:rFonts w:ascii="Times New Roman" w:hAnsi="Times New Roman"/>
          <w:sz w:val="20"/>
          <w:szCs w:val="20"/>
        </w:rPr>
        <w:t>activities.</w:t>
      </w:r>
      <w:r w:rsidR="0063658B" w:rsidRPr="00A15B76">
        <w:rPr>
          <w:rFonts w:ascii="Times New Roman" w:hAnsi="Times New Roman"/>
          <w:sz w:val="20"/>
          <w:szCs w:val="20"/>
        </w:rPr>
        <w:t xml:space="preserve"> </w:t>
      </w:r>
      <w:r w:rsidR="004B6C6A" w:rsidRPr="00A15B76">
        <w:rPr>
          <w:rFonts w:ascii="Times New Roman" w:hAnsi="Times New Roman"/>
          <w:sz w:val="20"/>
          <w:szCs w:val="20"/>
        </w:rPr>
        <w:t xml:space="preserve">These suggest that adults, based on objective measures, have a poor quality of life. </w:t>
      </w:r>
      <w:r w:rsidR="0063658B" w:rsidRPr="00A15B76">
        <w:rPr>
          <w:rFonts w:ascii="Times New Roman" w:hAnsi="Times New Roman"/>
          <w:sz w:val="20"/>
          <w:szCs w:val="20"/>
        </w:rPr>
        <w:t xml:space="preserve">However, more </w:t>
      </w:r>
      <w:r w:rsidR="004B6C6A" w:rsidRPr="00A15B76">
        <w:rPr>
          <w:rFonts w:ascii="Times New Roman" w:hAnsi="Times New Roman"/>
          <w:sz w:val="20"/>
          <w:szCs w:val="20"/>
        </w:rPr>
        <w:t xml:space="preserve">research </w:t>
      </w:r>
      <w:r w:rsidR="0063658B" w:rsidRPr="00A15B76">
        <w:rPr>
          <w:rFonts w:ascii="Times New Roman" w:hAnsi="Times New Roman"/>
          <w:sz w:val="20"/>
          <w:szCs w:val="20"/>
        </w:rPr>
        <w:t xml:space="preserve">is needed. Investigations into the quality of life of </w:t>
      </w:r>
      <w:r w:rsidR="004B6C6A" w:rsidRPr="00A15B76">
        <w:rPr>
          <w:rFonts w:ascii="Times New Roman" w:hAnsi="Times New Roman"/>
          <w:sz w:val="20"/>
          <w:szCs w:val="20"/>
        </w:rPr>
        <w:t xml:space="preserve">these individuals, especially in relation to that of their peers with </w:t>
      </w:r>
      <w:r w:rsidR="0063658B" w:rsidRPr="00A15B76">
        <w:rPr>
          <w:rFonts w:ascii="Times New Roman" w:hAnsi="Times New Roman"/>
          <w:sz w:val="20"/>
          <w:szCs w:val="20"/>
        </w:rPr>
        <w:t>intellectual disabilities</w:t>
      </w:r>
      <w:r w:rsidR="004B6C6A" w:rsidRPr="00A15B76">
        <w:rPr>
          <w:rFonts w:ascii="Times New Roman" w:hAnsi="Times New Roman"/>
          <w:sz w:val="20"/>
          <w:szCs w:val="20"/>
        </w:rPr>
        <w:t>, are needed. Investigations may</w:t>
      </w:r>
      <w:r w:rsidR="0063658B" w:rsidRPr="00A15B76">
        <w:rPr>
          <w:rFonts w:ascii="Times New Roman" w:hAnsi="Times New Roman"/>
          <w:sz w:val="20"/>
          <w:szCs w:val="20"/>
        </w:rPr>
        <w:t xml:space="preserve"> include areas such as subject well being (i.e., whether these individuals are happy), self-determination (e.g., ability to make choices for their own life), physical well-being, as well as community acceptance and participation.</w:t>
      </w:r>
    </w:p>
    <w:p w:rsidR="005E3175" w:rsidRDefault="005E3175" w:rsidP="00865BB8">
      <w:pPr>
        <w:spacing w:after="0" w:line="240" w:lineRule="auto"/>
        <w:jc w:val="both"/>
        <w:rPr>
          <w:rFonts w:ascii="Times New Roman" w:hAnsi="Times New Roman"/>
          <w:i/>
          <w:sz w:val="20"/>
          <w:szCs w:val="20"/>
        </w:rPr>
      </w:pPr>
    </w:p>
    <w:p w:rsidR="00C73FFE" w:rsidRPr="00A15B76" w:rsidRDefault="00DE61B0" w:rsidP="00865BB8">
      <w:pPr>
        <w:spacing w:after="0" w:line="240" w:lineRule="auto"/>
        <w:jc w:val="both"/>
        <w:outlineLvl w:val="0"/>
        <w:rPr>
          <w:rFonts w:ascii="Times New Roman" w:hAnsi="Times New Roman"/>
          <w:i/>
          <w:sz w:val="20"/>
          <w:szCs w:val="20"/>
        </w:rPr>
      </w:pPr>
      <w:r w:rsidRPr="00A15B76">
        <w:rPr>
          <w:rFonts w:ascii="Times New Roman" w:hAnsi="Times New Roman"/>
          <w:i/>
          <w:sz w:val="20"/>
          <w:szCs w:val="20"/>
        </w:rPr>
        <w:t>Directions for future research</w:t>
      </w:r>
    </w:p>
    <w:p w:rsidR="00AA5325" w:rsidRPr="00A15B76" w:rsidRDefault="00AA5325" w:rsidP="00865BB8">
      <w:pPr>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t xml:space="preserve">Whilst this literature review has contributed to the knowledge of the support of adults with ASD, it has also highlighted significant gaps in research. First, despite the understanding of outcomes, there are still significant gaps in studies documenting the impact of early intervention and special education. On a similar vein, there are gaps in the understanding of the </w:t>
      </w:r>
      <w:r w:rsidR="00163006" w:rsidRPr="00A15B76">
        <w:rPr>
          <w:rFonts w:ascii="Times New Roman" w:eastAsia="Times New Roman" w:hAnsi="Times New Roman"/>
          <w:sz w:val="20"/>
          <w:szCs w:val="20"/>
        </w:rPr>
        <w:t xml:space="preserve">effect </w:t>
      </w:r>
      <w:r w:rsidRPr="00A15B76">
        <w:rPr>
          <w:rFonts w:ascii="Times New Roman" w:eastAsia="Times New Roman" w:hAnsi="Times New Roman"/>
          <w:sz w:val="20"/>
          <w:szCs w:val="20"/>
        </w:rPr>
        <w:t>of inclusion as well as the impact of specific education/intervention approaches on adult outcomes. There is need for prospective studies to address these issues.</w:t>
      </w:r>
    </w:p>
    <w:p w:rsidR="005E3175" w:rsidRDefault="005E3175" w:rsidP="00865BB8">
      <w:pPr>
        <w:spacing w:after="0" w:line="240" w:lineRule="auto"/>
        <w:jc w:val="both"/>
        <w:rPr>
          <w:rFonts w:ascii="Times New Roman" w:eastAsia="Times New Roman" w:hAnsi="Times New Roman"/>
          <w:sz w:val="20"/>
          <w:szCs w:val="20"/>
        </w:rPr>
      </w:pPr>
    </w:p>
    <w:p w:rsidR="00AA5325" w:rsidRPr="00A15B76" w:rsidRDefault="00AA5325" w:rsidP="00865BB8">
      <w:pPr>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t xml:space="preserve">Another issue pertains to the finding that outcomes in studies are typically defined in terms of the degree of core impairments, social relationships, or social role attainments. However, it has also been suggested that the broader concept of quality of life of adults with co-morbid ASD be considered (Ruble &amp; </w:t>
      </w:r>
      <w:proofErr w:type="spellStart"/>
      <w:r w:rsidRPr="00A15B76">
        <w:rPr>
          <w:rFonts w:ascii="Times New Roman" w:eastAsia="Times New Roman" w:hAnsi="Times New Roman"/>
          <w:sz w:val="20"/>
          <w:szCs w:val="20"/>
        </w:rPr>
        <w:t>Dalrymple</w:t>
      </w:r>
      <w:proofErr w:type="spellEnd"/>
      <w:r w:rsidRPr="00A15B76">
        <w:rPr>
          <w:rFonts w:ascii="Times New Roman" w:eastAsia="Times New Roman" w:hAnsi="Times New Roman"/>
          <w:sz w:val="20"/>
          <w:szCs w:val="20"/>
        </w:rPr>
        <w:t>, 1996). The International Classification of Functioning, Health, and Disability (World Health Organization, 2001) has been proposed as one such method of organizing support and for understanding progress (</w:t>
      </w:r>
      <w:proofErr w:type="spellStart"/>
      <w:r w:rsidR="003E798C" w:rsidRPr="00A15B76">
        <w:rPr>
          <w:rFonts w:ascii="Times New Roman" w:eastAsia="Times New Roman" w:hAnsi="Times New Roman"/>
          <w:sz w:val="20"/>
          <w:szCs w:val="20"/>
        </w:rPr>
        <w:t>Simeonsson</w:t>
      </w:r>
      <w:proofErr w:type="spellEnd"/>
      <w:r w:rsidRPr="00A15B76">
        <w:rPr>
          <w:rFonts w:ascii="Times New Roman" w:eastAsia="Times New Roman" w:hAnsi="Times New Roman"/>
          <w:sz w:val="20"/>
          <w:szCs w:val="20"/>
        </w:rPr>
        <w:t xml:space="preserve">, </w:t>
      </w:r>
      <w:proofErr w:type="spellStart"/>
      <w:r w:rsidR="003E798C" w:rsidRPr="00A15B76">
        <w:rPr>
          <w:rFonts w:ascii="Times New Roman" w:eastAsia="Times New Roman" w:hAnsi="Times New Roman"/>
          <w:sz w:val="20"/>
          <w:szCs w:val="20"/>
        </w:rPr>
        <w:t>Lollar</w:t>
      </w:r>
      <w:proofErr w:type="spellEnd"/>
      <w:r w:rsidR="003E798C" w:rsidRPr="00A15B76">
        <w:rPr>
          <w:rFonts w:ascii="Times New Roman" w:eastAsia="Times New Roman" w:hAnsi="Times New Roman"/>
          <w:sz w:val="20"/>
          <w:szCs w:val="20"/>
        </w:rPr>
        <w:t xml:space="preserve">, </w:t>
      </w:r>
      <w:proofErr w:type="spellStart"/>
      <w:r w:rsidR="003E798C" w:rsidRPr="00A15B76">
        <w:rPr>
          <w:rFonts w:ascii="Times New Roman" w:eastAsia="Times New Roman" w:hAnsi="Times New Roman"/>
          <w:sz w:val="20"/>
          <w:szCs w:val="20"/>
        </w:rPr>
        <w:t>Hollowell</w:t>
      </w:r>
      <w:proofErr w:type="spellEnd"/>
      <w:r w:rsidR="003E798C" w:rsidRPr="00A15B76">
        <w:rPr>
          <w:rFonts w:ascii="Times New Roman" w:eastAsia="Times New Roman" w:hAnsi="Times New Roman"/>
          <w:sz w:val="20"/>
          <w:szCs w:val="20"/>
        </w:rPr>
        <w:t xml:space="preserve">, &amp; Adams, </w:t>
      </w:r>
      <w:r w:rsidRPr="00A15B76">
        <w:rPr>
          <w:rFonts w:ascii="Times New Roman" w:eastAsia="Times New Roman" w:hAnsi="Times New Roman"/>
          <w:sz w:val="20"/>
          <w:szCs w:val="20"/>
        </w:rPr>
        <w:t>2006</w:t>
      </w:r>
      <w:r w:rsidR="00ED3C49" w:rsidRPr="00A15B76">
        <w:rPr>
          <w:rFonts w:ascii="Times New Roman" w:eastAsia="Times New Roman" w:hAnsi="Times New Roman"/>
          <w:sz w:val="20"/>
          <w:szCs w:val="20"/>
        </w:rPr>
        <w:t>)</w:t>
      </w:r>
      <w:r w:rsidR="00FC5180" w:rsidRPr="00A15B76">
        <w:rPr>
          <w:rFonts w:ascii="Times New Roman" w:eastAsia="Times New Roman" w:hAnsi="Times New Roman"/>
          <w:sz w:val="20"/>
          <w:szCs w:val="20"/>
        </w:rPr>
        <w:t xml:space="preserve">. </w:t>
      </w:r>
    </w:p>
    <w:p w:rsidR="005E3175" w:rsidRDefault="005E3175" w:rsidP="00865BB8">
      <w:pPr>
        <w:spacing w:after="0" w:line="240" w:lineRule="auto"/>
        <w:jc w:val="both"/>
        <w:rPr>
          <w:rFonts w:ascii="Times New Roman" w:eastAsia="Times New Roman" w:hAnsi="Times New Roman"/>
          <w:sz w:val="20"/>
          <w:szCs w:val="20"/>
        </w:rPr>
      </w:pPr>
    </w:p>
    <w:p w:rsidR="00AA5325" w:rsidRPr="00A15B76" w:rsidRDefault="00AA5325" w:rsidP="00865BB8">
      <w:pPr>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t>Finally, the studies reflect mostly findings from the North American continent, and Europe. However, ASD is an international phenomenon. The impact of broader contextual elements (e.g., culture, social mores) remain</w:t>
      </w:r>
      <w:r w:rsidR="00D82AF5" w:rsidRPr="00A15B76">
        <w:rPr>
          <w:rFonts w:ascii="Times New Roman" w:eastAsia="Times New Roman" w:hAnsi="Times New Roman"/>
          <w:sz w:val="20"/>
          <w:szCs w:val="20"/>
        </w:rPr>
        <w:t>s</w:t>
      </w:r>
      <w:r w:rsidRPr="00A15B76">
        <w:rPr>
          <w:rFonts w:ascii="Times New Roman" w:eastAsia="Times New Roman" w:hAnsi="Times New Roman"/>
          <w:sz w:val="20"/>
          <w:szCs w:val="20"/>
        </w:rPr>
        <w:t xml:space="preserve"> uninvestigated although the report by Kobayashi and colleagues (1992) suggest that differences could be expected in some instances. </w:t>
      </w:r>
    </w:p>
    <w:p w:rsidR="005E3175" w:rsidRDefault="005E3175" w:rsidP="00865BB8">
      <w:pPr>
        <w:spacing w:after="0" w:line="240" w:lineRule="auto"/>
        <w:jc w:val="both"/>
        <w:rPr>
          <w:rFonts w:ascii="Times New Roman" w:eastAsia="Times New Roman" w:hAnsi="Times New Roman"/>
          <w:i/>
          <w:sz w:val="20"/>
          <w:szCs w:val="20"/>
        </w:rPr>
      </w:pPr>
    </w:p>
    <w:p w:rsidR="00CC4A7F" w:rsidRPr="005E3175" w:rsidRDefault="00CC4A7F" w:rsidP="00865BB8">
      <w:pPr>
        <w:spacing w:after="0" w:line="240" w:lineRule="auto"/>
        <w:jc w:val="both"/>
        <w:outlineLvl w:val="0"/>
        <w:rPr>
          <w:rFonts w:ascii="Times New Roman" w:eastAsia="Times New Roman" w:hAnsi="Times New Roman"/>
          <w:b/>
          <w:sz w:val="20"/>
          <w:szCs w:val="20"/>
        </w:rPr>
      </w:pPr>
      <w:r w:rsidRPr="005E3175">
        <w:rPr>
          <w:rFonts w:ascii="Times New Roman" w:eastAsia="Times New Roman" w:hAnsi="Times New Roman"/>
          <w:b/>
          <w:sz w:val="20"/>
          <w:szCs w:val="20"/>
        </w:rPr>
        <w:t>Conclusion</w:t>
      </w:r>
    </w:p>
    <w:p w:rsidR="00530DB1" w:rsidRPr="00A15B76" w:rsidRDefault="00A71517" w:rsidP="00865BB8">
      <w:pPr>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t xml:space="preserve">Whilst it is clear that ASD </w:t>
      </w:r>
      <w:r w:rsidR="00CC4A7F" w:rsidRPr="00A15B76">
        <w:rPr>
          <w:rFonts w:ascii="Times New Roman" w:eastAsia="Times New Roman" w:hAnsi="Times New Roman"/>
          <w:sz w:val="20"/>
          <w:szCs w:val="20"/>
        </w:rPr>
        <w:t xml:space="preserve">is a complex condition with impairments that </w:t>
      </w:r>
      <w:r w:rsidR="0060260D" w:rsidRPr="00A15B76">
        <w:rPr>
          <w:rFonts w:ascii="Times New Roman" w:eastAsia="Times New Roman" w:hAnsi="Times New Roman"/>
          <w:sz w:val="20"/>
          <w:szCs w:val="20"/>
        </w:rPr>
        <w:t>persist into adulthood leading to poor social role attainments</w:t>
      </w:r>
      <w:r w:rsidR="006A3BC5" w:rsidRPr="00A15B76">
        <w:rPr>
          <w:rFonts w:ascii="Times New Roman" w:eastAsia="Times New Roman" w:hAnsi="Times New Roman"/>
          <w:sz w:val="20"/>
          <w:szCs w:val="20"/>
        </w:rPr>
        <w:t xml:space="preserve"> such as employment, living arrangements, and community participation</w:t>
      </w:r>
      <w:r w:rsidR="0060260D" w:rsidRPr="00A15B76">
        <w:rPr>
          <w:rFonts w:ascii="Times New Roman" w:eastAsia="Times New Roman" w:hAnsi="Times New Roman"/>
          <w:sz w:val="20"/>
          <w:szCs w:val="20"/>
        </w:rPr>
        <w:t xml:space="preserve">, </w:t>
      </w:r>
      <w:r w:rsidR="00EF5A54" w:rsidRPr="00A15B76">
        <w:rPr>
          <w:rFonts w:ascii="Times New Roman" w:eastAsia="Times New Roman" w:hAnsi="Times New Roman"/>
          <w:sz w:val="20"/>
          <w:szCs w:val="20"/>
        </w:rPr>
        <w:t xml:space="preserve">the results of this literature review suggest that the effects are not confined to </w:t>
      </w:r>
      <w:r w:rsidR="006A3BC5" w:rsidRPr="00A15B76">
        <w:rPr>
          <w:rFonts w:ascii="Times New Roman" w:eastAsia="Times New Roman" w:hAnsi="Times New Roman"/>
          <w:sz w:val="20"/>
          <w:szCs w:val="20"/>
        </w:rPr>
        <w:t>the individual but also to the family</w:t>
      </w:r>
      <w:r w:rsidR="006D556C" w:rsidRPr="00A15B76">
        <w:rPr>
          <w:rFonts w:ascii="Times New Roman" w:eastAsia="Times New Roman" w:hAnsi="Times New Roman"/>
          <w:sz w:val="20"/>
          <w:szCs w:val="20"/>
        </w:rPr>
        <w:t xml:space="preserve"> and beyond</w:t>
      </w:r>
      <w:r w:rsidR="006A3BC5" w:rsidRPr="00A15B76">
        <w:rPr>
          <w:rFonts w:ascii="Times New Roman" w:eastAsia="Times New Roman" w:hAnsi="Times New Roman"/>
          <w:sz w:val="20"/>
          <w:szCs w:val="20"/>
        </w:rPr>
        <w:t xml:space="preserve">. </w:t>
      </w:r>
      <w:r w:rsidR="004210C4" w:rsidRPr="00A15B76">
        <w:rPr>
          <w:rFonts w:ascii="Times New Roman" w:eastAsia="Times New Roman" w:hAnsi="Times New Roman"/>
          <w:sz w:val="20"/>
          <w:szCs w:val="20"/>
        </w:rPr>
        <w:t xml:space="preserve">It follows that a </w:t>
      </w:r>
      <w:r w:rsidR="00F327A3" w:rsidRPr="00A15B76">
        <w:rPr>
          <w:rFonts w:ascii="Times New Roman" w:eastAsia="Times New Roman" w:hAnsi="Times New Roman"/>
          <w:sz w:val="20"/>
          <w:szCs w:val="20"/>
        </w:rPr>
        <w:t xml:space="preserve">sustained </w:t>
      </w:r>
      <w:r w:rsidR="003C3582" w:rsidRPr="00A15B76">
        <w:rPr>
          <w:rFonts w:ascii="Times New Roman" w:eastAsia="Times New Roman" w:hAnsi="Times New Roman"/>
          <w:sz w:val="20"/>
          <w:szCs w:val="20"/>
        </w:rPr>
        <w:t xml:space="preserve">and holistic </w:t>
      </w:r>
      <w:r w:rsidR="004210C4" w:rsidRPr="00A15B76">
        <w:rPr>
          <w:rFonts w:ascii="Times New Roman" w:eastAsia="Times New Roman" w:hAnsi="Times New Roman"/>
          <w:sz w:val="20"/>
          <w:szCs w:val="20"/>
        </w:rPr>
        <w:t>approach to support be adopted</w:t>
      </w:r>
      <w:r w:rsidR="00CC4A7F" w:rsidRPr="00A15B76">
        <w:rPr>
          <w:rFonts w:ascii="Times New Roman" w:eastAsia="Times New Roman" w:hAnsi="Times New Roman"/>
          <w:sz w:val="20"/>
          <w:szCs w:val="20"/>
        </w:rPr>
        <w:t xml:space="preserve">. </w:t>
      </w:r>
      <w:r w:rsidR="00F327A3" w:rsidRPr="00A15B76">
        <w:rPr>
          <w:rFonts w:ascii="Times New Roman" w:eastAsia="Times New Roman" w:hAnsi="Times New Roman"/>
          <w:sz w:val="20"/>
          <w:szCs w:val="20"/>
        </w:rPr>
        <w:t xml:space="preserve">Whilst </w:t>
      </w:r>
      <w:r w:rsidR="003D1530" w:rsidRPr="00A15B76">
        <w:rPr>
          <w:rFonts w:ascii="Times New Roman" w:eastAsia="Times New Roman" w:hAnsi="Times New Roman"/>
          <w:sz w:val="20"/>
          <w:szCs w:val="20"/>
        </w:rPr>
        <w:t xml:space="preserve">there is </w:t>
      </w:r>
      <w:r w:rsidR="00251A01" w:rsidRPr="00A15B76">
        <w:rPr>
          <w:rFonts w:ascii="Times New Roman" w:eastAsia="Times New Roman" w:hAnsi="Times New Roman"/>
          <w:sz w:val="20"/>
          <w:szCs w:val="20"/>
        </w:rPr>
        <w:t xml:space="preserve">corpus of </w:t>
      </w:r>
      <w:r w:rsidR="00314B42" w:rsidRPr="00A15B76">
        <w:rPr>
          <w:rFonts w:ascii="Times New Roman" w:eastAsia="Times New Roman" w:hAnsi="Times New Roman"/>
          <w:sz w:val="20"/>
          <w:szCs w:val="20"/>
        </w:rPr>
        <w:t xml:space="preserve">knowledge </w:t>
      </w:r>
      <w:r w:rsidR="00EE1DF8" w:rsidRPr="00A15B76">
        <w:rPr>
          <w:rFonts w:ascii="Times New Roman" w:eastAsia="Times New Roman" w:hAnsi="Times New Roman"/>
          <w:sz w:val="20"/>
          <w:szCs w:val="20"/>
        </w:rPr>
        <w:t xml:space="preserve">regarding the outcomes of </w:t>
      </w:r>
      <w:r w:rsidR="00D0092D" w:rsidRPr="00A15B76">
        <w:rPr>
          <w:rFonts w:ascii="Times New Roman" w:eastAsia="Times New Roman" w:hAnsi="Times New Roman"/>
          <w:sz w:val="20"/>
          <w:szCs w:val="20"/>
        </w:rPr>
        <w:t>adults with ASD</w:t>
      </w:r>
      <w:r w:rsidR="006B46A2" w:rsidRPr="00A15B76">
        <w:rPr>
          <w:rFonts w:ascii="Times New Roman" w:eastAsia="Times New Roman" w:hAnsi="Times New Roman"/>
          <w:sz w:val="20"/>
          <w:szCs w:val="20"/>
        </w:rPr>
        <w:t xml:space="preserve"> is growing</w:t>
      </w:r>
      <w:r w:rsidR="00D0092D" w:rsidRPr="00A15B76">
        <w:rPr>
          <w:rFonts w:ascii="Times New Roman" w:eastAsia="Times New Roman" w:hAnsi="Times New Roman"/>
          <w:sz w:val="20"/>
          <w:szCs w:val="20"/>
        </w:rPr>
        <w:t xml:space="preserve">, </w:t>
      </w:r>
      <w:r w:rsidR="00520A0C" w:rsidRPr="00A15B76">
        <w:rPr>
          <w:rFonts w:ascii="Times New Roman" w:eastAsia="Times New Roman" w:hAnsi="Times New Roman"/>
          <w:sz w:val="20"/>
          <w:szCs w:val="20"/>
        </w:rPr>
        <w:t xml:space="preserve">this literature review also </w:t>
      </w:r>
      <w:r w:rsidR="00700A6A" w:rsidRPr="00A15B76">
        <w:rPr>
          <w:rFonts w:ascii="Times New Roman" w:eastAsia="Times New Roman" w:hAnsi="Times New Roman"/>
          <w:sz w:val="20"/>
          <w:szCs w:val="20"/>
        </w:rPr>
        <w:t xml:space="preserve">highlights the </w:t>
      </w:r>
      <w:r w:rsidR="009B4591" w:rsidRPr="00A15B76">
        <w:rPr>
          <w:rFonts w:ascii="Times New Roman" w:eastAsia="Times New Roman" w:hAnsi="Times New Roman"/>
          <w:sz w:val="20"/>
          <w:szCs w:val="20"/>
        </w:rPr>
        <w:t>gaps that exist in the body of research literature such as the impact of ed</w:t>
      </w:r>
      <w:r w:rsidR="00FD0401" w:rsidRPr="00A15B76">
        <w:rPr>
          <w:rFonts w:ascii="Times New Roman" w:eastAsia="Times New Roman" w:hAnsi="Times New Roman"/>
          <w:sz w:val="20"/>
          <w:szCs w:val="20"/>
        </w:rPr>
        <w:t>u</w:t>
      </w:r>
      <w:r w:rsidR="009B4591" w:rsidRPr="00A15B76">
        <w:rPr>
          <w:rFonts w:ascii="Times New Roman" w:eastAsia="Times New Roman" w:hAnsi="Times New Roman"/>
          <w:sz w:val="20"/>
          <w:szCs w:val="20"/>
        </w:rPr>
        <w:t xml:space="preserve">cational approaches, </w:t>
      </w:r>
      <w:r w:rsidR="00FD0401" w:rsidRPr="00A15B76">
        <w:rPr>
          <w:rFonts w:ascii="Times New Roman" w:eastAsia="Times New Roman" w:hAnsi="Times New Roman"/>
          <w:sz w:val="20"/>
          <w:szCs w:val="20"/>
        </w:rPr>
        <w:t>the quality of life, and the impact of the broader cultural environment</w:t>
      </w:r>
      <w:r w:rsidR="00CD5B9D" w:rsidRPr="00A15B76">
        <w:rPr>
          <w:rFonts w:ascii="Times New Roman" w:eastAsia="Times New Roman" w:hAnsi="Times New Roman"/>
          <w:sz w:val="20"/>
          <w:szCs w:val="20"/>
        </w:rPr>
        <w:t xml:space="preserve">, questions that </w:t>
      </w:r>
      <w:r w:rsidR="008135DA" w:rsidRPr="00A15B76">
        <w:rPr>
          <w:rFonts w:ascii="Times New Roman" w:eastAsia="Times New Roman" w:hAnsi="Times New Roman"/>
          <w:sz w:val="20"/>
          <w:szCs w:val="20"/>
        </w:rPr>
        <w:t xml:space="preserve">merit </w:t>
      </w:r>
      <w:r w:rsidR="008135DA" w:rsidRPr="00A15B76">
        <w:rPr>
          <w:rFonts w:ascii="Times New Roman" w:eastAsia="Times New Roman" w:hAnsi="Times New Roman"/>
          <w:sz w:val="20"/>
          <w:szCs w:val="20"/>
        </w:rPr>
        <w:lastRenderedPageBreak/>
        <w:t>attention in future studies.</w:t>
      </w:r>
      <w:r w:rsidR="0029541F" w:rsidRPr="00A15B76">
        <w:rPr>
          <w:rFonts w:ascii="Times New Roman" w:eastAsia="Times New Roman" w:hAnsi="Times New Roman"/>
          <w:sz w:val="20"/>
          <w:szCs w:val="20"/>
        </w:rPr>
        <w:t xml:space="preserve"> Alongside intervention studies that need to be conducted, this review also highlights directions for future research such as the quality of life.</w:t>
      </w:r>
    </w:p>
    <w:p w:rsidR="005E3175" w:rsidRPr="005E3175" w:rsidRDefault="005E3175" w:rsidP="00865BB8">
      <w:pPr>
        <w:spacing w:after="0" w:line="240" w:lineRule="auto"/>
        <w:ind w:left="720" w:hanging="720"/>
        <w:jc w:val="both"/>
        <w:rPr>
          <w:rFonts w:ascii="Times New Roman" w:hAnsi="Times New Roman"/>
          <w:b/>
          <w:sz w:val="20"/>
          <w:szCs w:val="20"/>
        </w:rPr>
      </w:pPr>
    </w:p>
    <w:p w:rsidR="007667C5" w:rsidRPr="005E3175" w:rsidRDefault="00530DB1" w:rsidP="00865BB8">
      <w:pPr>
        <w:spacing w:after="0" w:line="240" w:lineRule="auto"/>
        <w:ind w:left="720" w:hanging="720"/>
        <w:jc w:val="both"/>
        <w:outlineLvl w:val="0"/>
        <w:rPr>
          <w:rFonts w:ascii="Times New Roman" w:hAnsi="Times New Roman"/>
          <w:b/>
          <w:sz w:val="20"/>
          <w:szCs w:val="20"/>
        </w:rPr>
      </w:pPr>
      <w:r w:rsidRPr="005E3175">
        <w:rPr>
          <w:rFonts w:ascii="Times New Roman" w:hAnsi="Times New Roman"/>
          <w:b/>
          <w:sz w:val="20"/>
          <w:szCs w:val="20"/>
        </w:rPr>
        <w:t>References</w:t>
      </w:r>
    </w:p>
    <w:p w:rsidR="00297F5B" w:rsidRPr="00A15B76" w:rsidRDefault="00297F5B" w:rsidP="00865BB8">
      <w:pPr>
        <w:tabs>
          <w:tab w:val="left" w:pos="450"/>
          <w:tab w:val="left" w:pos="630"/>
        </w:tabs>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American Psychiatric Association.</w:t>
      </w:r>
      <w:proofErr w:type="gramEnd"/>
      <w:r w:rsidRPr="00A15B76">
        <w:rPr>
          <w:rFonts w:ascii="Times New Roman" w:eastAsia="Times New Roman" w:hAnsi="Times New Roman"/>
          <w:sz w:val="20"/>
          <w:szCs w:val="20"/>
        </w:rPr>
        <w:t xml:space="preserve"> </w:t>
      </w:r>
      <w:proofErr w:type="gramStart"/>
      <w:r w:rsidRPr="00A15B76">
        <w:rPr>
          <w:rFonts w:ascii="Times New Roman" w:eastAsia="Times New Roman" w:hAnsi="Times New Roman"/>
          <w:sz w:val="20"/>
          <w:szCs w:val="20"/>
        </w:rPr>
        <w:t xml:space="preserve">(2000). </w:t>
      </w:r>
      <w:r w:rsidRPr="00A15B76">
        <w:rPr>
          <w:rFonts w:ascii="Times New Roman" w:eastAsia="Times New Roman" w:hAnsi="Times New Roman"/>
          <w:i/>
          <w:sz w:val="20"/>
          <w:szCs w:val="20"/>
        </w:rPr>
        <w:t>Diagnostic and statistical manual of mental disorders, Fourth Edition, Text Revision (DSM-IV-TR)</w:t>
      </w:r>
      <w:r w:rsidRPr="00A15B76">
        <w:rPr>
          <w:rFonts w:ascii="Times New Roman" w:eastAsia="Times New Roman" w:hAnsi="Times New Roman"/>
          <w:sz w:val="20"/>
          <w:szCs w:val="20"/>
        </w:rPr>
        <w:t>.</w:t>
      </w:r>
      <w:proofErr w:type="gramEnd"/>
      <w:r w:rsidRPr="00A15B76">
        <w:rPr>
          <w:rFonts w:ascii="Times New Roman" w:eastAsia="Times New Roman" w:hAnsi="Times New Roman"/>
          <w:sz w:val="20"/>
          <w:szCs w:val="20"/>
        </w:rPr>
        <w:t xml:space="preserve"> Washington, DC: Author.</w:t>
      </w:r>
    </w:p>
    <w:p w:rsidR="00530DB1" w:rsidRPr="00A15B76" w:rsidRDefault="00530DB1" w:rsidP="00865BB8">
      <w:pPr>
        <w:tabs>
          <w:tab w:val="left" w:pos="450"/>
          <w:tab w:val="left" w:pos="630"/>
        </w:tabs>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 xml:space="preserve">Bailey, A., Phillips, W., &amp; </w:t>
      </w:r>
      <w:proofErr w:type="spellStart"/>
      <w:r w:rsidRPr="00A15B76">
        <w:rPr>
          <w:rFonts w:ascii="Times New Roman" w:eastAsia="Times New Roman" w:hAnsi="Times New Roman"/>
          <w:sz w:val="20"/>
          <w:szCs w:val="20"/>
        </w:rPr>
        <w:t>Rutter</w:t>
      </w:r>
      <w:proofErr w:type="spellEnd"/>
      <w:r w:rsidRPr="00A15B76">
        <w:rPr>
          <w:rFonts w:ascii="Times New Roman" w:eastAsia="Times New Roman" w:hAnsi="Times New Roman"/>
          <w:sz w:val="20"/>
          <w:szCs w:val="20"/>
        </w:rPr>
        <w:t>, M. (1996).</w:t>
      </w:r>
      <w:proofErr w:type="gramEnd"/>
      <w:r w:rsidRPr="00A15B76">
        <w:rPr>
          <w:rFonts w:ascii="Times New Roman" w:eastAsia="Times New Roman" w:hAnsi="Times New Roman"/>
          <w:sz w:val="20"/>
          <w:szCs w:val="20"/>
        </w:rPr>
        <w:t xml:space="preserve"> Autism: Towards an integration of clinical, genetic, neuropsychological, and neurobiological perspectives. </w:t>
      </w:r>
      <w:r w:rsidRPr="00A15B76">
        <w:rPr>
          <w:rFonts w:ascii="Times New Roman" w:eastAsia="Times New Roman" w:hAnsi="Times New Roman"/>
          <w:i/>
          <w:sz w:val="20"/>
          <w:szCs w:val="20"/>
        </w:rPr>
        <w:t>Journal of Child Psychology and Psychiatry, 37</w:t>
      </w:r>
      <w:r w:rsidRPr="00A15B76">
        <w:rPr>
          <w:rFonts w:ascii="Times New Roman" w:eastAsia="Times New Roman" w:hAnsi="Times New Roman"/>
          <w:sz w:val="20"/>
          <w:szCs w:val="20"/>
        </w:rPr>
        <w:t>, 80-126.</w:t>
      </w:r>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Beadle-Brown, J., Murphy, G., Wing, L., Gould, J., Shah, A., &amp; Holmes, N. (2002).</w:t>
      </w:r>
      <w:proofErr w:type="gramEnd"/>
      <w:r w:rsidRPr="00A15B76">
        <w:rPr>
          <w:rFonts w:ascii="Times New Roman" w:eastAsia="Times New Roman" w:hAnsi="Times New Roman"/>
          <w:sz w:val="20"/>
          <w:szCs w:val="20"/>
        </w:rPr>
        <w:t xml:space="preserve"> Changes in social impairment for people with intellectual disabilities: A follow-up of the </w:t>
      </w:r>
      <w:proofErr w:type="spellStart"/>
      <w:r w:rsidRPr="00A15B76">
        <w:rPr>
          <w:rFonts w:ascii="Times New Roman" w:eastAsia="Times New Roman" w:hAnsi="Times New Roman"/>
          <w:sz w:val="20"/>
          <w:szCs w:val="20"/>
        </w:rPr>
        <w:t>Camberwell</w:t>
      </w:r>
      <w:proofErr w:type="spellEnd"/>
      <w:r w:rsidRPr="00A15B76">
        <w:rPr>
          <w:rFonts w:ascii="Times New Roman" w:eastAsia="Times New Roman" w:hAnsi="Times New Roman"/>
          <w:sz w:val="20"/>
          <w:szCs w:val="20"/>
        </w:rPr>
        <w:t xml:space="preserve"> cohort. </w:t>
      </w:r>
      <w:r w:rsidRPr="00A15B76">
        <w:rPr>
          <w:rFonts w:ascii="Times New Roman" w:eastAsia="Times New Roman" w:hAnsi="Times New Roman"/>
          <w:i/>
          <w:sz w:val="20"/>
          <w:szCs w:val="20"/>
        </w:rPr>
        <w:t>Journal of Autism and Developmental Disorders, 32,</w:t>
      </w:r>
      <w:r w:rsidRPr="00A15B76">
        <w:rPr>
          <w:rFonts w:ascii="Times New Roman" w:eastAsia="Times New Roman" w:hAnsi="Times New Roman"/>
          <w:sz w:val="20"/>
          <w:szCs w:val="20"/>
        </w:rPr>
        <w:t xml:space="preserve"> 195–206.</w:t>
      </w:r>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spellStart"/>
      <w:proofErr w:type="gramStart"/>
      <w:r w:rsidRPr="00A15B76">
        <w:rPr>
          <w:rFonts w:ascii="Times New Roman" w:eastAsia="Times New Roman" w:hAnsi="Times New Roman"/>
          <w:sz w:val="20"/>
          <w:szCs w:val="20"/>
        </w:rPr>
        <w:t>Bilstedt</w:t>
      </w:r>
      <w:proofErr w:type="spellEnd"/>
      <w:r w:rsidRPr="00A15B76">
        <w:rPr>
          <w:rFonts w:ascii="Times New Roman" w:eastAsia="Times New Roman" w:hAnsi="Times New Roman"/>
          <w:sz w:val="20"/>
          <w:szCs w:val="20"/>
        </w:rPr>
        <w:t xml:space="preserve">, E., </w:t>
      </w: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xml:space="preserve">, C., &amp; </w:t>
      </w: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C. (2005).</w:t>
      </w:r>
      <w:proofErr w:type="gramEnd"/>
      <w:r w:rsidRPr="00A15B76">
        <w:rPr>
          <w:rFonts w:ascii="Times New Roman" w:eastAsia="Times New Roman" w:hAnsi="Times New Roman"/>
          <w:sz w:val="20"/>
          <w:szCs w:val="20"/>
        </w:rPr>
        <w:t xml:space="preserve"> Autism after adolescence: Population-based 13- to 22-year follow-up study of 120 individuals with autism diagnosed in childhood. </w:t>
      </w:r>
      <w:r w:rsidRPr="00A15B76">
        <w:rPr>
          <w:rFonts w:ascii="Times New Roman" w:eastAsia="Times New Roman" w:hAnsi="Times New Roman"/>
          <w:i/>
          <w:sz w:val="20"/>
          <w:szCs w:val="20"/>
        </w:rPr>
        <w:t>Journal of Autism and Developmental Disorders, 35</w:t>
      </w:r>
      <w:r w:rsidRPr="00A15B76">
        <w:rPr>
          <w:rFonts w:ascii="Times New Roman" w:eastAsia="Times New Roman" w:hAnsi="Times New Roman"/>
          <w:sz w:val="20"/>
          <w:szCs w:val="20"/>
        </w:rPr>
        <w:t>, 351-360.</w:t>
      </w:r>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spellStart"/>
      <w:proofErr w:type="gramStart"/>
      <w:r w:rsidRPr="00A15B76">
        <w:rPr>
          <w:rFonts w:ascii="Times New Roman" w:eastAsia="Times New Roman" w:hAnsi="Times New Roman"/>
          <w:sz w:val="20"/>
          <w:szCs w:val="20"/>
        </w:rPr>
        <w:t>Bilstedt</w:t>
      </w:r>
      <w:proofErr w:type="spellEnd"/>
      <w:r w:rsidRPr="00A15B76">
        <w:rPr>
          <w:rFonts w:ascii="Times New Roman" w:eastAsia="Times New Roman" w:hAnsi="Times New Roman"/>
          <w:sz w:val="20"/>
          <w:szCs w:val="20"/>
        </w:rPr>
        <w:t xml:space="preserve">, E., </w:t>
      </w: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xml:space="preserve">, C., &amp; </w:t>
      </w: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C. (2007).</w:t>
      </w:r>
      <w:proofErr w:type="gramEnd"/>
      <w:r w:rsidRPr="00A15B76">
        <w:rPr>
          <w:rFonts w:ascii="Times New Roman" w:eastAsia="Times New Roman" w:hAnsi="Times New Roman"/>
          <w:sz w:val="20"/>
          <w:szCs w:val="20"/>
        </w:rPr>
        <w:t xml:space="preserve"> Autism in adults: Symptom patterns and early childhood predictors. Use of the DISCO in a community sample followed from childhood. </w:t>
      </w:r>
      <w:r w:rsidRPr="00A15B76">
        <w:rPr>
          <w:rFonts w:ascii="Times New Roman" w:eastAsia="Times New Roman" w:hAnsi="Times New Roman"/>
          <w:i/>
          <w:sz w:val="20"/>
          <w:szCs w:val="20"/>
        </w:rPr>
        <w:t>Journal of Child Psychology and Psychiatry, 48</w:t>
      </w:r>
      <w:r w:rsidRPr="00A15B76">
        <w:rPr>
          <w:rFonts w:ascii="Times New Roman" w:eastAsia="Times New Roman" w:hAnsi="Times New Roman"/>
          <w:sz w:val="20"/>
          <w:szCs w:val="20"/>
        </w:rPr>
        <w:t>, 1102-1110.</w:t>
      </w:r>
    </w:p>
    <w:p w:rsidR="00311C9A" w:rsidRPr="00A15B76" w:rsidRDefault="00311C9A" w:rsidP="00865BB8">
      <w:pPr>
        <w:tabs>
          <w:tab w:val="left" w:pos="450"/>
          <w:tab w:val="left" w:pos="630"/>
        </w:tabs>
        <w:spacing w:after="0" w:line="240" w:lineRule="auto"/>
        <w:jc w:val="both"/>
        <w:rPr>
          <w:rFonts w:ascii="Times New Roman" w:hAnsi="Times New Roman"/>
          <w:sz w:val="20"/>
          <w:szCs w:val="20"/>
        </w:rPr>
      </w:pPr>
      <w:r w:rsidRPr="00A15B76">
        <w:rPr>
          <w:rFonts w:ascii="Times New Roman" w:hAnsi="Times New Roman"/>
          <w:sz w:val="20"/>
          <w:szCs w:val="20"/>
        </w:rPr>
        <w:t xml:space="preserve">Boyd, B. A. (2002). </w:t>
      </w:r>
      <w:proofErr w:type="gramStart"/>
      <w:r w:rsidRPr="00A15B76">
        <w:rPr>
          <w:rFonts w:ascii="Times New Roman" w:hAnsi="Times New Roman"/>
          <w:sz w:val="20"/>
          <w:szCs w:val="20"/>
        </w:rPr>
        <w:t>Examining the relationship between stress and lack of social support in mothers of children with autism.</w:t>
      </w:r>
      <w:proofErr w:type="gramEnd"/>
      <w:r w:rsidRPr="00A15B76">
        <w:rPr>
          <w:rFonts w:ascii="Times New Roman" w:hAnsi="Times New Roman"/>
          <w:sz w:val="20"/>
          <w:szCs w:val="20"/>
        </w:rPr>
        <w:t xml:space="preserve"> </w:t>
      </w:r>
      <w:r w:rsidRPr="00A15B76">
        <w:rPr>
          <w:rStyle w:val="Emphasis"/>
          <w:rFonts w:ascii="Times New Roman" w:hAnsi="Times New Roman"/>
          <w:sz w:val="20"/>
          <w:szCs w:val="20"/>
        </w:rPr>
        <w:t xml:space="preserve">Focus on Autism and Other Developmental Disabilities, 17, </w:t>
      </w:r>
      <w:r w:rsidRPr="00A15B76">
        <w:rPr>
          <w:rFonts w:ascii="Times New Roman" w:hAnsi="Times New Roman"/>
          <w:sz w:val="20"/>
          <w:szCs w:val="20"/>
        </w:rPr>
        <w:t>208-215.</w:t>
      </w:r>
    </w:p>
    <w:p w:rsidR="00703964" w:rsidRPr="00A15B76" w:rsidRDefault="00703964" w:rsidP="00865BB8">
      <w:pPr>
        <w:tabs>
          <w:tab w:val="left" w:pos="450"/>
          <w:tab w:val="left" w:pos="630"/>
        </w:tabs>
        <w:spacing w:after="0" w:line="240" w:lineRule="auto"/>
        <w:jc w:val="both"/>
        <w:rPr>
          <w:rFonts w:ascii="Times New Roman" w:hAnsi="Times New Roman"/>
          <w:sz w:val="20"/>
          <w:szCs w:val="20"/>
        </w:rPr>
      </w:pPr>
      <w:proofErr w:type="gramStart"/>
      <w:r w:rsidRPr="00A15B76">
        <w:rPr>
          <w:rFonts w:ascii="Times New Roman" w:hAnsi="Times New Roman"/>
          <w:sz w:val="20"/>
          <w:szCs w:val="20"/>
        </w:rPr>
        <w:t>Brown, R. I., &amp; Brown, I. (2005).</w:t>
      </w:r>
      <w:proofErr w:type="gramEnd"/>
      <w:r w:rsidRPr="00A15B76">
        <w:rPr>
          <w:rFonts w:ascii="Times New Roman" w:hAnsi="Times New Roman"/>
          <w:sz w:val="20"/>
          <w:szCs w:val="20"/>
        </w:rPr>
        <w:t xml:space="preserve"> </w:t>
      </w:r>
      <w:proofErr w:type="gramStart"/>
      <w:r w:rsidRPr="00A15B76">
        <w:rPr>
          <w:rFonts w:ascii="Times New Roman" w:hAnsi="Times New Roman"/>
          <w:sz w:val="20"/>
          <w:szCs w:val="20"/>
        </w:rPr>
        <w:t>The application of quality of life.</w:t>
      </w:r>
      <w:proofErr w:type="gramEnd"/>
      <w:r w:rsidRPr="00A15B76">
        <w:rPr>
          <w:rFonts w:ascii="Times New Roman" w:hAnsi="Times New Roman"/>
          <w:sz w:val="20"/>
          <w:szCs w:val="20"/>
        </w:rPr>
        <w:t xml:space="preserve"> </w:t>
      </w:r>
      <w:r w:rsidRPr="00A15B76">
        <w:rPr>
          <w:rFonts w:ascii="Times New Roman" w:hAnsi="Times New Roman"/>
          <w:i/>
          <w:sz w:val="20"/>
          <w:szCs w:val="20"/>
        </w:rPr>
        <w:t>Journal of Intellectual Disability Research, 49</w:t>
      </w:r>
      <w:r w:rsidRPr="00A15B76">
        <w:rPr>
          <w:rFonts w:ascii="Times New Roman" w:hAnsi="Times New Roman"/>
          <w:sz w:val="20"/>
          <w:szCs w:val="20"/>
        </w:rPr>
        <w:t>, 718-727.</w:t>
      </w:r>
    </w:p>
    <w:p w:rsidR="00510E7A" w:rsidRPr="00A15B76" w:rsidRDefault="00510E7A" w:rsidP="00865BB8">
      <w:pPr>
        <w:tabs>
          <w:tab w:val="left" w:pos="450"/>
          <w:tab w:val="left" w:pos="630"/>
        </w:tabs>
        <w:spacing w:after="0" w:line="240" w:lineRule="auto"/>
        <w:jc w:val="both"/>
        <w:rPr>
          <w:rFonts w:ascii="Times New Roman" w:hAnsi="Times New Roman"/>
          <w:sz w:val="20"/>
          <w:szCs w:val="20"/>
        </w:rPr>
      </w:pPr>
      <w:proofErr w:type="spellStart"/>
      <w:proofErr w:type="gramStart"/>
      <w:r w:rsidRPr="00A15B76">
        <w:rPr>
          <w:rFonts w:ascii="Times New Roman" w:eastAsia="Times New Roman" w:hAnsi="Times New Roman"/>
          <w:sz w:val="20"/>
          <w:szCs w:val="20"/>
        </w:rPr>
        <w:t>Chakrabarti</w:t>
      </w:r>
      <w:proofErr w:type="spellEnd"/>
      <w:r w:rsidRPr="00A15B76">
        <w:rPr>
          <w:rFonts w:ascii="Times New Roman" w:eastAsia="Times New Roman" w:hAnsi="Times New Roman"/>
          <w:sz w:val="20"/>
          <w:szCs w:val="20"/>
        </w:rPr>
        <w:t xml:space="preserve">, S., &amp; </w:t>
      </w:r>
      <w:proofErr w:type="spellStart"/>
      <w:r w:rsidRPr="00A15B76">
        <w:rPr>
          <w:rFonts w:ascii="Times New Roman" w:eastAsia="Times New Roman" w:hAnsi="Times New Roman"/>
          <w:sz w:val="20"/>
          <w:szCs w:val="20"/>
        </w:rPr>
        <w:t>Fombonne</w:t>
      </w:r>
      <w:proofErr w:type="spellEnd"/>
      <w:r w:rsidRPr="00A15B76">
        <w:rPr>
          <w:rFonts w:ascii="Times New Roman" w:eastAsia="Times New Roman" w:hAnsi="Times New Roman"/>
          <w:sz w:val="20"/>
          <w:szCs w:val="20"/>
        </w:rPr>
        <w:t>, E. (2001).</w:t>
      </w:r>
      <w:proofErr w:type="gramEnd"/>
      <w:r w:rsidRPr="00A15B76">
        <w:rPr>
          <w:rFonts w:ascii="Times New Roman" w:eastAsia="Times New Roman" w:hAnsi="Times New Roman"/>
          <w:sz w:val="20"/>
          <w:szCs w:val="20"/>
        </w:rPr>
        <w:t xml:space="preserve"> </w:t>
      </w:r>
      <w:proofErr w:type="gramStart"/>
      <w:r w:rsidRPr="00A15B76">
        <w:rPr>
          <w:rFonts w:ascii="Times New Roman" w:eastAsia="Times New Roman" w:hAnsi="Times New Roman"/>
          <w:sz w:val="20"/>
          <w:szCs w:val="20"/>
        </w:rPr>
        <w:t>Pervasive developmental disorders in preschool children.</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Journal of the American Medical Association, 285</w:t>
      </w:r>
      <w:r w:rsidRPr="00A15B76">
        <w:rPr>
          <w:rFonts w:ascii="Times New Roman" w:eastAsia="Times New Roman" w:hAnsi="Times New Roman"/>
          <w:sz w:val="20"/>
          <w:szCs w:val="20"/>
        </w:rPr>
        <w:t>, 3093-3099.</w:t>
      </w:r>
    </w:p>
    <w:p w:rsidR="00510E7A" w:rsidRPr="00A15B76" w:rsidRDefault="00510E7A" w:rsidP="00865BB8">
      <w:pPr>
        <w:tabs>
          <w:tab w:val="left" w:pos="450"/>
          <w:tab w:val="left" w:pos="630"/>
        </w:tabs>
        <w:spacing w:after="0" w:line="240" w:lineRule="auto"/>
        <w:jc w:val="both"/>
        <w:rPr>
          <w:rFonts w:ascii="Times New Roman" w:hAnsi="Times New Roman"/>
          <w:sz w:val="20"/>
          <w:szCs w:val="20"/>
        </w:rPr>
      </w:pPr>
      <w:proofErr w:type="spellStart"/>
      <w:proofErr w:type="gramStart"/>
      <w:r w:rsidRPr="00A15B76">
        <w:rPr>
          <w:rFonts w:ascii="Times New Roman" w:eastAsia="Times New Roman" w:hAnsi="Times New Roman"/>
          <w:sz w:val="20"/>
          <w:szCs w:val="20"/>
        </w:rPr>
        <w:t>Chakrabarti</w:t>
      </w:r>
      <w:proofErr w:type="spellEnd"/>
      <w:r w:rsidRPr="00A15B76">
        <w:rPr>
          <w:rFonts w:ascii="Times New Roman" w:eastAsia="Times New Roman" w:hAnsi="Times New Roman"/>
          <w:sz w:val="20"/>
          <w:szCs w:val="20"/>
        </w:rPr>
        <w:t xml:space="preserve">, S., &amp; </w:t>
      </w:r>
      <w:proofErr w:type="spellStart"/>
      <w:r w:rsidRPr="00A15B76">
        <w:rPr>
          <w:rFonts w:ascii="Times New Roman" w:eastAsia="Times New Roman" w:hAnsi="Times New Roman"/>
          <w:sz w:val="20"/>
          <w:szCs w:val="20"/>
        </w:rPr>
        <w:t>Fombonne</w:t>
      </w:r>
      <w:proofErr w:type="spellEnd"/>
      <w:r w:rsidRPr="00A15B76">
        <w:rPr>
          <w:rFonts w:ascii="Times New Roman" w:eastAsia="Times New Roman" w:hAnsi="Times New Roman"/>
          <w:sz w:val="20"/>
          <w:szCs w:val="20"/>
        </w:rPr>
        <w:t>, E. (2005).</w:t>
      </w:r>
      <w:proofErr w:type="gramEnd"/>
      <w:r w:rsidRPr="00A15B76">
        <w:rPr>
          <w:rFonts w:ascii="Times New Roman" w:eastAsia="Times New Roman" w:hAnsi="Times New Roman"/>
          <w:sz w:val="20"/>
          <w:szCs w:val="20"/>
        </w:rPr>
        <w:t xml:space="preserve"> Pervasive developmental disorders in preschool children: Confirmation of high prevalence. </w:t>
      </w:r>
      <w:r w:rsidRPr="00A15B76">
        <w:rPr>
          <w:rFonts w:ascii="Times New Roman" w:eastAsia="Times New Roman" w:hAnsi="Times New Roman"/>
          <w:i/>
          <w:sz w:val="20"/>
          <w:szCs w:val="20"/>
        </w:rPr>
        <w:t>American Journal of Psychiatry, 162</w:t>
      </w:r>
      <w:r w:rsidRPr="00A15B76">
        <w:rPr>
          <w:rFonts w:ascii="Times New Roman" w:eastAsia="Times New Roman" w:hAnsi="Times New Roman"/>
          <w:sz w:val="20"/>
          <w:szCs w:val="20"/>
        </w:rPr>
        <w:t>, 1133-1141.</w:t>
      </w:r>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 xml:space="preserve">Chung, S. Y., </w:t>
      </w:r>
      <w:proofErr w:type="spellStart"/>
      <w:r w:rsidRPr="00A15B76">
        <w:rPr>
          <w:rFonts w:ascii="Times New Roman" w:eastAsia="Times New Roman" w:hAnsi="Times New Roman"/>
          <w:sz w:val="20"/>
          <w:szCs w:val="20"/>
        </w:rPr>
        <w:t>Luk</w:t>
      </w:r>
      <w:proofErr w:type="spellEnd"/>
      <w:r w:rsidRPr="00A15B76">
        <w:rPr>
          <w:rFonts w:ascii="Times New Roman" w:eastAsia="Times New Roman" w:hAnsi="Times New Roman"/>
          <w:sz w:val="20"/>
          <w:szCs w:val="20"/>
        </w:rPr>
        <w:t>, S. L., &amp; Lee, P. W. H. (1990).</w:t>
      </w:r>
      <w:proofErr w:type="gramEnd"/>
      <w:r w:rsidRPr="00A15B76">
        <w:rPr>
          <w:rFonts w:ascii="Times New Roman" w:eastAsia="Times New Roman" w:hAnsi="Times New Roman"/>
          <w:sz w:val="20"/>
          <w:szCs w:val="20"/>
        </w:rPr>
        <w:t xml:space="preserve"> </w:t>
      </w:r>
      <w:proofErr w:type="gramStart"/>
      <w:r w:rsidRPr="00A15B76">
        <w:rPr>
          <w:rFonts w:ascii="Times New Roman" w:eastAsia="Times New Roman" w:hAnsi="Times New Roman"/>
          <w:sz w:val="20"/>
          <w:szCs w:val="20"/>
        </w:rPr>
        <w:t>A follow-up study of infantile autism in Hong Kong.</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Journal of Autism and Developmental Disorders, 20</w:t>
      </w:r>
      <w:r w:rsidRPr="00A15B76">
        <w:rPr>
          <w:rFonts w:ascii="Times New Roman" w:eastAsia="Times New Roman" w:hAnsi="Times New Roman"/>
          <w:sz w:val="20"/>
          <w:szCs w:val="20"/>
        </w:rPr>
        <w:t>, 221-232.</w:t>
      </w:r>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spellStart"/>
      <w:r w:rsidRPr="00A15B76">
        <w:rPr>
          <w:rFonts w:ascii="Times New Roman" w:eastAsia="Times New Roman" w:hAnsi="Times New Roman"/>
          <w:sz w:val="20"/>
          <w:szCs w:val="20"/>
        </w:rPr>
        <w:t>DeMeyer</w:t>
      </w:r>
      <w:proofErr w:type="spellEnd"/>
      <w:r w:rsidRPr="00A15B76">
        <w:rPr>
          <w:rFonts w:ascii="Times New Roman" w:eastAsia="Times New Roman" w:hAnsi="Times New Roman"/>
          <w:sz w:val="20"/>
          <w:szCs w:val="20"/>
        </w:rPr>
        <w:t xml:space="preserve">, M., Barton, S., </w:t>
      </w:r>
      <w:proofErr w:type="spellStart"/>
      <w:r w:rsidRPr="00A15B76">
        <w:rPr>
          <w:rFonts w:ascii="Times New Roman" w:eastAsia="Times New Roman" w:hAnsi="Times New Roman"/>
          <w:sz w:val="20"/>
          <w:szCs w:val="20"/>
        </w:rPr>
        <w:t>DeMeyer</w:t>
      </w:r>
      <w:proofErr w:type="spellEnd"/>
      <w:r w:rsidRPr="00A15B76">
        <w:rPr>
          <w:rFonts w:ascii="Times New Roman" w:eastAsia="Times New Roman" w:hAnsi="Times New Roman"/>
          <w:sz w:val="20"/>
          <w:szCs w:val="20"/>
        </w:rPr>
        <w:t xml:space="preserve">, W., Norton, J., Allen, J., &amp; Steele, R. (1973). Prognosis in autism: A follow-up study. </w:t>
      </w:r>
      <w:r w:rsidRPr="00A15B76">
        <w:rPr>
          <w:rFonts w:ascii="Times New Roman" w:eastAsia="Times New Roman" w:hAnsi="Times New Roman"/>
          <w:i/>
          <w:sz w:val="20"/>
          <w:szCs w:val="20"/>
        </w:rPr>
        <w:t>Journal of Autism and Childhood Schizophrenia, 3</w:t>
      </w:r>
      <w:r w:rsidRPr="00A15B76">
        <w:rPr>
          <w:rFonts w:ascii="Times New Roman" w:eastAsia="Times New Roman" w:hAnsi="Times New Roman"/>
          <w:sz w:val="20"/>
          <w:szCs w:val="20"/>
        </w:rPr>
        <w:t>, 199-246.</w:t>
      </w:r>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Eaves, L. C., &amp; Ho, H. H. (2008).</w:t>
      </w:r>
      <w:proofErr w:type="gramEnd"/>
      <w:r w:rsidRPr="00A15B76">
        <w:rPr>
          <w:rFonts w:ascii="Times New Roman" w:eastAsia="Times New Roman" w:hAnsi="Times New Roman"/>
          <w:sz w:val="20"/>
          <w:szCs w:val="20"/>
        </w:rPr>
        <w:t xml:space="preserve"> </w:t>
      </w:r>
      <w:proofErr w:type="gramStart"/>
      <w:r w:rsidRPr="00A15B76">
        <w:rPr>
          <w:rFonts w:ascii="Times New Roman" w:eastAsia="Times New Roman" w:hAnsi="Times New Roman"/>
          <w:sz w:val="20"/>
          <w:szCs w:val="20"/>
        </w:rPr>
        <w:t>Young adult outcome of autism spectrum disorders.</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Journal of Autism and Developmental Disorders, 38</w:t>
      </w:r>
      <w:r w:rsidRPr="00A15B76">
        <w:rPr>
          <w:rFonts w:ascii="Times New Roman" w:eastAsia="Times New Roman" w:hAnsi="Times New Roman"/>
          <w:sz w:val="20"/>
          <w:szCs w:val="20"/>
        </w:rPr>
        <w:t>, 739-747.</w:t>
      </w:r>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r w:rsidRPr="00A15B76">
        <w:rPr>
          <w:rFonts w:ascii="Times New Roman" w:eastAsia="Times New Roman" w:hAnsi="Times New Roman"/>
          <w:sz w:val="20"/>
          <w:szCs w:val="20"/>
        </w:rPr>
        <w:t xml:space="preserve">Eisenberg, L. (1956). </w:t>
      </w:r>
      <w:proofErr w:type="gramStart"/>
      <w:r w:rsidRPr="00A15B76">
        <w:rPr>
          <w:rFonts w:ascii="Times New Roman" w:eastAsia="Times New Roman" w:hAnsi="Times New Roman"/>
          <w:sz w:val="20"/>
          <w:szCs w:val="20"/>
        </w:rPr>
        <w:t>The autistic child in adolescence.</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American Journal of Psychiatry, 112</w:t>
      </w:r>
      <w:r w:rsidRPr="00A15B76">
        <w:rPr>
          <w:rFonts w:ascii="Times New Roman" w:eastAsia="Times New Roman" w:hAnsi="Times New Roman"/>
          <w:sz w:val="20"/>
          <w:szCs w:val="20"/>
        </w:rPr>
        <w:t>, 607–612.</w:t>
      </w:r>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spellStart"/>
      <w:r w:rsidRPr="00A15B76">
        <w:rPr>
          <w:rFonts w:ascii="Times New Roman" w:eastAsia="Times New Roman" w:hAnsi="Times New Roman"/>
          <w:sz w:val="20"/>
          <w:szCs w:val="20"/>
        </w:rPr>
        <w:t>Gillberg</w:t>
      </w:r>
      <w:proofErr w:type="spellEnd"/>
      <w:r w:rsidRPr="00A15B76">
        <w:rPr>
          <w:rFonts w:ascii="Times New Roman" w:eastAsia="Times New Roman" w:hAnsi="Times New Roman"/>
          <w:sz w:val="20"/>
          <w:szCs w:val="20"/>
        </w:rPr>
        <w:t xml:space="preserve">, C., &amp; </w:t>
      </w:r>
      <w:proofErr w:type="spellStart"/>
      <w:r w:rsidRPr="00A15B76">
        <w:rPr>
          <w:rFonts w:ascii="Times New Roman" w:eastAsia="Times New Roman" w:hAnsi="Times New Roman"/>
          <w:sz w:val="20"/>
          <w:szCs w:val="20"/>
        </w:rPr>
        <w:t>Steffenburg</w:t>
      </w:r>
      <w:proofErr w:type="spellEnd"/>
      <w:r w:rsidRPr="00A15B76">
        <w:rPr>
          <w:rFonts w:ascii="Times New Roman" w:eastAsia="Times New Roman" w:hAnsi="Times New Roman"/>
          <w:sz w:val="20"/>
          <w:szCs w:val="20"/>
        </w:rPr>
        <w:t xml:space="preserve">, S. (1987). Outcome and prognostic factors in infantile autism and similar conditions: A population-based study of 46 cases followed through puberty. </w:t>
      </w:r>
      <w:r w:rsidRPr="00A15B76">
        <w:rPr>
          <w:rFonts w:ascii="Times New Roman" w:eastAsia="Times New Roman" w:hAnsi="Times New Roman"/>
          <w:i/>
          <w:sz w:val="20"/>
          <w:szCs w:val="20"/>
        </w:rPr>
        <w:t>Journal of Autism and Developmental Disorders, 17,</w:t>
      </w:r>
      <w:r w:rsidRPr="00A15B76">
        <w:rPr>
          <w:rFonts w:ascii="Times New Roman" w:eastAsia="Times New Roman" w:hAnsi="Times New Roman"/>
          <w:sz w:val="20"/>
          <w:szCs w:val="20"/>
        </w:rPr>
        <w:t xml:space="preserve"> 272–288.</w:t>
      </w:r>
    </w:p>
    <w:p w:rsidR="007354E3" w:rsidRPr="00A15B76" w:rsidRDefault="007354E3" w:rsidP="00865BB8">
      <w:pPr>
        <w:tabs>
          <w:tab w:val="left" w:pos="450"/>
          <w:tab w:val="left" w:pos="630"/>
        </w:tabs>
        <w:spacing w:after="0" w:line="240" w:lineRule="auto"/>
        <w:jc w:val="both"/>
        <w:rPr>
          <w:rFonts w:ascii="Times New Roman" w:eastAsia="Times New Roman" w:hAnsi="Times New Roman"/>
          <w:sz w:val="20"/>
          <w:szCs w:val="20"/>
        </w:rPr>
      </w:pPr>
      <w:proofErr w:type="spellStart"/>
      <w:r w:rsidRPr="00A15B76">
        <w:rPr>
          <w:rFonts w:ascii="Times New Roman" w:eastAsia="Times New Roman" w:hAnsi="Times New Roman"/>
          <w:sz w:val="20"/>
          <w:szCs w:val="20"/>
        </w:rPr>
        <w:t>Howlin</w:t>
      </w:r>
      <w:proofErr w:type="spellEnd"/>
      <w:r w:rsidRPr="00A15B76">
        <w:rPr>
          <w:rFonts w:ascii="Times New Roman" w:eastAsia="Times New Roman" w:hAnsi="Times New Roman"/>
          <w:sz w:val="20"/>
          <w:szCs w:val="20"/>
        </w:rPr>
        <w:t xml:space="preserve">, P. (2005). </w:t>
      </w:r>
      <w:proofErr w:type="gramStart"/>
      <w:r w:rsidRPr="00A15B76">
        <w:rPr>
          <w:rFonts w:ascii="Times New Roman" w:eastAsia="Times New Roman" w:hAnsi="Times New Roman"/>
          <w:sz w:val="20"/>
          <w:szCs w:val="20"/>
        </w:rPr>
        <w:t>Outcomes in autism spectrum disorders.</w:t>
      </w:r>
      <w:proofErr w:type="gramEnd"/>
      <w:r w:rsidRPr="00A15B76">
        <w:rPr>
          <w:rFonts w:ascii="Times New Roman" w:eastAsia="Times New Roman" w:hAnsi="Times New Roman"/>
          <w:sz w:val="20"/>
          <w:szCs w:val="20"/>
        </w:rPr>
        <w:t xml:space="preserve"> In </w:t>
      </w:r>
      <w:r w:rsidR="00F6640F" w:rsidRPr="00A15B76">
        <w:rPr>
          <w:rFonts w:ascii="Times New Roman" w:eastAsia="Times New Roman" w:hAnsi="Times New Roman"/>
          <w:sz w:val="20"/>
          <w:szCs w:val="20"/>
        </w:rPr>
        <w:t xml:space="preserve">F. R. </w:t>
      </w:r>
      <w:proofErr w:type="spellStart"/>
      <w:r w:rsidR="00F6640F" w:rsidRPr="00A15B76">
        <w:rPr>
          <w:rFonts w:ascii="Times New Roman" w:eastAsia="Times New Roman" w:hAnsi="Times New Roman"/>
          <w:sz w:val="20"/>
          <w:szCs w:val="20"/>
        </w:rPr>
        <w:t>Volkmar</w:t>
      </w:r>
      <w:proofErr w:type="spellEnd"/>
      <w:r w:rsidR="00F6640F" w:rsidRPr="00A15B76">
        <w:rPr>
          <w:rFonts w:ascii="Times New Roman" w:eastAsia="Times New Roman" w:hAnsi="Times New Roman"/>
          <w:sz w:val="20"/>
          <w:szCs w:val="20"/>
        </w:rPr>
        <w:t xml:space="preserve"> (Ed.), </w:t>
      </w:r>
      <w:r w:rsidR="00F6640F" w:rsidRPr="00A15B76">
        <w:rPr>
          <w:rFonts w:ascii="Times New Roman" w:eastAsia="Times New Roman" w:hAnsi="Times New Roman"/>
          <w:i/>
          <w:sz w:val="20"/>
          <w:szCs w:val="20"/>
        </w:rPr>
        <w:t xml:space="preserve">Handbook of pervasive developmental disorders: Assessment, interventions, and policy </w:t>
      </w:r>
      <w:r w:rsidR="00F6640F" w:rsidRPr="00A15B76">
        <w:rPr>
          <w:rFonts w:ascii="Times New Roman" w:eastAsia="Times New Roman" w:hAnsi="Times New Roman"/>
          <w:sz w:val="20"/>
          <w:szCs w:val="20"/>
        </w:rPr>
        <w:t>(</w:t>
      </w:r>
      <w:r w:rsidR="00E636A7" w:rsidRPr="00A15B76">
        <w:rPr>
          <w:rFonts w:ascii="Times New Roman" w:eastAsia="Times New Roman" w:hAnsi="Times New Roman"/>
          <w:sz w:val="20"/>
          <w:szCs w:val="20"/>
        </w:rPr>
        <w:t>3</w:t>
      </w:r>
      <w:r w:rsidR="00E636A7" w:rsidRPr="00A15B76">
        <w:rPr>
          <w:rFonts w:ascii="Times New Roman" w:eastAsia="Times New Roman" w:hAnsi="Times New Roman"/>
          <w:sz w:val="20"/>
          <w:szCs w:val="20"/>
          <w:vertAlign w:val="superscript"/>
        </w:rPr>
        <w:t>rd</w:t>
      </w:r>
      <w:r w:rsidR="00E636A7" w:rsidRPr="00A15B76">
        <w:rPr>
          <w:rFonts w:ascii="Times New Roman" w:eastAsia="Times New Roman" w:hAnsi="Times New Roman"/>
          <w:sz w:val="20"/>
          <w:szCs w:val="20"/>
        </w:rPr>
        <w:t xml:space="preserve"> </w:t>
      </w:r>
      <w:proofErr w:type="gramStart"/>
      <w:r w:rsidR="00F6640F" w:rsidRPr="00A15B76">
        <w:rPr>
          <w:rFonts w:ascii="Times New Roman" w:eastAsia="Times New Roman" w:hAnsi="Times New Roman"/>
          <w:sz w:val="20"/>
          <w:szCs w:val="20"/>
        </w:rPr>
        <w:t>ed</w:t>
      </w:r>
      <w:proofErr w:type="gramEnd"/>
      <w:r w:rsidR="00F6640F" w:rsidRPr="00A15B76">
        <w:rPr>
          <w:rFonts w:ascii="Times New Roman" w:eastAsia="Times New Roman" w:hAnsi="Times New Roman"/>
          <w:sz w:val="20"/>
          <w:szCs w:val="20"/>
        </w:rPr>
        <w:t xml:space="preserve">.) </w:t>
      </w:r>
      <w:r w:rsidRPr="00A15B76">
        <w:rPr>
          <w:rFonts w:ascii="Times New Roman" w:eastAsia="Times New Roman" w:hAnsi="Times New Roman"/>
          <w:sz w:val="20"/>
          <w:szCs w:val="20"/>
        </w:rPr>
        <w:t>(pp. 201-220</w:t>
      </w:r>
      <w:r w:rsidR="00B0365B" w:rsidRPr="00A15B76">
        <w:rPr>
          <w:rFonts w:ascii="Times New Roman" w:eastAsia="Times New Roman" w:hAnsi="Times New Roman"/>
          <w:sz w:val="20"/>
          <w:szCs w:val="20"/>
        </w:rPr>
        <w:t>)</w:t>
      </w:r>
      <w:r w:rsidR="00F6640F" w:rsidRPr="00A15B76">
        <w:rPr>
          <w:rFonts w:ascii="Times New Roman" w:eastAsia="Times New Roman" w:hAnsi="Times New Roman"/>
          <w:sz w:val="20"/>
          <w:szCs w:val="20"/>
        </w:rPr>
        <w:t>. New York: Wiley.</w:t>
      </w:r>
    </w:p>
    <w:p w:rsidR="0052023A" w:rsidRPr="00A15B76" w:rsidRDefault="0052023A" w:rsidP="00865BB8">
      <w:pPr>
        <w:tabs>
          <w:tab w:val="left" w:pos="450"/>
          <w:tab w:val="left" w:pos="630"/>
        </w:tabs>
        <w:spacing w:after="0" w:line="240" w:lineRule="auto"/>
        <w:jc w:val="both"/>
        <w:rPr>
          <w:rFonts w:ascii="Times New Roman" w:eastAsia="Times New Roman" w:hAnsi="Times New Roman"/>
          <w:i/>
          <w:sz w:val="20"/>
          <w:szCs w:val="20"/>
        </w:rPr>
      </w:pPr>
      <w:proofErr w:type="spellStart"/>
      <w:r w:rsidRPr="00A15B76">
        <w:rPr>
          <w:rFonts w:ascii="Times New Roman" w:eastAsia="Times New Roman" w:hAnsi="Times New Roman"/>
          <w:sz w:val="20"/>
          <w:szCs w:val="20"/>
        </w:rPr>
        <w:t>Howlin</w:t>
      </w:r>
      <w:proofErr w:type="spellEnd"/>
      <w:r w:rsidRPr="00A15B76">
        <w:rPr>
          <w:rFonts w:ascii="Times New Roman" w:eastAsia="Times New Roman" w:hAnsi="Times New Roman"/>
          <w:sz w:val="20"/>
          <w:szCs w:val="20"/>
        </w:rPr>
        <w:t xml:space="preserve">, P., Goode, S., Hutton, J., &amp; </w:t>
      </w:r>
      <w:proofErr w:type="spellStart"/>
      <w:r w:rsidRPr="00A15B76">
        <w:rPr>
          <w:rFonts w:ascii="Times New Roman" w:eastAsia="Times New Roman" w:hAnsi="Times New Roman"/>
          <w:sz w:val="20"/>
          <w:szCs w:val="20"/>
        </w:rPr>
        <w:t>Rutter</w:t>
      </w:r>
      <w:proofErr w:type="spellEnd"/>
      <w:r w:rsidRPr="00A15B76">
        <w:rPr>
          <w:rFonts w:ascii="Times New Roman" w:eastAsia="Times New Roman" w:hAnsi="Times New Roman"/>
          <w:sz w:val="20"/>
          <w:szCs w:val="20"/>
        </w:rPr>
        <w:t xml:space="preserve">, M. (2004). </w:t>
      </w:r>
      <w:proofErr w:type="gramStart"/>
      <w:r w:rsidRPr="00A15B76">
        <w:rPr>
          <w:rFonts w:ascii="Times New Roman" w:eastAsia="Times New Roman" w:hAnsi="Times New Roman"/>
          <w:sz w:val="20"/>
          <w:szCs w:val="20"/>
        </w:rPr>
        <w:t>Adult outcome for children with autism.</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Journal of Child Psychology and Psychiatry, 45</w:t>
      </w:r>
      <w:r w:rsidRPr="00A15B76">
        <w:rPr>
          <w:rFonts w:ascii="Times New Roman" w:eastAsia="Times New Roman" w:hAnsi="Times New Roman"/>
          <w:sz w:val="20"/>
          <w:szCs w:val="20"/>
        </w:rPr>
        <w:t>, 212-229.</w:t>
      </w:r>
    </w:p>
    <w:p w:rsidR="00641E49" w:rsidRPr="00A15B76" w:rsidRDefault="00641E49"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Knapp, M., Romeo, R., &amp; Beecham, J. (2007).</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The economic consequences of autism in the UK</w:t>
      </w:r>
      <w:r w:rsidRPr="00A15B76">
        <w:rPr>
          <w:rFonts w:ascii="Times New Roman" w:eastAsia="Times New Roman" w:hAnsi="Times New Roman"/>
          <w:sz w:val="20"/>
          <w:szCs w:val="20"/>
        </w:rPr>
        <w:t xml:space="preserve">. </w:t>
      </w:r>
      <w:proofErr w:type="gramStart"/>
      <w:r w:rsidRPr="00A15B76">
        <w:rPr>
          <w:rFonts w:ascii="Times New Roman" w:eastAsia="Times New Roman" w:hAnsi="Times New Roman"/>
          <w:sz w:val="20"/>
          <w:szCs w:val="20"/>
        </w:rPr>
        <w:t xml:space="preserve">Retrieved from </w:t>
      </w:r>
      <w:hyperlink r:id="rId8" w:history="1">
        <w:r w:rsidRPr="00A15B76">
          <w:rPr>
            <w:rStyle w:val="Hyperlink"/>
            <w:rFonts w:ascii="Times New Roman" w:eastAsia="Times New Roman" w:hAnsi="Times New Roman"/>
            <w:color w:val="auto"/>
            <w:sz w:val="20"/>
            <w:szCs w:val="20"/>
            <w:u w:val="none"/>
          </w:rPr>
          <w:t>www.learningdisabilities.org.uk</w:t>
        </w:r>
      </w:hyperlink>
      <w:r w:rsidRPr="00A15B76">
        <w:rPr>
          <w:rFonts w:ascii="Times New Roman" w:eastAsia="Times New Roman" w:hAnsi="Times New Roman"/>
          <w:sz w:val="20"/>
          <w:szCs w:val="20"/>
        </w:rPr>
        <w:t>.</w:t>
      </w:r>
      <w:proofErr w:type="gramEnd"/>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 xml:space="preserve">Kobayashi, R., Murata, T., &amp; </w:t>
      </w:r>
      <w:proofErr w:type="spellStart"/>
      <w:r w:rsidRPr="00A15B76">
        <w:rPr>
          <w:rFonts w:ascii="Times New Roman" w:eastAsia="Times New Roman" w:hAnsi="Times New Roman"/>
          <w:sz w:val="20"/>
          <w:szCs w:val="20"/>
        </w:rPr>
        <w:t>Yashinaga</w:t>
      </w:r>
      <w:proofErr w:type="spellEnd"/>
      <w:r w:rsidRPr="00A15B76">
        <w:rPr>
          <w:rFonts w:ascii="Times New Roman" w:eastAsia="Times New Roman" w:hAnsi="Times New Roman"/>
          <w:sz w:val="20"/>
          <w:szCs w:val="20"/>
        </w:rPr>
        <w:t>, K. (1992).</w:t>
      </w:r>
      <w:proofErr w:type="gramEnd"/>
      <w:r w:rsidRPr="00A15B76">
        <w:rPr>
          <w:rFonts w:ascii="Times New Roman" w:eastAsia="Times New Roman" w:hAnsi="Times New Roman"/>
          <w:sz w:val="20"/>
          <w:szCs w:val="20"/>
        </w:rPr>
        <w:t xml:space="preserve"> </w:t>
      </w:r>
      <w:proofErr w:type="gramStart"/>
      <w:r w:rsidRPr="00A15B76">
        <w:rPr>
          <w:rFonts w:ascii="Times New Roman" w:eastAsia="Times New Roman" w:hAnsi="Times New Roman"/>
          <w:sz w:val="20"/>
          <w:szCs w:val="20"/>
        </w:rPr>
        <w:t>A follow-up study of 201 children with autism in Kyushu and Yamaguchi, Japan.</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Journal of Autism and Developmental Disorders, 22</w:t>
      </w:r>
      <w:r w:rsidRPr="00A15B76">
        <w:rPr>
          <w:rFonts w:ascii="Times New Roman" w:eastAsia="Times New Roman" w:hAnsi="Times New Roman"/>
          <w:sz w:val="20"/>
          <w:szCs w:val="20"/>
        </w:rPr>
        <w:t>, 395–411.</w:t>
      </w:r>
    </w:p>
    <w:p w:rsidR="007E1EF5" w:rsidRPr="00A15B76" w:rsidRDefault="007E1EF5"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Krauss, M. W., Seltzer, M. M., &amp; Jacobson, H. T. (2005).</w:t>
      </w:r>
      <w:proofErr w:type="gramEnd"/>
      <w:r w:rsidRPr="00A15B76">
        <w:rPr>
          <w:rFonts w:ascii="Times New Roman" w:eastAsia="Times New Roman" w:hAnsi="Times New Roman"/>
          <w:sz w:val="20"/>
          <w:szCs w:val="20"/>
        </w:rPr>
        <w:t xml:space="preserve"> Adults with autism living at home or in non-family settings: Positive and negative aspects of residential status. </w:t>
      </w:r>
      <w:r w:rsidRPr="00A15B76">
        <w:rPr>
          <w:rFonts w:ascii="Times New Roman" w:eastAsia="Times New Roman" w:hAnsi="Times New Roman"/>
          <w:i/>
          <w:sz w:val="20"/>
          <w:szCs w:val="20"/>
        </w:rPr>
        <w:t>Journal of Intellectual Disability Research, 49</w:t>
      </w:r>
      <w:r w:rsidRPr="00A15B76">
        <w:rPr>
          <w:rFonts w:ascii="Times New Roman" w:eastAsia="Times New Roman" w:hAnsi="Times New Roman"/>
          <w:sz w:val="20"/>
          <w:szCs w:val="20"/>
        </w:rPr>
        <w:t>, 111-124.</w:t>
      </w:r>
    </w:p>
    <w:p w:rsidR="0052023A" w:rsidRPr="00A15B76" w:rsidRDefault="0052023A" w:rsidP="00865BB8">
      <w:pPr>
        <w:tabs>
          <w:tab w:val="left" w:pos="450"/>
          <w:tab w:val="left" w:pos="630"/>
        </w:tabs>
        <w:autoSpaceDE w:val="0"/>
        <w:autoSpaceDN w:val="0"/>
        <w:adjustRightInd w:val="0"/>
        <w:spacing w:after="0" w:line="240" w:lineRule="auto"/>
        <w:jc w:val="both"/>
        <w:rPr>
          <w:rFonts w:ascii="Times New Roman" w:eastAsia="Times New Roman" w:hAnsi="Times New Roman"/>
          <w:i/>
          <w:sz w:val="20"/>
          <w:szCs w:val="20"/>
        </w:rPr>
      </w:pPr>
      <w:proofErr w:type="spellStart"/>
      <w:proofErr w:type="gramStart"/>
      <w:r w:rsidRPr="00A15B76">
        <w:rPr>
          <w:rFonts w:ascii="Times New Roman" w:eastAsia="Times New Roman" w:hAnsi="Times New Roman"/>
          <w:sz w:val="20"/>
          <w:szCs w:val="20"/>
        </w:rPr>
        <w:t>Lotter</w:t>
      </w:r>
      <w:proofErr w:type="spellEnd"/>
      <w:r w:rsidRPr="00A15B76">
        <w:rPr>
          <w:rFonts w:ascii="Times New Roman" w:eastAsia="Times New Roman" w:hAnsi="Times New Roman"/>
          <w:sz w:val="20"/>
          <w:szCs w:val="20"/>
        </w:rPr>
        <w:t>, V. (1974).</w:t>
      </w:r>
      <w:proofErr w:type="gramEnd"/>
      <w:r w:rsidRPr="00A15B76">
        <w:rPr>
          <w:rFonts w:ascii="Times New Roman" w:eastAsia="Times New Roman" w:hAnsi="Times New Roman"/>
          <w:sz w:val="20"/>
          <w:szCs w:val="20"/>
        </w:rPr>
        <w:t xml:space="preserve"> Social adjustment and placement of autistic children in Middlesex: A follow-up study. </w:t>
      </w:r>
      <w:r w:rsidRPr="00A15B76">
        <w:rPr>
          <w:rFonts w:ascii="Times New Roman" w:eastAsia="Times New Roman" w:hAnsi="Times New Roman"/>
          <w:i/>
          <w:sz w:val="20"/>
          <w:szCs w:val="20"/>
        </w:rPr>
        <w:t xml:space="preserve">Journal of Autism and Childhood Schizophrenia, 4, </w:t>
      </w:r>
      <w:r w:rsidRPr="00A15B76">
        <w:rPr>
          <w:rFonts w:ascii="Times New Roman" w:eastAsia="Times New Roman" w:hAnsi="Times New Roman"/>
          <w:sz w:val="20"/>
          <w:szCs w:val="20"/>
        </w:rPr>
        <w:t>11–32.</w:t>
      </w:r>
    </w:p>
    <w:p w:rsidR="000A4C5E" w:rsidRPr="00A15B76" w:rsidRDefault="000A4C5E" w:rsidP="00865BB8">
      <w:pPr>
        <w:tabs>
          <w:tab w:val="left" w:pos="450"/>
          <w:tab w:val="left" w:pos="630"/>
        </w:tabs>
        <w:spacing w:after="0" w:line="240" w:lineRule="auto"/>
        <w:jc w:val="both"/>
        <w:rPr>
          <w:rFonts w:ascii="Times New Roman" w:hAnsi="Times New Roman"/>
          <w:iCs/>
          <w:color w:val="231F20"/>
          <w:sz w:val="20"/>
          <w:szCs w:val="20"/>
        </w:rPr>
      </w:pPr>
      <w:proofErr w:type="gramStart"/>
      <w:r w:rsidRPr="00A15B76">
        <w:rPr>
          <w:rFonts w:ascii="Times New Roman" w:hAnsi="Times New Roman"/>
          <w:iCs/>
          <w:color w:val="231F20"/>
          <w:sz w:val="20"/>
          <w:szCs w:val="20"/>
        </w:rPr>
        <w:t>Murphy, G. H., Beadle-Brown, J., Wing, L., Gould, J., Shah, A., &amp; Holmes, N. (2005).</w:t>
      </w:r>
      <w:proofErr w:type="gramEnd"/>
      <w:r w:rsidRPr="00A15B76">
        <w:rPr>
          <w:rFonts w:ascii="Times New Roman" w:hAnsi="Times New Roman"/>
          <w:iCs/>
          <w:color w:val="231F20"/>
          <w:sz w:val="20"/>
          <w:szCs w:val="20"/>
        </w:rPr>
        <w:t xml:space="preserve"> </w:t>
      </w:r>
      <w:proofErr w:type="spellStart"/>
      <w:r w:rsidR="00BA2B6A" w:rsidRPr="00A15B76">
        <w:rPr>
          <w:rFonts w:ascii="Times New Roman" w:hAnsi="Times New Roman"/>
          <w:iCs/>
          <w:color w:val="231F20"/>
          <w:sz w:val="20"/>
          <w:szCs w:val="20"/>
        </w:rPr>
        <w:t>Chronicity</w:t>
      </w:r>
      <w:proofErr w:type="spellEnd"/>
      <w:r w:rsidR="00BA2B6A" w:rsidRPr="00A15B76">
        <w:rPr>
          <w:rFonts w:ascii="Times New Roman" w:hAnsi="Times New Roman"/>
          <w:iCs/>
          <w:color w:val="231F20"/>
          <w:sz w:val="20"/>
          <w:szCs w:val="20"/>
        </w:rPr>
        <w:t xml:space="preserve"> of challenging behaviors in people with severe intellectual disabilities and/or autism: A total population survey. </w:t>
      </w:r>
      <w:r w:rsidR="00BA2B6A" w:rsidRPr="00A15B76">
        <w:rPr>
          <w:rFonts w:ascii="Times New Roman" w:hAnsi="Times New Roman"/>
          <w:i/>
          <w:iCs/>
          <w:color w:val="231F20"/>
          <w:sz w:val="20"/>
          <w:szCs w:val="20"/>
        </w:rPr>
        <w:t>Journal of Autism and Developmental Disorders, 35</w:t>
      </w:r>
      <w:r w:rsidR="00BA2B6A" w:rsidRPr="00A15B76">
        <w:rPr>
          <w:rFonts w:ascii="Times New Roman" w:hAnsi="Times New Roman"/>
          <w:iCs/>
          <w:color w:val="231F20"/>
          <w:sz w:val="20"/>
          <w:szCs w:val="20"/>
        </w:rPr>
        <w:t>, 405-418.</w:t>
      </w:r>
    </w:p>
    <w:p w:rsidR="00FC4056" w:rsidRPr="00A15B76" w:rsidRDefault="00FC4056" w:rsidP="00865BB8">
      <w:pPr>
        <w:tabs>
          <w:tab w:val="left" w:pos="450"/>
          <w:tab w:val="left" w:pos="630"/>
        </w:tabs>
        <w:autoSpaceDE w:val="0"/>
        <w:autoSpaceDN w:val="0"/>
        <w:adjustRightInd w:val="0"/>
        <w:spacing w:after="0" w:line="240" w:lineRule="auto"/>
        <w:jc w:val="both"/>
        <w:rPr>
          <w:rFonts w:ascii="Times New Roman" w:hAnsi="Times New Roman"/>
          <w:sz w:val="20"/>
          <w:szCs w:val="20"/>
          <w:lang w:val="en-SG"/>
        </w:rPr>
      </w:pPr>
      <w:proofErr w:type="gramStart"/>
      <w:r w:rsidRPr="00A15B76">
        <w:rPr>
          <w:rFonts w:ascii="Times New Roman" w:hAnsi="Times New Roman"/>
          <w:sz w:val="20"/>
          <w:szCs w:val="20"/>
          <w:lang w:val="en-SG"/>
        </w:rPr>
        <w:t>Oliver, C., Murphy, G., &amp; Corbett, J. A. (1987).</w:t>
      </w:r>
      <w:proofErr w:type="gramEnd"/>
      <w:r w:rsidRPr="00A15B76">
        <w:rPr>
          <w:rFonts w:ascii="Times New Roman" w:hAnsi="Times New Roman"/>
          <w:sz w:val="20"/>
          <w:szCs w:val="20"/>
          <w:lang w:val="en-SG"/>
        </w:rPr>
        <w:t xml:space="preserve"> Self-injurious behaviour in people with a mental handicap: A total population survey. </w:t>
      </w:r>
      <w:proofErr w:type="gramStart"/>
      <w:r w:rsidRPr="00A15B76">
        <w:rPr>
          <w:rFonts w:ascii="Times New Roman" w:hAnsi="Times New Roman"/>
          <w:i/>
          <w:sz w:val="20"/>
          <w:szCs w:val="20"/>
          <w:lang w:val="en-SG"/>
        </w:rPr>
        <w:t>Journal of Mental Deficiency Research, 31,</w:t>
      </w:r>
      <w:r w:rsidRPr="00A15B76">
        <w:rPr>
          <w:rFonts w:ascii="Times New Roman" w:hAnsi="Times New Roman"/>
          <w:sz w:val="20"/>
          <w:szCs w:val="20"/>
          <w:lang w:val="en-SG"/>
        </w:rPr>
        <w:t xml:space="preserve"> 147– 162.</w:t>
      </w:r>
      <w:proofErr w:type="gramEnd"/>
    </w:p>
    <w:p w:rsidR="00FF6B09" w:rsidRPr="00A15B76" w:rsidRDefault="00FF6B09" w:rsidP="00865BB8">
      <w:pPr>
        <w:tabs>
          <w:tab w:val="left" w:pos="450"/>
          <w:tab w:val="left" w:pos="630"/>
        </w:tabs>
        <w:autoSpaceDE w:val="0"/>
        <w:autoSpaceDN w:val="0"/>
        <w:adjustRightInd w:val="0"/>
        <w:spacing w:after="0" w:line="240" w:lineRule="auto"/>
        <w:jc w:val="both"/>
        <w:rPr>
          <w:rFonts w:ascii="Times New Roman" w:hAnsi="Times New Roman"/>
          <w:sz w:val="20"/>
          <w:szCs w:val="20"/>
        </w:rPr>
      </w:pPr>
      <w:proofErr w:type="gramStart"/>
      <w:r w:rsidRPr="00A15B76">
        <w:rPr>
          <w:rFonts w:ascii="Times New Roman" w:hAnsi="Times New Roman"/>
          <w:sz w:val="20"/>
          <w:szCs w:val="20"/>
        </w:rPr>
        <w:t>Osborne, L. A., &amp; Reed, P. (2009).</w:t>
      </w:r>
      <w:proofErr w:type="gramEnd"/>
      <w:r w:rsidRPr="00A15B76">
        <w:rPr>
          <w:rFonts w:ascii="Times New Roman" w:hAnsi="Times New Roman"/>
          <w:sz w:val="20"/>
          <w:szCs w:val="20"/>
        </w:rPr>
        <w:t xml:space="preserve"> </w:t>
      </w:r>
      <w:proofErr w:type="gramStart"/>
      <w:r w:rsidRPr="00A15B76">
        <w:rPr>
          <w:rFonts w:ascii="Times New Roman" w:hAnsi="Times New Roman"/>
          <w:sz w:val="20"/>
          <w:szCs w:val="20"/>
        </w:rPr>
        <w:t>The relationship between parenting stress and behavior problems of children with autism spectrum disorders.</w:t>
      </w:r>
      <w:proofErr w:type="gramEnd"/>
      <w:r w:rsidRPr="00A15B76">
        <w:rPr>
          <w:rFonts w:ascii="Times New Roman" w:hAnsi="Times New Roman"/>
          <w:sz w:val="20"/>
          <w:szCs w:val="20"/>
        </w:rPr>
        <w:t xml:space="preserve"> </w:t>
      </w:r>
      <w:r w:rsidRPr="00A15B76">
        <w:rPr>
          <w:rFonts w:ascii="Times New Roman" w:hAnsi="Times New Roman"/>
          <w:i/>
          <w:sz w:val="20"/>
          <w:szCs w:val="20"/>
        </w:rPr>
        <w:t>Exceptional Children, 76</w:t>
      </w:r>
      <w:r w:rsidRPr="00A15B76">
        <w:rPr>
          <w:rFonts w:ascii="Times New Roman" w:hAnsi="Times New Roman"/>
          <w:sz w:val="20"/>
          <w:szCs w:val="20"/>
        </w:rPr>
        <w:t>, 54-73.</w:t>
      </w:r>
    </w:p>
    <w:p w:rsidR="004230DA" w:rsidRPr="00A15B76" w:rsidRDefault="004230DA" w:rsidP="00865BB8">
      <w:pPr>
        <w:tabs>
          <w:tab w:val="left" w:pos="450"/>
          <w:tab w:val="left" w:pos="630"/>
        </w:tabs>
        <w:autoSpaceDE w:val="0"/>
        <w:autoSpaceDN w:val="0"/>
        <w:adjustRightInd w:val="0"/>
        <w:spacing w:after="0" w:line="240" w:lineRule="auto"/>
        <w:jc w:val="both"/>
        <w:rPr>
          <w:rFonts w:ascii="Times New Roman" w:hAnsi="Times New Roman"/>
          <w:bCs/>
          <w:sz w:val="20"/>
          <w:szCs w:val="20"/>
        </w:rPr>
      </w:pPr>
      <w:proofErr w:type="spellStart"/>
      <w:r w:rsidRPr="00A15B76">
        <w:rPr>
          <w:rFonts w:ascii="Times New Roman" w:hAnsi="Times New Roman"/>
          <w:sz w:val="20"/>
          <w:szCs w:val="20"/>
        </w:rPr>
        <w:t>Persson</w:t>
      </w:r>
      <w:proofErr w:type="spellEnd"/>
      <w:r w:rsidRPr="00A15B76">
        <w:rPr>
          <w:rFonts w:ascii="Times New Roman" w:hAnsi="Times New Roman"/>
          <w:sz w:val="20"/>
          <w:szCs w:val="20"/>
        </w:rPr>
        <w:t xml:space="preserve">, B. (2000). </w:t>
      </w:r>
      <w:r w:rsidRPr="00A15B76">
        <w:rPr>
          <w:rFonts w:ascii="Times New Roman" w:hAnsi="Times New Roman"/>
          <w:bCs/>
          <w:sz w:val="20"/>
          <w:szCs w:val="20"/>
        </w:rPr>
        <w:t xml:space="preserve">Brief report: A longitudinal study of quality of life and independence among adult men with autism. </w:t>
      </w:r>
      <w:r w:rsidRPr="00A15B76">
        <w:rPr>
          <w:rFonts w:ascii="Times New Roman" w:hAnsi="Times New Roman"/>
          <w:bCs/>
          <w:i/>
          <w:sz w:val="20"/>
          <w:szCs w:val="20"/>
        </w:rPr>
        <w:t>Journal of Autism and Developmental Disorders, 30</w:t>
      </w:r>
      <w:r w:rsidRPr="00A15B76">
        <w:rPr>
          <w:rFonts w:ascii="Times New Roman" w:hAnsi="Times New Roman"/>
          <w:bCs/>
          <w:sz w:val="20"/>
          <w:szCs w:val="20"/>
        </w:rPr>
        <w:t>, 61-66.</w:t>
      </w:r>
    </w:p>
    <w:p w:rsidR="00E434CB" w:rsidRPr="00A15B76" w:rsidRDefault="00E434CB" w:rsidP="00865BB8">
      <w:pPr>
        <w:tabs>
          <w:tab w:val="left" w:pos="450"/>
          <w:tab w:val="left" w:pos="630"/>
        </w:tabs>
        <w:autoSpaceDE w:val="0"/>
        <w:autoSpaceDN w:val="0"/>
        <w:adjustRightInd w:val="0"/>
        <w:spacing w:after="0" w:line="240" w:lineRule="auto"/>
        <w:jc w:val="both"/>
        <w:rPr>
          <w:rFonts w:ascii="Times New Roman" w:hAnsi="Times New Roman"/>
          <w:sz w:val="20"/>
          <w:szCs w:val="20"/>
        </w:rPr>
      </w:pPr>
      <w:proofErr w:type="gramStart"/>
      <w:r w:rsidRPr="00A15B76">
        <w:rPr>
          <w:rFonts w:ascii="Times New Roman" w:hAnsi="Times New Roman"/>
          <w:sz w:val="20"/>
          <w:szCs w:val="20"/>
        </w:rPr>
        <w:lastRenderedPageBreak/>
        <w:t xml:space="preserve">Ruble, L. A., &amp; </w:t>
      </w:r>
      <w:proofErr w:type="spellStart"/>
      <w:r w:rsidRPr="00A15B76">
        <w:rPr>
          <w:rFonts w:ascii="Times New Roman" w:hAnsi="Times New Roman"/>
          <w:sz w:val="20"/>
          <w:szCs w:val="20"/>
        </w:rPr>
        <w:t>Dalrymple</w:t>
      </w:r>
      <w:proofErr w:type="spellEnd"/>
      <w:r w:rsidRPr="00A15B76">
        <w:rPr>
          <w:rFonts w:ascii="Times New Roman" w:hAnsi="Times New Roman"/>
          <w:sz w:val="20"/>
          <w:szCs w:val="20"/>
        </w:rPr>
        <w:t>, N. J. (1996).</w:t>
      </w:r>
      <w:proofErr w:type="gramEnd"/>
      <w:r w:rsidRPr="00A15B76">
        <w:rPr>
          <w:rFonts w:ascii="Times New Roman" w:hAnsi="Times New Roman"/>
          <w:sz w:val="20"/>
          <w:szCs w:val="20"/>
        </w:rPr>
        <w:t xml:space="preserve"> </w:t>
      </w:r>
      <w:proofErr w:type="gramStart"/>
      <w:r w:rsidRPr="00A15B76">
        <w:rPr>
          <w:rFonts w:ascii="Times New Roman" w:hAnsi="Times New Roman"/>
          <w:sz w:val="20"/>
          <w:szCs w:val="20"/>
        </w:rPr>
        <w:t>An alternative view of outcome in autism.</w:t>
      </w:r>
      <w:proofErr w:type="gramEnd"/>
      <w:r w:rsidRPr="00A15B76">
        <w:rPr>
          <w:rFonts w:ascii="Times New Roman" w:hAnsi="Times New Roman"/>
          <w:sz w:val="20"/>
          <w:szCs w:val="20"/>
        </w:rPr>
        <w:t xml:space="preserve"> </w:t>
      </w:r>
      <w:r w:rsidRPr="00A15B76">
        <w:rPr>
          <w:rFonts w:ascii="Times New Roman" w:hAnsi="Times New Roman"/>
          <w:i/>
          <w:sz w:val="20"/>
          <w:szCs w:val="20"/>
        </w:rPr>
        <w:t>Focus on Autism and Other Developmental Disabilities, 11</w:t>
      </w:r>
      <w:r w:rsidRPr="00A15B76">
        <w:rPr>
          <w:rFonts w:ascii="Times New Roman" w:hAnsi="Times New Roman"/>
          <w:sz w:val="20"/>
          <w:szCs w:val="20"/>
        </w:rPr>
        <w:t>, 3-12.</w:t>
      </w:r>
    </w:p>
    <w:p w:rsidR="008C71C0" w:rsidRPr="00A15B76" w:rsidRDefault="008C71C0"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 xml:space="preserve">Rumsey, </w:t>
      </w:r>
      <w:proofErr w:type="spellStart"/>
      <w:r w:rsidRPr="00A15B76">
        <w:rPr>
          <w:rFonts w:ascii="Times New Roman" w:eastAsia="Times New Roman" w:hAnsi="Times New Roman"/>
          <w:sz w:val="20"/>
          <w:szCs w:val="20"/>
        </w:rPr>
        <w:t>J.M.</w:t>
      </w:r>
      <w:proofErr w:type="spellEnd"/>
      <w:r w:rsidRPr="00A15B76">
        <w:rPr>
          <w:rFonts w:ascii="Times New Roman" w:eastAsia="Times New Roman" w:hAnsi="Times New Roman"/>
          <w:sz w:val="20"/>
          <w:szCs w:val="20"/>
        </w:rPr>
        <w:t xml:space="preserve">, </w:t>
      </w:r>
      <w:proofErr w:type="spellStart"/>
      <w:r w:rsidRPr="00A15B76">
        <w:rPr>
          <w:rFonts w:ascii="Times New Roman" w:eastAsia="Times New Roman" w:hAnsi="Times New Roman"/>
          <w:sz w:val="20"/>
          <w:szCs w:val="20"/>
        </w:rPr>
        <w:t>Rapoport</w:t>
      </w:r>
      <w:proofErr w:type="spellEnd"/>
      <w:r w:rsidRPr="00A15B76">
        <w:rPr>
          <w:rFonts w:ascii="Times New Roman" w:eastAsia="Times New Roman" w:hAnsi="Times New Roman"/>
          <w:sz w:val="20"/>
          <w:szCs w:val="20"/>
        </w:rPr>
        <w:t xml:space="preserve">, </w:t>
      </w:r>
      <w:proofErr w:type="spellStart"/>
      <w:r w:rsidRPr="00A15B76">
        <w:rPr>
          <w:rFonts w:ascii="Times New Roman" w:eastAsia="Times New Roman" w:hAnsi="Times New Roman"/>
          <w:sz w:val="20"/>
          <w:szCs w:val="20"/>
        </w:rPr>
        <w:t>J.L.</w:t>
      </w:r>
      <w:proofErr w:type="spellEnd"/>
      <w:r w:rsidRPr="00A15B76">
        <w:rPr>
          <w:rFonts w:ascii="Times New Roman" w:eastAsia="Times New Roman" w:hAnsi="Times New Roman"/>
          <w:sz w:val="20"/>
          <w:szCs w:val="20"/>
        </w:rPr>
        <w:t xml:space="preserve">, &amp; </w:t>
      </w:r>
      <w:proofErr w:type="spellStart"/>
      <w:r w:rsidRPr="00A15B76">
        <w:rPr>
          <w:rFonts w:ascii="Times New Roman" w:eastAsia="Times New Roman" w:hAnsi="Times New Roman"/>
          <w:sz w:val="20"/>
          <w:szCs w:val="20"/>
        </w:rPr>
        <w:t>Sceery</w:t>
      </w:r>
      <w:proofErr w:type="spellEnd"/>
      <w:r w:rsidRPr="00A15B76">
        <w:rPr>
          <w:rFonts w:ascii="Times New Roman" w:eastAsia="Times New Roman" w:hAnsi="Times New Roman"/>
          <w:sz w:val="20"/>
          <w:szCs w:val="20"/>
        </w:rPr>
        <w:t>, W.R. (1985).</w:t>
      </w:r>
      <w:proofErr w:type="gramEnd"/>
      <w:r w:rsidRPr="00A15B76">
        <w:rPr>
          <w:rFonts w:ascii="Times New Roman" w:eastAsia="Times New Roman" w:hAnsi="Times New Roman"/>
          <w:sz w:val="20"/>
          <w:szCs w:val="20"/>
        </w:rPr>
        <w:t xml:space="preserve"> Autistic children as adults: Psychiatric social and behavioral outcomes. </w:t>
      </w:r>
      <w:r w:rsidRPr="00A15B76">
        <w:rPr>
          <w:rFonts w:ascii="Times New Roman" w:eastAsia="Times New Roman" w:hAnsi="Times New Roman"/>
          <w:i/>
          <w:sz w:val="20"/>
          <w:szCs w:val="20"/>
        </w:rPr>
        <w:t>Journal of the American Academy of Child Psychiatry, 24</w:t>
      </w:r>
      <w:r w:rsidRPr="00A15B76">
        <w:rPr>
          <w:rFonts w:ascii="Times New Roman" w:eastAsia="Times New Roman" w:hAnsi="Times New Roman"/>
          <w:sz w:val="20"/>
          <w:szCs w:val="20"/>
        </w:rPr>
        <w:t>, 465–473.</w:t>
      </w:r>
    </w:p>
    <w:p w:rsidR="008C71C0" w:rsidRPr="00A15B76" w:rsidRDefault="008C71C0"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spellStart"/>
      <w:proofErr w:type="gramStart"/>
      <w:r w:rsidRPr="00A15B76">
        <w:rPr>
          <w:rFonts w:ascii="Times New Roman" w:eastAsia="Times New Roman" w:hAnsi="Times New Roman"/>
          <w:sz w:val="20"/>
          <w:szCs w:val="20"/>
        </w:rPr>
        <w:t>Rutter</w:t>
      </w:r>
      <w:proofErr w:type="spellEnd"/>
      <w:r w:rsidRPr="00A15B76">
        <w:rPr>
          <w:rFonts w:ascii="Times New Roman" w:eastAsia="Times New Roman" w:hAnsi="Times New Roman"/>
          <w:sz w:val="20"/>
          <w:szCs w:val="20"/>
        </w:rPr>
        <w:t xml:space="preserve">, M., </w:t>
      </w:r>
      <w:proofErr w:type="spellStart"/>
      <w:r w:rsidRPr="00A15B76">
        <w:rPr>
          <w:rFonts w:ascii="Times New Roman" w:eastAsia="Times New Roman" w:hAnsi="Times New Roman"/>
          <w:sz w:val="20"/>
          <w:szCs w:val="20"/>
        </w:rPr>
        <w:t>Greenfeld</w:t>
      </w:r>
      <w:proofErr w:type="spellEnd"/>
      <w:r w:rsidRPr="00A15B76">
        <w:rPr>
          <w:rFonts w:ascii="Times New Roman" w:eastAsia="Times New Roman" w:hAnsi="Times New Roman"/>
          <w:sz w:val="20"/>
          <w:szCs w:val="20"/>
        </w:rPr>
        <w:t xml:space="preserve">, D., &amp; </w:t>
      </w:r>
      <w:proofErr w:type="spellStart"/>
      <w:r w:rsidRPr="00A15B76">
        <w:rPr>
          <w:rFonts w:ascii="Times New Roman" w:eastAsia="Times New Roman" w:hAnsi="Times New Roman"/>
          <w:sz w:val="20"/>
          <w:szCs w:val="20"/>
        </w:rPr>
        <w:t>Lockyer</w:t>
      </w:r>
      <w:proofErr w:type="spellEnd"/>
      <w:r w:rsidRPr="00A15B76">
        <w:rPr>
          <w:rFonts w:ascii="Times New Roman" w:eastAsia="Times New Roman" w:hAnsi="Times New Roman"/>
          <w:sz w:val="20"/>
          <w:szCs w:val="20"/>
        </w:rPr>
        <w:t>, L. (1967).</w:t>
      </w:r>
      <w:proofErr w:type="gramEnd"/>
      <w:r w:rsidRPr="00A15B76">
        <w:rPr>
          <w:rFonts w:ascii="Times New Roman" w:eastAsia="Times New Roman" w:hAnsi="Times New Roman"/>
          <w:sz w:val="20"/>
          <w:szCs w:val="20"/>
        </w:rPr>
        <w:t xml:space="preserve"> A five to fifteen year follow-up of infantile psychosis: II. </w:t>
      </w:r>
      <w:proofErr w:type="gramStart"/>
      <w:r w:rsidRPr="00A15B76">
        <w:rPr>
          <w:rFonts w:ascii="Times New Roman" w:eastAsia="Times New Roman" w:hAnsi="Times New Roman"/>
          <w:sz w:val="20"/>
          <w:szCs w:val="20"/>
        </w:rPr>
        <w:t xml:space="preserve">Social and </w:t>
      </w:r>
      <w:proofErr w:type="spellStart"/>
      <w:r w:rsidRPr="00A15B76">
        <w:rPr>
          <w:rFonts w:ascii="Times New Roman" w:eastAsia="Times New Roman" w:hAnsi="Times New Roman"/>
          <w:sz w:val="20"/>
          <w:szCs w:val="20"/>
        </w:rPr>
        <w:t>behavioural</w:t>
      </w:r>
      <w:proofErr w:type="spellEnd"/>
      <w:r w:rsidRPr="00A15B76">
        <w:rPr>
          <w:rFonts w:ascii="Times New Roman" w:eastAsia="Times New Roman" w:hAnsi="Times New Roman"/>
          <w:sz w:val="20"/>
          <w:szCs w:val="20"/>
        </w:rPr>
        <w:t xml:space="preserve"> outcome.</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British Journal of Psychiatry</w:t>
      </w:r>
      <w:proofErr w:type="gramStart"/>
      <w:r w:rsidRPr="00A15B76">
        <w:rPr>
          <w:rFonts w:ascii="Times New Roman" w:eastAsia="Times New Roman" w:hAnsi="Times New Roman"/>
          <w:i/>
          <w:sz w:val="20"/>
          <w:szCs w:val="20"/>
        </w:rPr>
        <w:t>,113</w:t>
      </w:r>
      <w:proofErr w:type="gramEnd"/>
      <w:r w:rsidRPr="00A15B76">
        <w:rPr>
          <w:rFonts w:ascii="Times New Roman" w:eastAsia="Times New Roman" w:hAnsi="Times New Roman"/>
          <w:i/>
          <w:sz w:val="20"/>
          <w:szCs w:val="20"/>
        </w:rPr>
        <w:t>,</w:t>
      </w:r>
      <w:r w:rsidRPr="00A15B76">
        <w:rPr>
          <w:rFonts w:ascii="Times New Roman" w:eastAsia="Times New Roman" w:hAnsi="Times New Roman"/>
          <w:sz w:val="20"/>
          <w:szCs w:val="20"/>
        </w:rPr>
        <w:t xml:space="preserve"> 1183–1189.</w:t>
      </w:r>
    </w:p>
    <w:p w:rsidR="00F45AFB" w:rsidRPr="00A15B76" w:rsidRDefault="00F45AFB" w:rsidP="00865BB8">
      <w:pPr>
        <w:tabs>
          <w:tab w:val="left" w:pos="450"/>
          <w:tab w:val="left" w:pos="630"/>
        </w:tabs>
        <w:spacing w:after="0" w:line="240" w:lineRule="auto"/>
        <w:jc w:val="both"/>
        <w:rPr>
          <w:rFonts w:ascii="Times New Roman" w:hAnsi="Times New Roman"/>
          <w:sz w:val="20"/>
          <w:szCs w:val="20"/>
          <w:lang w:val="en-SG"/>
        </w:rPr>
      </w:pPr>
      <w:proofErr w:type="spellStart"/>
      <w:r w:rsidRPr="00A15B76">
        <w:rPr>
          <w:rFonts w:ascii="Times New Roman" w:hAnsi="Times New Roman"/>
          <w:sz w:val="20"/>
          <w:szCs w:val="20"/>
          <w:lang w:val="en-SG"/>
        </w:rPr>
        <w:t>Schalock</w:t>
      </w:r>
      <w:proofErr w:type="spellEnd"/>
      <w:r w:rsidRPr="00A15B76">
        <w:rPr>
          <w:rFonts w:ascii="Times New Roman" w:hAnsi="Times New Roman"/>
          <w:sz w:val="20"/>
          <w:szCs w:val="20"/>
          <w:lang w:val="en-SG"/>
        </w:rPr>
        <w:t xml:space="preserve">, R. L. (2005). </w:t>
      </w:r>
      <w:proofErr w:type="gramStart"/>
      <w:r w:rsidRPr="00A15B76">
        <w:rPr>
          <w:rFonts w:ascii="Times New Roman" w:hAnsi="Times New Roman"/>
          <w:sz w:val="20"/>
          <w:szCs w:val="20"/>
          <w:lang w:val="en-SG"/>
        </w:rPr>
        <w:t>Introduction and overview.</w:t>
      </w:r>
      <w:proofErr w:type="gramEnd"/>
      <w:r w:rsidRPr="00A15B76">
        <w:rPr>
          <w:rFonts w:ascii="Times New Roman" w:hAnsi="Times New Roman"/>
          <w:sz w:val="20"/>
          <w:szCs w:val="20"/>
          <w:lang w:val="en-SG"/>
        </w:rPr>
        <w:t xml:space="preserve"> </w:t>
      </w:r>
      <w:r w:rsidRPr="00A15B76">
        <w:rPr>
          <w:rFonts w:ascii="Times New Roman" w:hAnsi="Times New Roman"/>
          <w:i/>
          <w:sz w:val="20"/>
          <w:szCs w:val="20"/>
          <w:lang w:val="en-SG"/>
        </w:rPr>
        <w:t>Journal of Intellectual Disability Research, 49</w:t>
      </w:r>
      <w:r w:rsidRPr="00A15B76">
        <w:rPr>
          <w:rFonts w:ascii="Times New Roman" w:hAnsi="Times New Roman"/>
          <w:sz w:val="20"/>
          <w:szCs w:val="20"/>
          <w:lang w:val="en-SG"/>
        </w:rPr>
        <w:t>, 695-698.</w:t>
      </w:r>
    </w:p>
    <w:p w:rsidR="00F45AFB" w:rsidRPr="00A15B76" w:rsidRDefault="00F45AFB" w:rsidP="00865BB8">
      <w:pPr>
        <w:tabs>
          <w:tab w:val="left" w:pos="450"/>
          <w:tab w:val="left" w:pos="630"/>
        </w:tabs>
        <w:spacing w:after="0" w:line="240" w:lineRule="auto"/>
        <w:jc w:val="both"/>
        <w:rPr>
          <w:rFonts w:ascii="Times New Roman" w:hAnsi="Times New Roman"/>
          <w:sz w:val="20"/>
          <w:szCs w:val="20"/>
          <w:lang w:val="en-SG"/>
        </w:rPr>
      </w:pPr>
      <w:proofErr w:type="spellStart"/>
      <w:proofErr w:type="gramStart"/>
      <w:r w:rsidRPr="00A15B76">
        <w:rPr>
          <w:rFonts w:ascii="Times New Roman" w:hAnsi="Times New Roman"/>
          <w:sz w:val="20"/>
          <w:szCs w:val="20"/>
          <w:lang w:val="en-SG"/>
        </w:rPr>
        <w:t>Schalock</w:t>
      </w:r>
      <w:proofErr w:type="spellEnd"/>
      <w:r w:rsidRPr="00A15B76">
        <w:rPr>
          <w:rFonts w:ascii="Times New Roman" w:hAnsi="Times New Roman"/>
          <w:sz w:val="20"/>
          <w:szCs w:val="20"/>
          <w:lang w:val="en-SG"/>
        </w:rPr>
        <w:t xml:space="preserve">, R. L., </w:t>
      </w:r>
      <w:proofErr w:type="spellStart"/>
      <w:r w:rsidRPr="00A15B76">
        <w:rPr>
          <w:rFonts w:ascii="Times New Roman" w:hAnsi="Times New Roman"/>
          <w:sz w:val="20"/>
          <w:szCs w:val="20"/>
          <w:lang w:val="en-SG"/>
        </w:rPr>
        <w:t>Verdugo</w:t>
      </w:r>
      <w:proofErr w:type="spellEnd"/>
      <w:r w:rsidRPr="00A15B76">
        <w:rPr>
          <w:rFonts w:ascii="Times New Roman" w:hAnsi="Times New Roman"/>
          <w:sz w:val="20"/>
          <w:szCs w:val="20"/>
          <w:lang w:val="en-SG"/>
        </w:rPr>
        <w:t xml:space="preserve">, M. A., </w:t>
      </w:r>
      <w:proofErr w:type="spellStart"/>
      <w:r w:rsidRPr="00A15B76">
        <w:rPr>
          <w:rFonts w:ascii="Times New Roman" w:hAnsi="Times New Roman"/>
          <w:sz w:val="20"/>
          <w:szCs w:val="20"/>
          <w:lang w:val="en-SG"/>
        </w:rPr>
        <w:t>Jenaro</w:t>
      </w:r>
      <w:proofErr w:type="spellEnd"/>
      <w:r w:rsidRPr="00A15B76">
        <w:rPr>
          <w:rFonts w:ascii="Times New Roman" w:hAnsi="Times New Roman"/>
          <w:sz w:val="20"/>
          <w:szCs w:val="20"/>
          <w:lang w:val="en-SG"/>
        </w:rPr>
        <w:t xml:space="preserve">, C., Wang, M., </w:t>
      </w:r>
      <w:proofErr w:type="spellStart"/>
      <w:r w:rsidRPr="00A15B76">
        <w:rPr>
          <w:rFonts w:ascii="Times New Roman" w:hAnsi="Times New Roman"/>
          <w:sz w:val="20"/>
          <w:szCs w:val="20"/>
          <w:lang w:val="en-SG"/>
        </w:rPr>
        <w:t>Wehmeyer</w:t>
      </w:r>
      <w:proofErr w:type="spellEnd"/>
      <w:r w:rsidRPr="00A15B76">
        <w:rPr>
          <w:rFonts w:ascii="Times New Roman" w:hAnsi="Times New Roman"/>
          <w:sz w:val="20"/>
          <w:szCs w:val="20"/>
          <w:lang w:val="en-SG"/>
        </w:rPr>
        <w:t xml:space="preserve">, M., </w:t>
      </w:r>
      <w:proofErr w:type="spellStart"/>
      <w:r w:rsidRPr="00A15B76">
        <w:rPr>
          <w:rFonts w:ascii="Times New Roman" w:hAnsi="Times New Roman"/>
          <w:sz w:val="20"/>
          <w:szCs w:val="20"/>
          <w:lang w:val="en-SG"/>
        </w:rPr>
        <w:t>Xu</w:t>
      </w:r>
      <w:proofErr w:type="spellEnd"/>
      <w:r w:rsidRPr="00A15B76">
        <w:rPr>
          <w:rFonts w:ascii="Times New Roman" w:hAnsi="Times New Roman"/>
          <w:sz w:val="20"/>
          <w:szCs w:val="20"/>
          <w:lang w:val="en-SG"/>
        </w:rPr>
        <w:t xml:space="preserve">, J., &amp; </w:t>
      </w:r>
      <w:proofErr w:type="spellStart"/>
      <w:r w:rsidRPr="00A15B76">
        <w:rPr>
          <w:rFonts w:ascii="Times New Roman" w:hAnsi="Times New Roman"/>
          <w:sz w:val="20"/>
          <w:szCs w:val="20"/>
          <w:lang w:val="en-SG"/>
        </w:rPr>
        <w:t>Lachapelle</w:t>
      </w:r>
      <w:proofErr w:type="spellEnd"/>
      <w:r w:rsidRPr="00A15B76">
        <w:rPr>
          <w:rFonts w:ascii="Times New Roman" w:hAnsi="Times New Roman"/>
          <w:sz w:val="20"/>
          <w:szCs w:val="20"/>
          <w:lang w:val="en-SG"/>
        </w:rPr>
        <w:t>, Y. (2005).</w:t>
      </w:r>
      <w:proofErr w:type="gramEnd"/>
      <w:r w:rsidRPr="00A15B76">
        <w:rPr>
          <w:rFonts w:ascii="Times New Roman" w:hAnsi="Times New Roman"/>
          <w:sz w:val="20"/>
          <w:szCs w:val="20"/>
          <w:lang w:val="en-SG"/>
        </w:rPr>
        <w:t xml:space="preserve"> </w:t>
      </w:r>
      <w:proofErr w:type="gramStart"/>
      <w:r w:rsidRPr="00A15B76">
        <w:rPr>
          <w:rFonts w:ascii="Times New Roman" w:hAnsi="Times New Roman"/>
          <w:sz w:val="20"/>
          <w:szCs w:val="20"/>
          <w:lang w:val="en-SG"/>
        </w:rPr>
        <w:t>A cross-cultural study of core quality of life domains and indicators.</w:t>
      </w:r>
      <w:proofErr w:type="gramEnd"/>
      <w:r w:rsidRPr="00A15B76">
        <w:rPr>
          <w:rFonts w:ascii="Times New Roman" w:hAnsi="Times New Roman"/>
          <w:sz w:val="20"/>
          <w:szCs w:val="20"/>
          <w:lang w:val="en-SG"/>
        </w:rPr>
        <w:t xml:space="preserve"> </w:t>
      </w:r>
      <w:r w:rsidRPr="00A15B76">
        <w:rPr>
          <w:rFonts w:ascii="Times New Roman" w:hAnsi="Times New Roman"/>
          <w:i/>
          <w:sz w:val="20"/>
          <w:szCs w:val="20"/>
          <w:lang w:val="en-SG"/>
        </w:rPr>
        <w:t xml:space="preserve">American Journal on Mental Retardation, 110, </w:t>
      </w:r>
      <w:r w:rsidRPr="00A15B76">
        <w:rPr>
          <w:rFonts w:ascii="Times New Roman" w:hAnsi="Times New Roman"/>
          <w:sz w:val="20"/>
          <w:szCs w:val="20"/>
          <w:lang w:val="en-SG"/>
        </w:rPr>
        <w:t>298-311.</w:t>
      </w:r>
    </w:p>
    <w:p w:rsidR="008C71C0" w:rsidRPr="00A15B76" w:rsidRDefault="008C71C0"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 xml:space="preserve">Seltzer, M. M., Krauss, M. W., Shattuck, P. T., </w:t>
      </w:r>
      <w:proofErr w:type="spellStart"/>
      <w:r w:rsidRPr="00A15B76">
        <w:rPr>
          <w:rFonts w:ascii="Times New Roman" w:eastAsia="Times New Roman" w:hAnsi="Times New Roman"/>
          <w:sz w:val="20"/>
          <w:szCs w:val="20"/>
        </w:rPr>
        <w:t>Orsmond</w:t>
      </w:r>
      <w:proofErr w:type="spellEnd"/>
      <w:r w:rsidRPr="00A15B76">
        <w:rPr>
          <w:rFonts w:ascii="Times New Roman" w:eastAsia="Times New Roman" w:hAnsi="Times New Roman"/>
          <w:sz w:val="20"/>
          <w:szCs w:val="20"/>
        </w:rPr>
        <w:t xml:space="preserve">, G., </w:t>
      </w:r>
      <w:proofErr w:type="spellStart"/>
      <w:r w:rsidRPr="00A15B76">
        <w:rPr>
          <w:rFonts w:ascii="Times New Roman" w:eastAsia="Times New Roman" w:hAnsi="Times New Roman"/>
          <w:sz w:val="20"/>
          <w:szCs w:val="20"/>
        </w:rPr>
        <w:t>Swe</w:t>
      </w:r>
      <w:proofErr w:type="spellEnd"/>
      <w:r w:rsidRPr="00A15B76">
        <w:rPr>
          <w:rFonts w:ascii="Times New Roman" w:eastAsia="Times New Roman" w:hAnsi="Times New Roman"/>
          <w:sz w:val="20"/>
          <w:szCs w:val="20"/>
        </w:rPr>
        <w:t>, A., &amp; Lord, C. (2003).</w:t>
      </w:r>
      <w:proofErr w:type="gramEnd"/>
      <w:r w:rsidRPr="00A15B76">
        <w:rPr>
          <w:rFonts w:ascii="Times New Roman" w:eastAsia="Times New Roman" w:hAnsi="Times New Roman"/>
          <w:sz w:val="20"/>
          <w:szCs w:val="20"/>
        </w:rPr>
        <w:t xml:space="preserve"> </w:t>
      </w:r>
      <w:proofErr w:type="gramStart"/>
      <w:r w:rsidRPr="00A15B76">
        <w:rPr>
          <w:rFonts w:ascii="Times New Roman" w:eastAsia="Times New Roman" w:hAnsi="Times New Roman"/>
          <w:sz w:val="20"/>
          <w:szCs w:val="20"/>
        </w:rPr>
        <w:t>The symptoms of autism spectrum disorders in an adolescence and adulthood.</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Journal of Autism and Developmental Disorders, 33</w:t>
      </w:r>
      <w:r w:rsidRPr="00A15B76">
        <w:rPr>
          <w:rFonts w:ascii="Times New Roman" w:eastAsia="Times New Roman" w:hAnsi="Times New Roman"/>
          <w:sz w:val="20"/>
          <w:szCs w:val="20"/>
        </w:rPr>
        <w:t>, 565-581.</w:t>
      </w:r>
    </w:p>
    <w:p w:rsidR="00AC034B" w:rsidRPr="00A15B76" w:rsidRDefault="00AC034B" w:rsidP="00865BB8">
      <w:pPr>
        <w:tabs>
          <w:tab w:val="left" w:pos="450"/>
          <w:tab w:val="left" w:pos="630"/>
        </w:tabs>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 xml:space="preserve">Seltzer, M. M., Shattuck, P. T., </w:t>
      </w:r>
      <w:proofErr w:type="spellStart"/>
      <w:r w:rsidRPr="00A15B76">
        <w:rPr>
          <w:rFonts w:ascii="Times New Roman" w:eastAsia="Times New Roman" w:hAnsi="Times New Roman"/>
          <w:sz w:val="20"/>
          <w:szCs w:val="20"/>
        </w:rPr>
        <w:t>Abbeduto</w:t>
      </w:r>
      <w:proofErr w:type="spellEnd"/>
      <w:r w:rsidRPr="00A15B76">
        <w:rPr>
          <w:rFonts w:ascii="Times New Roman" w:eastAsia="Times New Roman" w:hAnsi="Times New Roman"/>
          <w:sz w:val="20"/>
          <w:szCs w:val="20"/>
        </w:rPr>
        <w:t>, L., &amp; Greenberg, J. S. (2004).</w:t>
      </w:r>
      <w:proofErr w:type="gramEnd"/>
      <w:r w:rsidRPr="00A15B76">
        <w:rPr>
          <w:rFonts w:ascii="Times New Roman" w:eastAsia="Times New Roman" w:hAnsi="Times New Roman"/>
          <w:sz w:val="20"/>
          <w:szCs w:val="20"/>
        </w:rPr>
        <w:t xml:space="preserve"> </w:t>
      </w:r>
      <w:proofErr w:type="gramStart"/>
      <w:r w:rsidRPr="00A15B76">
        <w:rPr>
          <w:rFonts w:ascii="Times New Roman" w:eastAsia="Times New Roman" w:hAnsi="Times New Roman"/>
          <w:sz w:val="20"/>
          <w:szCs w:val="20"/>
        </w:rPr>
        <w:t>Trajectory of development in adolescents and adults with autism.</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Mental Retardation and Developmental Disabilities Research Reviews, 10</w:t>
      </w:r>
      <w:r w:rsidRPr="00A15B76">
        <w:rPr>
          <w:rFonts w:ascii="Times New Roman" w:eastAsia="Times New Roman" w:hAnsi="Times New Roman"/>
          <w:sz w:val="20"/>
          <w:szCs w:val="20"/>
        </w:rPr>
        <w:t>, 234-247.</w:t>
      </w:r>
    </w:p>
    <w:p w:rsidR="008C71C0" w:rsidRPr="00A15B76" w:rsidRDefault="008C71C0" w:rsidP="00865BB8">
      <w:pPr>
        <w:tabs>
          <w:tab w:val="left" w:pos="450"/>
          <w:tab w:val="left" w:pos="630"/>
        </w:tabs>
        <w:spacing w:after="0" w:line="240" w:lineRule="auto"/>
        <w:jc w:val="both"/>
        <w:rPr>
          <w:rFonts w:ascii="Times New Roman" w:hAnsi="Times New Roman"/>
          <w:sz w:val="20"/>
          <w:szCs w:val="20"/>
        </w:rPr>
      </w:pPr>
      <w:proofErr w:type="gramStart"/>
      <w:r w:rsidRPr="00A15B76">
        <w:rPr>
          <w:rFonts w:ascii="Times New Roman" w:eastAsia="Times New Roman" w:hAnsi="Times New Roman"/>
          <w:sz w:val="20"/>
          <w:szCs w:val="20"/>
        </w:rPr>
        <w:t xml:space="preserve">Shattuck, P. T., Seltzer, M. M., Greenberg, J. S., </w:t>
      </w:r>
      <w:proofErr w:type="spellStart"/>
      <w:r w:rsidRPr="00A15B76">
        <w:rPr>
          <w:rFonts w:ascii="Times New Roman" w:eastAsia="Times New Roman" w:hAnsi="Times New Roman"/>
          <w:sz w:val="20"/>
          <w:szCs w:val="20"/>
        </w:rPr>
        <w:t>Orsmond</w:t>
      </w:r>
      <w:proofErr w:type="spellEnd"/>
      <w:r w:rsidRPr="00A15B76">
        <w:rPr>
          <w:rFonts w:ascii="Times New Roman" w:eastAsia="Times New Roman" w:hAnsi="Times New Roman"/>
          <w:sz w:val="20"/>
          <w:szCs w:val="20"/>
        </w:rPr>
        <w:t xml:space="preserve">, G. I., Bolt, D., </w:t>
      </w:r>
      <w:proofErr w:type="spellStart"/>
      <w:r w:rsidRPr="00A15B76">
        <w:rPr>
          <w:rFonts w:ascii="Times New Roman" w:eastAsia="Times New Roman" w:hAnsi="Times New Roman"/>
          <w:sz w:val="20"/>
          <w:szCs w:val="20"/>
        </w:rPr>
        <w:t>Kring</w:t>
      </w:r>
      <w:proofErr w:type="spellEnd"/>
      <w:r w:rsidRPr="00A15B76">
        <w:rPr>
          <w:rFonts w:ascii="Times New Roman" w:eastAsia="Times New Roman" w:hAnsi="Times New Roman"/>
          <w:sz w:val="20"/>
          <w:szCs w:val="20"/>
        </w:rPr>
        <w:t xml:space="preserve">, S., </w:t>
      </w:r>
      <w:r w:rsidR="0066145E" w:rsidRPr="00A15B76">
        <w:rPr>
          <w:rFonts w:ascii="Times New Roman" w:eastAsia="Times New Roman" w:hAnsi="Times New Roman"/>
          <w:sz w:val="20"/>
          <w:szCs w:val="20"/>
        </w:rPr>
        <w:t xml:space="preserve">et al. </w:t>
      </w:r>
      <w:r w:rsidRPr="00A15B76">
        <w:rPr>
          <w:rFonts w:ascii="Times New Roman" w:eastAsia="Times New Roman" w:hAnsi="Times New Roman"/>
          <w:sz w:val="20"/>
          <w:szCs w:val="20"/>
        </w:rPr>
        <w:t>(2007).</w:t>
      </w:r>
      <w:proofErr w:type="gramEnd"/>
      <w:r w:rsidRPr="00A15B76">
        <w:rPr>
          <w:rFonts w:ascii="Times New Roman" w:eastAsia="Times New Roman" w:hAnsi="Times New Roman"/>
          <w:sz w:val="20"/>
          <w:szCs w:val="20"/>
        </w:rPr>
        <w:t xml:space="preserve"> </w:t>
      </w:r>
      <w:r w:rsidR="00AC034B" w:rsidRPr="00A15B76">
        <w:rPr>
          <w:rFonts w:ascii="Times New Roman" w:eastAsia="Times New Roman" w:hAnsi="Times New Roman"/>
          <w:sz w:val="20"/>
          <w:szCs w:val="20"/>
        </w:rPr>
        <w:t xml:space="preserve">Change in autism symptoms and maladaptive behaviors in adolescents and adults with autism spectrum disorders. </w:t>
      </w:r>
      <w:r w:rsidRPr="00A15B76">
        <w:rPr>
          <w:rFonts w:ascii="Times New Roman" w:eastAsia="Times New Roman" w:hAnsi="Times New Roman"/>
          <w:i/>
          <w:sz w:val="20"/>
          <w:szCs w:val="20"/>
        </w:rPr>
        <w:t>Journal of Autism and Developmental Disorders, 37</w:t>
      </w:r>
      <w:r w:rsidRPr="00A15B76">
        <w:rPr>
          <w:rFonts w:ascii="Times New Roman" w:eastAsia="Times New Roman" w:hAnsi="Times New Roman"/>
          <w:sz w:val="20"/>
          <w:szCs w:val="20"/>
        </w:rPr>
        <w:t>, 1735-1747.</w:t>
      </w:r>
    </w:p>
    <w:p w:rsidR="00FC4056" w:rsidRPr="00A15B76" w:rsidRDefault="00FC4056" w:rsidP="00865BB8">
      <w:pPr>
        <w:tabs>
          <w:tab w:val="left" w:pos="450"/>
          <w:tab w:val="left" w:pos="630"/>
        </w:tabs>
        <w:autoSpaceDE w:val="0"/>
        <w:autoSpaceDN w:val="0"/>
        <w:adjustRightInd w:val="0"/>
        <w:spacing w:after="0" w:line="240" w:lineRule="auto"/>
        <w:jc w:val="both"/>
        <w:rPr>
          <w:rFonts w:ascii="Times New Roman" w:hAnsi="Times New Roman"/>
          <w:sz w:val="20"/>
          <w:szCs w:val="20"/>
          <w:lang w:val="en-SG"/>
        </w:rPr>
      </w:pPr>
      <w:proofErr w:type="spellStart"/>
      <w:proofErr w:type="gramStart"/>
      <w:r w:rsidRPr="00A15B76">
        <w:rPr>
          <w:rFonts w:ascii="Times New Roman" w:hAnsi="Times New Roman"/>
          <w:sz w:val="20"/>
          <w:szCs w:val="20"/>
          <w:lang w:val="en-SG"/>
        </w:rPr>
        <w:t>Sigafoos</w:t>
      </w:r>
      <w:proofErr w:type="spellEnd"/>
      <w:r w:rsidRPr="00A15B76">
        <w:rPr>
          <w:rFonts w:ascii="Times New Roman" w:hAnsi="Times New Roman"/>
          <w:sz w:val="20"/>
          <w:szCs w:val="20"/>
          <w:lang w:val="en-SG"/>
        </w:rPr>
        <w:t>, J., Arthur, M., &amp; O’Reilly, M. F. (2003).</w:t>
      </w:r>
      <w:proofErr w:type="gramEnd"/>
      <w:r w:rsidRPr="00A15B76">
        <w:rPr>
          <w:rFonts w:ascii="Times New Roman" w:hAnsi="Times New Roman"/>
          <w:sz w:val="20"/>
          <w:szCs w:val="20"/>
          <w:lang w:val="en-SG"/>
        </w:rPr>
        <w:t xml:space="preserve"> </w:t>
      </w:r>
      <w:proofErr w:type="gramStart"/>
      <w:r w:rsidRPr="00A15B76">
        <w:rPr>
          <w:rFonts w:ascii="Times New Roman" w:hAnsi="Times New Roman"/>
          <w:i/>
          <w:sz w:val="20"/>
          <w:szCs w:val="20"/>
          <w:lang w:val="en-SG"/>
        </w:rPr>
        <w:t xml:space="preserve">Challenging </w:t>
      </w:r>
      <w:proofErr w:type="spellStart"/>
      <w:r w:rsidRPr="00A15B76">
        <w:rPr>
          <w:rFonts w:ascii="Times New Roman" w:hAnsi="Times New Roman"/>
          <w:i/>
          <w:sz w:val="20"/>
          <w:szCs w:val="20"/>
          <w:lang w:val="en-SG"/>
        </w:rPr>
        <w:t>behavior</w:t>
      </w:r>
      <w:proofErr w:type="spellEnd"/>
      <w:r w:rsidRPr="00A15B76">
        <w:rPr>
          <w:rFonts w:ascii="Times New Roman" w:hAnsi="Times New Roman"/>
          <w:i/>
          <w:sz w:val="20"/>
          <w:szCs w:val="20"/>
          <w:lang w:val="en-SG"/>
        </w:rPr>
        <w:t xml:space="preserve"> and developmental disability</w:t>
      </w:r>
      <w:r w:rsidRPr="00A15B76">
        <w:rPr>
          <w:rFonts w:ascii="Times New Roman" w:hAnsi="Times New Roman"/>
          <w:sz w:val="20"/>
          <w:szCs w:val="20"/>
          <w:lang w:val="en-SG"/>
        </w:rPr>
        <w:t>.</w:t>
      </w:r>
      <w:proofErr w:type="gramEnd"/>
      <w:r w:rsidRPr="00A15B76">
        <w:rPr>
          <w:rFonts w:ascii="Times New Roman" w:hAnsi="Times New Roman"/>
          <w:sz w:val="20"/>
          <w:szCs w:val="20"/>
          <w:lang w:val="en-SG"/>
        </w:rPr>
        <w:t xml:space="preserve"> London: </w:t>
      </w:r>
      <w:proofErr w:type="spellStart"/>
      <w:r w:rsidRPr="00A15B76">
        <w:rPr>
          <w:rFonts w:ascii="Times New Roman" w:hAnsi="Times New Roman"/>
          <w:sz w:val="20"/>
          <w:szCs w:val="20"/>
          <w:lang w:val="en-SG"/>
        </w:rPr>
        <w:t>Whurr</w:t>
      </w:r>
      <w:proofErr w:type="spellEnd"/>
      <w:r w:rsidRPr="00A15B76">
        <w:rPr>
          <w:rFonts w:ascii="Times New Roman" w:hAnsi="Times New Roman"/>
          <w:sz w:val="20"/>
          <w:szCs w:val="20"/>
          <w:lang w:val="en-SG"/>
        </w:rPr>
        <w:t>.</w:t>
      </w:r>
    </w:p>
    <w:p w:rsidR="003E798C" w:rsidRPr="00A15B76" w:rsidRDefault="003E798C" w:rsidP="00865BB8">
      <w:pPr>
        <w:tabs>
          <w:tab w:val="left" w:pos="450"/>
          <w:tab w:val="left" w:pos="630"/>
        </w:tabs>
        <w:spacing w:after="0" w:line="240" w:lineRule="auto"/>
        <w:jc w:val="both"/>
        <w:rPr>
          <w:rFonts w:ascii="Times New Roman" w:hAnsi="Times New Roman"/>
          <w:sz w:val="20"/>
          <w:szCs w:val="20"/>
        </w:rPr>
      </w:pPr>
      <w:proofErr w:type="spellStart"/>
      <w:proofErr w:type="gramStart"/>
      <w:r w:rsidRPr="00A15B76">
        <w:rPr>
          <w:rFonts w:ascii="Times New Roman" w:hAnsi="Times New Roman"/>
          <w:sz w:val="20"/>
          <w:szCs w:val="20"/>
        </w:rPr>
        <w:t>Simeonsson</w:t>
      </w:r>
      <w:proofErr w:type="spellEnd"/>
      <w:r w:rsidRPr="00A15B76">
        <w:rPr>
          <w:rFonts w:ascii="Times New Roman" w:hAnsi="Times New Roman"/>
          <w:sz w:val="20"/>
          <w:szCs w:val="20"/>
        </w:rPr>
        <w:t xml:space="preserve">, R. J., </w:t>
      </w:r>
      <w:proofErr w:type="spellStart"/>
      <w:r w:rsidRPr="00A15B76">
        <w:rPr>
          <w:rFonts w:ascii="Times New Roman" w:hAnsi="Times New Roman"/>
          <w:sz w:val="20"/>
          <w:szCs w:val="20"/>
        </w:rPr>
        <w:t>Lollar</w:t>
      </w:r>
      <w:proofErr w:type="spellEnd"/>
      <w:r w:rsidRPr="00A15B76">
        <w:rPr>
          <w:rFonts w:ascii="Times New Roman" w:hAnsi="Times New Roman"/>
          <w:sz w:val="20"/>
          <w:szCs w:val="20"/>
        </w:rPr>
        <w:t xml:space="preserve">, D., </w:t>
      </w:r>
      <w:proofErr w:type="spellStart"/>
      <w:r w:rsidRPr="00A15B76">
        <w:rPr>
          <w:rFonts w:ascii="Times New Roman" w:hAnsi="Times New Roman"/>
          <w:sz w:val="20"/>
          <w:szCs w:val="20"/>
        </w:rPr>
        <w:t>Hollowell</w:t>
      </w:r>
      <w:proofErr w:type="spellEnd"/>
      <w:r w:rsidRPr="00A15B76">
        <w:rPr>
          <w:rFonts w:ascii="Times New Roman" w:hAnsi="Times New Roman"/>
          <w:sz w:val="20"/>
          <w:szCs w:val="20"/>
        </w:rPr>
        <w:t>, J., &amp; Adams, M. (2000).</w:t>
      </w:r>
      <w:proofErr w:type="gramEnd"/>
      <w:r w:rsidRPr="00A15B76">
        <w:rPr>
          <w:rFonts w:ascii="Times New Roman" w:hAnsi="Times New Roman"/>
          <w:sz w:val="20"/>
          <w:szCs w:val="20"/>
        </w:rPr>
        <w:t xml:space="preserve"> Revision of the International Classification of Impairments, Disabilities, and Handicaps: Developmental issues. </w:t>
      </w:r>
      <w:r w:rsidRPr="00A15B76">
        <w:rPr>
          <w:rFonts w:ascii="Times New Roman" w:hAnsi="Times New Roman"/>
          <w:i/>
          <w:sz w:val="20"/>
          <w:szCs w:val="20"/>
        </w:rPr>
        <w:t>Journal of Clinical Epidemiology, 53</w:t>
      </w:r>
      <w:r w:rsidRPr="00A15B76">
        <w:rPr>
          <w:rFonts w:ascii="Times New Roman" w:hAnsi="Times New Roman"/>
          <w:sz w:val="20"/>
          <w:szCs w:val="20"/>
        </w:rPr>
        <w:t>, 113-124.</w:t>
      </w:r>
    </w:p>
    <w:p w:rsidR="00543F6E" w:rsidRPr="00A15B76" w:rsidRDefault="00543F6E"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spellStart"/>
      <w:proofErr w:type="gramStart"/>
      <w:r w:rsidRPr="00A15B76">
        <w:rPr>
          <w:rFonts w:ascii="Times New Roman" w:hAnsi="Times New Roman"/>
          <w:color w:val="231F20"/>
          <w:sz w:val="20"/>
          <w:szCs w:val="20"/>
        </w:rPr>
        <w:t>Stromme</w:t>
      </w:r>
      <w:proofErr w:type="spellEnd"/>
      <w:r w:rsidRPr="00A15B76">
        <w:rPr>
          <w:rFonts w:ascii="Times New Roman" w:hAnsi="Times New Roman"/>
          <w:color w:val="231F20"/>
          <w:sz w:val="20"/>
          <w:szCs w:val="20"/>
        </w:rPr>
        <w:t xml:space="preserve">, P., &amp; </w:t>
      </w:r>
      <w:proofErr w:type="spellStart"/>
      <w:r w:rsidRPr="00A15B76">
        <w:rPr>
          <w:rFonts w:ascii="Times New Roman" w:hAnsi="Times New Roman"/>
          <w:color w:val="231F20"/>
          <w:sz w:val="20"/>
          <w:szCs w:val="20"/>
        </w:rPr>
        <w:t>Diseth</w:t>
      </w:r>
      <w:proofErr w:type="spellEnd"/>
      <w:r w:rsidRPr="00A15B76">
        <w:rPr>
          <w:rFonts w:ascii="Times New Roman" w:hAnsi="Times New Roman"/>
          <w:color w:val="231F20"/>
          <w:sz w:val="20"/>
          <w:szCs w:val="20"/>
        </w:rPr>
        <w:t>, T. H. (2000).</w:t>
      </w:r>
      <w:proofErr w:type="gramEnd"/>
      <w:r w:rsidRPr="00A15B76">
        <w:rPr>
          <w:rFonts w:ascii="Times New Roman" w:hAnsi="Times New Roman"/>
          <w:color w:val="231F20"/>
          <w:sz w:val="20"/>
          <w:szCs w:val="20"/>
        </w:rPr>
        <w:t xml:space="preserve"> Prevalence of psychiatric diagnoses in children with mental retardation: Data from a population-based study. </w:t>
      </w:r>
      <w:r w:rsidRPr="00A15B76">
        <w:rPr>
          <w:rFonts w:ascii="Times New Roman" w:hAnsi="Times New Roman"/>
          <w:i/>
          <w:iCs/>
          <w:color w:val="231F20"/>
          <w:sz w:val="20"/>
          <w:szCs w:val="20"/>
        </w:rPr>
        <w:t xml:space="preserve">Developmental Medicine and Child Neurology, 42, </w:t>
      </w:r>
      <w:r w:rsidRPr="00A15B76">
        <w:rPr>
          <w:rFonts w:ascii="Times New Roman" w:hAnsi="Times New Roman"/>
          <w:color w:val="231F20"/>
          <w:sz w:val="20"/>
          <w:szCs w:val="20"/>
        </w:rPr>
        <w:t>266–270.</w:t>
      </w:r>
    </w:p>
    <w:p w:rsidR="00C35658" w:rsidRPr="00A15B76" w:rsidRDefault="00C35658" w:rsidP="00865BB8">
      <w:pPr>
        <w:tabs>
          <w:tab w:val="left" w:pos="450"/>
          <w:tab w:val="left" w:pos="630"/>
        </w:tabs>
        <w:autoSpaceDE w:val="0"/>
        <w:autoSpaceDN w:val="0"/>
        <w:adjustRightInd w:val="0"/>
        <w:spacing w:after="0" w:line="240" w:lineRule="auto"/>
        <w:jc w:val="both"/>
        <w:rPr>
          <w:rFonts w:ascii="Times New Roman" w:hAnsi="Times New Roman"/>
          <w:sz w:val="20"/>
          <w:szCs w:val="20"/>
        </w:rPr>
      </w:pPr>
      <w:proofErr w:type="gramStart"/>
      <w:r w:rsidRPr="00A15B76">
        <w:rPr>
          <w:rFonts w:ascii="Times New Roman" w:hAnsi="Times New Roman"/>
          <w:sz w:val="20"/>
          <w:szCs w:val="20"/>
        </w:rPr>
        <w:t>Taylor</w:t>
      </w:r>
      <w:r w:rsidR="00B831B8" w:rsidRPr="00A15B76">
        <w:rPr>
          <w:rFonts w:ascii="Times New Roman" w:hAnsi="Times New Roman"/>
          <w:sz w:val="20"/>
          <w:szCs w:val="20"/>
        </w:rPr>
        <w:t>, J. L., &amp; Seltzer, M. M. (2010a</w:t>
      </w:r>
      <w:r w:rsidRPr="00A15B76">
        <w:rPr>
          <w:rFonts w:ascii="Times New Roman" w:hAnsi="Times New Roman"/>
          <w:sz w:val="20"/>
          <w:szCs w:val="20"/>
        </w:rPr>
        <w:t>).</w:t>
      </w:r>
      <w:proofErr w:type="gramEnd"/>
      <w:r w:rsidRPr="00A15B76">
        <w:rPr>
          <w:rFonts w:ascii="Times New Roman" w:hAnsi="Times New Roman"/>
          <w:sz w:val="20"/>
          <w:szCs w:val="20"/>
        </w:rPr>
        <w:t xml:space="preserve"> Changes in the autism behavioral phenotype during the transition to adulthood</w:t>
      </w:r>
      <w:proofErr w:type="gramStart"/>
      <w:r w:rsidRPr="00A15B76">
        <w:rPr>
          <w:rFonts w:ascii="Times New Roman" w:hAnsi="Times New Roman"/>
          <w:sz w:val="20"/>
          <w:szCs w:val="20"/>
        </w:rPr>
        <w:t xml:space="preserve">,  </w:t>
      </w:r>
      <w:r w:rsidRPr="00A15B76">
        <w:rPr>
          <w:rFonts w:ascii="Times New Roman" w:hAnsi="Times New Roman"/>
          <w:i/>
          <w:sz w:val="20"/>
          <w:szCs w:val="20"/>
        </w:rPr>
        <w:t>Journal</w:t>
      </w:r>
      <w:proofErr w:type="gramEnd"/>
      <w:r w:rsidRPr="00A15B76">
        <w:rPr>
          <w:rFonts w:ascii="Times New Roman" w:hAnsi="Times New Roman"/>
          <w:i/>
          <w:sz w:val="20"/>
          <w:szCs w:val="20"/>
        </w:rPr>
        <w:t xml:space="preserve"> of Autism and Developmental Disorders. </w:t>
      </w:r>
      <w:proofErr w:type="spellStart"/>
      <w:proofErr w:type="gramStart"/>
      <w:r w:rsidRPr="00A15B76">
        <w:rPr>
          <w:rFonts w:ascii="Times New Roman" w:hAnsi="Times New Roman"/>
          <w:sz w:val="20"/>
          <w:szCs w:val="20"/>
        </w:rPr>
        <w:t>doi</w:t>
      </w:r>
      <w:proofErr w:type="spellEnd"/>
      <w:proofErr w:type="gramEnd"/>
      <w:r w:rsidRPr="00A15B76">
        <w:rPr>
          <w:rFonts w:ascii="Times New Roman" w:hAnsi="Times New Roman"/>
          <w:sz w:val="20"/>
          <w:szCs w:val="20"/>
        </w:rPr>
        <w:t xml:space="preserve"> 10.1007/</w:t>
      </w:r>
      <w:proofErr w:type="spellStart"/>
      <w:r w:rsidRPr="00A15B76">
        <w:rPr>
          <w:rFonts w:ascii="Times New Roman" w:hAnsi="Times New Roman"/>
          <w:sz w:val="20"/>
          <w:szCs w:val="20"/>
        </w:rPr>
        <w:t>s10803</w:t>
      </w:r>
      <w:proofErr w:type="spellEnd"/>
      <w:r w:rsidRPr="00A15B76">
        <w:rPr>
          <w:rFonts w:ascii="Times New Roman" w:hAnsi="Times New Roman"/>
          <w:sz w:val="20"/>
          <w:szCs w:val="20"/>
        </w:rPr>
        <w:t>-010-1005-z</w:t>
      </w:r>
    </w:p>
    <w:p w:rsidR="00B831B8" w:rsidRPr="00A15B76" w:rsidRDefault="00B831B8" w:rsidP="00865BB8">
      <w:pPr>
        <w:tabs>
          <w:tab w:val="left" w:pos="450"/>
          <w:tab w:val="left" w:pos="630"/>
        </w:tabs>
        <w:spacing w:after="0" w:line="240" w:lineRule="auto"/>
        <w:jc w:val="both"/>
        <w:rPr>
          <w:rFonts w:ascii="Times New Roman" w:hAnsi="Times New Roman"/>
          <w:i/>
          <w:sz w:val="20"/>
          <w:szCs w:val="20"/>
        </w:rPr>
      </w:pPr>
      <w:proofErr w:type="gramStart"/>
      <w:r w:rsidRPr="00A15B76">
        <w:rPr>
          <w:rFonts w:ascii="Times New Roman" w:hAnsi="Times New Roman"/>
          <w:sz w:val="20"/>
          <w:szCs w:val="20"/>
        </w:rPr>
        <w:t>Taylor, J. L., &amp; Seltzer, M. M. (2010b).</w:t>
      </w:r>
      <w:proofErr w:type="gramEnd"/>
      <w:r w:rsidRPr="00A15B76">
        <w:rPr>
          <w:rFonts w:ascii="Times New Roman" w:hAnsi="Times New Roman"/>
          <w:sz w:val="20"/>
          <w:szCs w:val="20"/>
        </w:rPr>
        <w:t xml:space="preserve"> </w:t>
      </w:r>
      <w:proofErr w:type="gramStart"/>
      <w:r w:rsidRPr="00A15B76">
        <w:rPr>
          <w:rFonts w:ascii="Times New Roman" w:hAnsi="Times New Roman"/>
          <w:sz w:val="20"/>
          <w:szCs w:val="20"/>
        </w:rPr>
        <w:t>Employment and post-secondary educational activities for young adults with autism spectrum disorders during the transition to adulthood.</w:t>
      </w:r>
      <w:proofErr w:type="gramEnd"/>
      <w:r w:rsidRPr="00A15B76">
        <w:rPr>
          <w:rFonts w:ascii="Times New Roman" w:hAnsi="Times New Roman"/>
          <w:sz w:val="20"/>
          <w:szCs w:val="20"/>
        </w:rPr>
        <w:t xml:space="preserve"> </w:t>
      </w:r>
      <w:proofErr w:type="gramStart"/>
      <w:r w:rsidRPr="00A15B76">
        <w:rPr>
          <w:rFonts w:ascii="Times New Roman" w:hAnsi="Times New Roman"/>
          <w:i/>
          <w:sz w:val="20"/>
          <w:szCs w:val="20"/>
        </w:rPr>
        <w:t>Journal of Autism and Developmental Disorders.</w:t>
      </w:r>
      <w:proofErr w:type="gramEnd"/>
      <w:r w:rsidRPr="00A15B76">
        <w:rPr>
          <w:rFonts w:ascii="Times New Roman" w:hAnsi="Times New Roman"/>
          <w:i/>
          <w:sz w:val="20"/>
          <w:szCs w:val="20"/>
        </w:rPr>
        <w:t xml:space="preserve"> </w:t>
      </w:r>
      <w:proofErr w:type="spellStart"/>
      <w:proofErr w:type="gramStart"/>
      <w:r w:rsidRPr="00A15B76">
        <w:rPr>
          <w:rFonts w:ascii="Times New Roman" w:hAnsi="Times New Roman"/>
          <w:sz w:val="20"/>
          <w:szCs w:val="20"/>
        </w:rPr>
        <w:t>doi</w:t>
      </w:r>
      <w:proofErr w:type="spellEnd"/>
      <w:proofErr w:type="gramEnd"/>
      <w:r w:rsidRPr="00A15B76">
        <w:rPr>
          <w:rFonts w:ascii="Times New Roman" w:hAnsi="Times New Roman"/>
          <w:sz w:val="20"/>
          <w:szCs w:val="20"/>
        </w:rPr>
        <w:t xml:space="preserve"> 10.1007/</w:t>
      </w:r>
      <w:proofErr w:type="spellStart"/>
      <w:r w:rsidRPr="00A15B76">
        <w:rPr>
          <w:rFonts w:ascii="Times New Roman" w:hAnsi="Times New Roman"/>
          <w:sz w:val="20"/>
          <w:szCs w:val="20"/>
        </w:rPr>
        <w:t>s10803</w:t>
      </w:r>
      <w:proofErr w:type="spellEnd"/>
      <w:r w:rsidRPr="00A15B76">
        <w:rPr>
          <w:rFonts w:ascii="Times New Roman" w:hAnsi="Times New Roman"/>
          <w:sz w:val="20"/>
          <w:szCs w:val="20"/>
        </w:rPr>
        <w:t>-010-1070-3</w:t>
      </w:r>
    </w:p>
    <w:p w:rsidR="00826437" w:rsidRPr="00A15B76" w:rsidRDefault="00826437"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spellStart"/>
      <w:proofErr w:type="gramStart"/>
      <w:r w:rsidRPr="00A15B76">
        <w:rPr>
          <w:rFonts w:ascii="Times New Roman" w:eastAsia="Times New Roman" w:hAnsi="Times New Roman"/>
          <w:sz w:val="20"/>
          <w:szCs w:val="20"/>
        </w:rPr>
        <w:t>Tomanik</w:t>
      </w:r>
      <w:proofErr w:type="spellEnd"/>
      <w:r w:rsidRPr="00A15B76">
        <w:rPr>
          <w:rFonts w:ascii="Times New Roman" w:eastAsia="Times New Roman" w:hAnsi="Times New Roman"/>
          <w:sz w:val="20"/>
          <w:szCs w:val="20"/>
        </w:rPr>
        <w:t>, S., Harris, G. E., &amp; Hawkins, J. (2004).</w:t>
      </w:r>
      <w:proofErr w:type="gramEnd"/>
      <w:r w:rsidRPr="00A15B76">
        <w:rPr>
          <w:rFonts w:ascii="Times New Roman" w:eastAsia="Times New Roman" w:hAnsi="Times New Roman"/>
          <w:sz w:val="20"/>
          <w:szCs w:val="20"/>
        </w:rPr>
        <w:t xml:space="preserve"> </w:t>
      </w:r>
      <w:proofErr w:type="gramStart"/>
      <w:r w:rsidRPr="00A15B76">
        <w:rPr>
          <w:rFonts w:ascii="Times New Roman" w:eastAsia="Times New Roman" w:hAnsi="Times New Roman"/>
          <w:sz w:val="20"/>
          <w:szCs w:val="20"/>
        </w:rPr>
        <w:t>The relationship between behaviors exhibited by children with autism and maternal stress.</w:t>
      </w:r>
      <w:proofErr w:type="gramEnd"/>
      <w:r w:rsidRPr="00A15B76">
        <w:rPr>
          <w:rFonts w:ascii="Times New Roman" w:eastAsia="Times New Roman" w:hAnsi="Times New Roman"/>
          <w:sz w:val="20"/>
          <w:szCs w:val="20"/>
        </w:rPr>
        <w:t xml:space="preserve"> </w:t>
      </w:r>
      <w:r w:rsidRPr="00A15B76">
        <w:rPr>
          <w:rFonts w:ascii="Times New Roman" w:eastAsia="Times New Roman" w:hAnsi="Times New Roman"/>
          <w:i/>
          <w:sz w:val="20"/>
          <w:szCs w:val="20"/>
        </w:rPr>
        <w:t>Journal of Intellectual and Developmental Disability, 29</w:t>
      </w:r>
      <w:r w:rsidRPr="00A15B76">
        <w:rPr>
          <w:rFonts w:ascii="Times New Roman" w:eastAsia="Times New Roman" w:hAnsi="Times New Roman"/>
          <w:sz w:val="20"/>
          <w:szCs w:val="20"/>
        </w:rPr>
        <w:t>, 16-26.</w:t>
      </w:r>
    </w:p>
    <w:p w:rsidR="00A6010D" w:rsidRPr="00A15B76" w:rsidRDefault="00A6010D"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 xml:space="preserve">Van </w:t>
      </w:r>
      <w:proofErr w:type="spellStart"/>
      <w:r w:rsidRPr="00A15B76">
        <w:rPr>
          <w:rFonts w:ascii="Times New Roman" w:eastAsia="Times New Roman" w:hAnsi="Times New Roman"/>
          <w:sz w:val="20"/>
          <w:szCs w:val="20"/>
        </w:rPr>
        <w:t>Bourgondein</w:t>
      </w:r>
      <w:proofErr w:type="spellEnd"/>
      <w:r w:rsidRPr="00A15B76">
        <w:rPr>
          <w:rFonts w:ascii="Times New Roman" w:eastAsia="Times New Roman" w:hAnsi="Times New Roman"/>
          <w:sz w:val="20"/>
          <w:szCs w:val="20"/>
        </w:rPr>
        <w:t xml:space="preserve">, M. E., </w:t>
      </w:r>
      <w:proofErr w:type="spellStart"/>
      <w:r w:rsidRPr="00A15B76">
        <w:rPr>
          <w:rFonts w:ascii="Times New Roman" w:eastAsia="Times New Roman" w:hAnsi="Times New Roman"/>
          <w:sz w:val="20"/>
          <w:szCs w:val="20"/>
        </w:rPr>
        <w:t>Reichle</w:t>
      </w:r>
      <w:proofErr w:type="spellEnd"/>
      <w:r w:rsidRPr="00A15B76">
        <w:rPr>
          <w:rFonts w:ascii="Times New Roman" w:eastAsia="Times New Roman" w:hAnsi="Times New Roman"/>
          <w:sz w:val="20"/>
          <w:szCs w:val="20"/>
        </w:rPr>
        <w:t xml:space="preserve">, N., &amp; </w:t>
      </w:r>
      <w:proofErr w:type="spellStart"/>
      <w:r w:rsidRPr="00A15B76">
        <w:rPr>
          <w:rFonts w:ascii="Times New Roman" w:eastAsia="Times New Roman" w:hAnsi="Times New Roman"/>
          <w:sz w:val="20"/>
          <w:szCs w:val="20"/>
        </w:rPr>
        <w:t>Schopler</w:t>
      </w:r>
      <w:proofErr w:type="spellEnd"/>
      <w:r w:rsidRPr="00A15B76">
        <w:rPr>
          <w:rFonts w:ascii="Times New Roman" w:eastAsia="Times New Roman" w:hAnsi="Times New Roman"/>
          <w:sz w:val="20"/>
          <w:szCs w:val="20"/>
        </w:rPr>
        <w:t>, E. (2003).</w:t>
      </w:r>
      <w:proofErr w:type="gramEnd"/>
      <w:r w:rsidRPr="00A15B76">
        <w:rPr>
          <w:rFonts w:ascii="Times New Roman" w:eastAsia="Times New Roman" w:hAnsi="Times New Roman"/>
          <w:sz w:val="20"/>
          <w:szCs w:val="20"/>
        </w:rPr>
        <w:t xml:space="preserve"> Effects of a model treatment approach on adults with autism. </w:t>
      </w:r>
      <w:r w:rsidRPr="00A15B76">
        <w:rPr>
          <w:rFonts w:ascii="Times New Roman" w:eastAsia="Times New Roman" w:hAnsi="Times New Roman"/>
          <w:i/>
          <w:sz w:val="20"/>
          <w:szCs w:val="20"/>
        </w:rPr>
        <w:t>Journal of Autism and Developmental Disorders, 33</w:t>
      </w:r>
      <w:r w:rsidRPr="00A15B76">
        <w:rPr>
          <w:rFonts w:ascii="Times New Roman" w:eastAsia="Times New Roman" w:hAnsi="Times New Roman"/>
          <w:sz w:val="20"/>
          <w:szCs w:val="20"/>
        </w:rPr>
        <w:t>, 131-140.</w:t>
      </w:r>
    </w:p>
    <w:p w:rsidR="001266F1" w:rsidRPr="00A15B76" w:rsidRDefault="00BA1E7E" w:rsidP="00865BB8">
      <w:pPr>
        <w:tabs>
          <w:tab w:val="left" w:pos="450"/>
          <w:tab w:val="left" w:pos="630"/>
        </w:tabs>
        <w:autoSpaceDE w:val="0"/>
        <w:autoSpaceDN w:val="0"/>
        <w:adjustRightInd w:val="0"/>
        <w:spacing w:after="0" w:line="240" w:lineRule="auto"/>
        <w:jc w:val="both"/>
        <w:rPr>
          <w:rFonts w:ascii="Times New Roman" w:eastAsia="Times New Roman" w:hAnsi="Times New Roman"/>
          <w:sz w:val="20"/>
          <w:szCs w:val="20"/>
        </w:rPr>
      </w:pPr>
      <w:proofErr w:type="gramStart"/>
      <w:r w:rsidRPr="00A15B76">
        <w:rPr>
          <w:rFonts w:ascii="Times New Roman" w:eastAsia="Times New Roman" w:hAnsi="Times New Roman"/>
          <w:sz w:val="20"/>
          <w:szCs w:val="20"/>
        </w:rPr>
        <w:t>Wing, L. &amp; Gould, J. (1979).</w:t>
      </w:r>
      <w:proofErr w:type="gramEnd"/>
      <w:r w:rsidRPr="00A15B76">
        <w:rPr>
          <w:rFonts w:ascii="Times New Roman" w:eastAsia="Times New Roman" w:hAnsi="Times New Roman"/>
          <w:sz w:val="20"/>
          <w:szCs w:val="20"/>
        </w:rPr>
        <w:t xml:space="preserve"> Severe impairments of social interaction and associated abnormalities in children: Epidemiology and classification. </w:t>
      </w:r>
      <w:r w:rsidRPr="00A15B76">
        <w:rPr>
          <w:rFonts w:ascii="Times New Roman" w:eastAsia="Times New Roman" w:hAnsi="Times New Roman"/>
          <w:i/>
          <w:sz w:val="20"/>
          <w:szCs w:val="20"/>
        </w:rPr>
        <w:t>Journal of Autism and Developmental Disorders, 9</w:t>
      </w:r>
      <w:r w:rsidRPr="00A15B76">
        <w:rPr>
          <w:rFonts w:ascii="Times New Roman" w:eastAsia="Times New Roman" w:hAnsi="Times New Roman"/>
          <w:sz w:val="20"/>
          <w:szCs w:val="20"/>
        </w:rPr>
        <w:t>, 11-29.</w:t>
      </w:r>
    </w:p>
    <w:p w:rsidR="00BB4A07" w:rsidRPr="00A15B76" w:rsidRDefault="00BB4A07" w:rsidP="00865BB8">
      <w:pPr>
        <w:tabs>
          <w:tab w:val="left" w:pos="450"/>
          <w:tab w:val="left" w:pos="630"/>
        </w:tabs>
        <w:autoSpaceDE w:val="0"/>
        <w:autoSpaceDN w:val="0"/>
        <w:adjustRightInd w:val="0"/>
        <w:spacing w:after="0" w:line="240" w:lineRule="auto"/>
        <w:jc w:val="both"/>
        <w:rPr>
          <w:rFonts w:ascii="Times New Roman" w:eastAsia="Times New Roman" w:hAnsi="Times New Roman"/>
          <w:i/>
          <w:sz w:val="20"/>
          <w:szCs w:val="20"/>
        </w:rPr>
      </w:pPr>
      <w:proofErr w:type="gramStart"/>
      <w:r w:rsidRPr="00A15B76">
        <w:rPr>
          <w:rFonts w:ascii="Times New Roman" w:eastAsia="Times New Roman" w:hAnsi="Times New Roman"/>
          <w:sz w:val="20"/>
          <w:szCs w:val="20"/>
        </w:rPr>
        <w:t>Wing, L., &amp; Potter, D. (2002).</w:t>
      </w:r>
      <w:proofErr w:type="gramEnd"/>
      <w:r w:rsidRPr="00A15B76">
        <w:rPr>
          <w:rFonts w:ascii="Times New Roman" w:eastAsia="Times New Roman" w:hAnsi="Times New Roman"/>
          <w:sz w:val="20"/>
          <w:szCs w:val="20"/>
        </w:rPr>
        <w:t xml:space="preserve"> The epidemiology of autism spectrum disorders: Is the prevalence rising? </w:t>
      </w:r>
      <w:r w:rsidRPr="00A15B76">
        <w:rPr>
          <w:rFonts w:ascii="Times New Roman" w:eastAsia="Times New Roman" w:hAnsi="Times New Roman"/>
          <w:i/>
          <w:sz w:val="20"/>
          <w:szCs w:val="20"/>
        </w:rPr>
        <w:t>Mental Retardation and Developmental Disabilities Research Review, 8</w:t>
      </w:r>
      <w:r w:rsidRPr="00A15B76">
        <w:rPr>
          <w:rFonts w:ascii="Times New Roman" w:eastAsia="Times New Roman" w:hAnsi="Times New Roman"/>
          <w:sz w:val="20"/>
          <w:szCs w:val="20"/>
        </w:rPr>
        <w:t>, 151-161.</w:t>
      </w:r>
      <w:r w:rsidRPr="00A15B76">
        <w:rPr>
          <w:rFonts w:ascii="Times New Roman" w:eastAsia="Times New Roman" w:hAnsi="Times New Roman"/>
          <w:i/>
          <w:sz w:val="20"/>
          <w:szCs w:val="20"/>
        </w:rPr>
        <w:t xml:space="preserve"> </w:t>
      </w:r>
    </w:p>
    <w:p w:rsidR="00F25E73" w:rsidRPr="00A15B76" w:rsidRDefault="00C90925" w:rsidP="00865BB8">
      <w:pPr>
        <w:tabs>
          <w:tab w:val="left" w:pos="450"/>
          <w:tab w:val="left" w:pos="630"/>
        </w:tabs>
        <w:spacing w:after="0" w:line="240" w:lineRule="auto"/>
        <w:jc w:val="both"/>
        <w:rPr>
          <w:rFonts w:ascii="Times New Roman" w:eastAsia="Times New Roman" w:hAnsi="Times New Roman"/>
          <w:sz w:val="20"/>
          <w:szCs w:val="20"/>
        </w:rPr>
      </w:pPr>
      <w:proofErr w:type="gramStart"/>
      <w:r w:rsidRPr="00A15B76">
        <w:rPr>
          <w:rFonts w:ascii="Times New Roman" w:hAnsi="Times New Roman"/>
          <w:sz w:val="20"/>
          <w:szCs w:val="20"/>
        </w:rPr>
        <w:t>World Health Organization.</w:t>
      </w:r>
      <w:proofErr w:type="gramEnd"/>
      <w:r w:rsidRPr="00A15B76">
        <w:rPr>
          <w:rFonts w:ascii="Times New Roman" w:hAnsi="Times New Roman"/>
          <w:sz w:val="20"/>
          <w:szCs w:val="20"/>
        </w:rPr>
        <w:t xml:space="preserve"> </w:t>
      </w:r>
      <w:proofErr w:type="gramStart"/>
      <w:r w:rsidRPr="00A15B76">
        <w:rPr>
          <w:rFonts w:ascii="Times New Roman" w:hAnsi="Times New Roman"/>
          <w:sz w:val="20"/>
          <w:szCs w:val="20"/>
        </w:rPr>
        <w:t xml:space="preserve">(2001). </w:t>
      </w:r>
      <w:r w:rsidRPr="00A15B76">
        <w:rPr>
          <w:rFonts w:ascii="Times New Roman" w:hAnsi="Times New Roman"/>
          <w:i/>
          <w:sz w:val="20"/>
          <w:szCs w:val="20"/>
        </w:rPr>
        <w:t>International classification of functioning, disability, and health</w:t>
      </w:r>
      <w:r w:rsidRPr="00A15B76">
        <w:rPr>
          <w:rFonts w:ascii="Times New Roman" w:hAnsi="Times New Roman"/>
          <w:sz w:val="20"/>
          <w:szCs w:val="20"/>
        </w:rPr>
        <w:t>.</w:t>
      </w:r>
      <w:proofErr w:type="gramEnd"/>
      <w:r w:rsidRPr="00A15B76">
        <w:rPr>
          <w:rFonts w:ascii="Times New Roman" w:hAnsi="Times New Roman"/>
          <w:sz w:val="20"/>
          <w:szCs w:val="20"/>
        </w:rPr>
        <w:t xml:space="preserve"> Geneva: W</w:t>
      </w:r>
      <w:r w:rsidR="006B6CC3" w:rsidRPr="00A15B76">
        <w:rPr>
          <w:rFonts w:ascii="Times New Roman" w:hAnsi="Times New Roman"/>
          <w:sz w:val="20"/>
          <w:szCs w:val="20"/>
        </w:rPr>
        <w:t xml:space="preserve">HO, 2001. </w:t>
      </w:r>
    </w:p>
    <w:sectPr w:rsidR="00F25E73" w:rsidRPr="00A15B76" w:rsidSect="00A46781">
      <w:headerReference w:type="default" r:id="rId9"/>
      <w:footerReference w:type="default" r:id="rId10"/>
      <w:headerReference w:type="first" r:id="rId11"/>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781" w:rsidRDefault="00A46781" w:rsidP="00426E17">
      <w:pPr>
        <w:spacing w:after="0" w:line="240" w:lineRule="auto"/>
      </w:pPr>
      <w:r>
        <w:separator/>
      </w:r>
    </w:p>
  </w:endnote>
  <w:endnote w:type="continuationSeparator" w:id="0">
    <w:p w:rsidR="00A46781" w:rsidRDefault="00A46781" w:rsidP="00426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321023"/>
      <w:docPartObj>
        <w:docPartGallery w:val="Page Numbers (Bottom of Page)"/>
        <w:docPartUnique/>
      </w:docPartObj>
    </w:sdtPr>
    <w:sdtContent>
      <w:p w:rsidR="00A46781" w:rsidRDefault="00777A1F">
        <w:pPr>
          <w:pStyle w:val="Footer"/>
          <w:jc w:val="right"/>
        </w:pPr>
        <w:r w:rsidRPr="00A15B76">
          <w:rPr>
            <w:rFonts w:ascii="Times New Roman" w:hAnsi="Times New Roman"/>
            <w:sz w:val="20"/>
            <w:szCs w:val="20"/>
          </w:rPr>
          <w:fldChar w:fldCharType="begin"/>
        </w:r>
        <w:r w:rsidR="00A46781" w:rsidRPr="00A15B76">
          <w:rPr>
            <w:rFonts w:ascii="Times New Roman" w:hAnsi="Times New Roman"/>
            <w:sz w:val="20"/>
            <w:szCs w:val="20"/>
          </w:rPr>
          <w:instrText xml:space="preserve"> PAGE   \* MERGEFORMAT </w:instrText>
        </w:r>
        <w:r w:rsidRPr="00A15B76">
          <w:rPr>
            <w:rFonts w:ascii="Times New Roman" w:hAnsi="Times New Roman"/>
            <w:sz w:val="20"/>
            <w:szCs w:val="20"/>
          </w:rPr>
          <w:fldChar w:fldCharType="separate"/>
        </w:r>
        <w:r w:rsidR="00FA542A">
          <w:rPr>
            <w:rFonts w:ascii="Times New Roman" w:hAnsi="Times New Roman"/>
            <w:noProof/>
            <w:sz w:val="20"/>
            <w:szCs w:val="20"/>
          </w:rPr>
          <w:t>5</w:t>
        </w:r>
        <w:r w:rsidRPr="00A15B76">
          <w:rPr>
            <w:rFonts w:ascii="Times New Roman" w:hAnsi="Times New Roman"/>
            <w:sz w:val="20"/>
            <w:szCs w:val="20"/>
          </w:rPr>
          <w:fldChar w:fldCharType="end"/>
        </w:r>
      </w:p>
    </w:sdtContent>
  </w:sdt>
  <w:p w:rsidR="00A46781" w:rsidRDefault="00A46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781" w:rsidRDefault="00A46781" w:rsidP="00426E17">
      <w:pPr>
        <w:spacing w:after="0" w:line="240" w:lineRule="auto"/>
      </w:pPr>
      <w:r>
        <w:separator/>
      </w:r>
    </w:p>
  </w:footnote>
  <w:footnote w:type="continuationSeparator" w:id="0">
    <w:p w:rsidR="00A46781" w:rsidRDefault="00A46781" w:rsidP="00426E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781" w:rsidRPr="00A15B76" w:rsidRDefault="00A46781" w:rsidP="00BD0719">
    <w:pPr>
      <w:pStyle w:val="Header"/>
      <w:tabs>
        <w:tab w:val="right" w:pos="8460"/>
      </w:tabs>
      <w:rPr>
        <w:rFonts w:ascii="Times New Roman" w:hAnsi="Times New Roman"/>
        <w:sz w:val="20"/>
        <w:szCs w:val="20"/>
      </w:rPr>
    </w:pPr>
    <w:r w:rsidRPr="00132D44">
      <w:rPr>
        <w:rFonts w:ascii="Times New Roman" w:hAnsi="Times New Roman"/>
        <w:sz w:val="20"/>
        <w:szCs w:val="20"/>
      </w:rPr>
      <w:t xml:space="preserve">INTERNATIONAL JOURNAL OF SPECIAL EDUCATION </w:t>
    </w:r>
    <w:r>
      <w:rPr>
        <w:rFonts w:ascii="Times New Roman" w:hAnsi="Times New Roman"/>
        <w:sz w:val="20"/>
        <w:szCs w:val="20"/>
      </w:rPr>
      <w:t xml:space="preserve">     </w:t>
    </w:r>
    <w:r w:rsidRPr="00132D44">
      <w:rPr>
        <w:rFonts w:ascii="Times New Roman" w:hAnsi="Times New Roman"/>
        <w:sz w:val="20"/>
        <w:szCs w:val="20"/>
      </w:rPr>
      <w:t xml:space="preserve">                               </w:t>
    </w:r>
    <w:proofErr w:type="spellStart"/>
    <w:r w:rsidRPr="00132D44">
      <w:rPr>
        <w:rFonts w:ascii="Times New Roman" w:hAnsi="Times New Roman"/>
        <w:sz w:val="20"/>
        <w:szCs w:val="20"/>
      </w:rPr>
      <w:t>Vol</w:t>
    </w:r>
    <w:proofErr w:type="spellEnd"/>
    <w:r w:rsidRPr="00132D44">
      <w:rPr>
        <w:rFonts w:ascii="Times New Roman" w:hAnsi="Times New Roman"/>
        <w:sz w:val="20"/>
        <w:szCs w:val="20"/>
      </w:rPr>
      <w:t xml:space="preserve"> 27, No: 3, 2012</w:t>
    </w:r>
    <w:r w:rsidRPr="00132D44">
      <w:rPr>
        <w:rFonts w:ascii="Times New Roman" w:hAnsi="Times New Roman"/>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781" w:rsidRPr="005E3175" w:rsidRDefault="00A46781" w:rsidP="005E3175">
    <w:pPr>
      <w:pStyle w:val="Header"/>
      <w:tabs>
        <w:tab w:val="right" w:pos="8460"/>
      </w:tabs>
      <w:rPr>
        <w:rFonts w:ascii="Times New Roman" w:hAnsi="Times New Roman"/>
        <w:sz w:val="20"/>
        <w:szCs w:val="20"/>
      </w:rPr>
    </w:pPr>
    <w:r w:rsidRPr="00132D44">
      <w:rPr>
        <w:rFonts w:ascii="Times New Roman" w:hAnsi="Times New Roman"/>
        <w:sz w:val="20"/>
        <w:szCs w:val="20"/>
      </w:rPr>
      <w:t xml:space="preserve">INTERNATIONAL JOURNAL OF SPECIAL EDUCATION </w:t>
    </w:r>
    <w:r>
      <w:rPr>
        <w:rFonts w:ascii="Times New Roman" w:hAnsi="Times New Roman"/>
        <w:sz w:val="20"/>
        <w:szCs w:val="20"/>
      </w:rPr>
      <w:t xml:space="preserve">     </w:t>
    </w:r>
    <w:r w:rsidRPr="00132D44">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27, No: 3, 2012</w:t>
    </w:r>
    <w:r>
      <w:rPr>
        <w:rFonts w:ascii="Times New Roman" w:hAnsi="Times New Roman"/>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4AAF"/>
    <w:multiLevelType w:val="hybridMultilevel"/>
    <w:tmpl w:val="8B84C1A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38C110BE"/>
    <w:multiLevelType w:val="hybridMultilevel"/>
    <w:tmpl w:val="4E52EEC6"/>
    <w:lvl w:ilvl="0" w:tplc="1408CB8C">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42463216"/>
    <w:multiLevelType w:val="hybridMultilevel"/>
    <w:tmpl w:val="405438A6"/>
    <w:lvl w:ilvl="0" w:tplc="E71A5EB8">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60850BC8"/>
    <w:multiLevelType w:val="hybridMultilevel"/>
    <w:tmpl w:val="5C267FBA"/>
    <w:lvl w:ilvl="0" w:tplc="F6F83E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630CE"/>
    <w:multiLevelType w:val="hybridMultilevel"/>
    <w:tmpl w:val="3DC894E4"/>
    <w:lvl w:ilvl="0" w:tplc="11C2BE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1A6B09"/>
    <w:multiLevelType w:val="hybridMultilevel"/>
    <w:tmpl w:val="C34E31D0"/>
    <w:lvl w:ilvl="0" w:tplc="09D2F8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E06169"/>
    <w:multiLevelType w:val="hybridMultilevel"/>
    <w:tmpl w:val="6A7C9ACC"/>
    <w:lvl w:ilvl="0" w:tplc="C47C6606">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7667C5"/>
    <w:rsid w:val="00000B26"/>
    <w:rsid w:val="00000CF8"/>
    <w:rsid w:val="00001610"/>
    <w:rsid w:val="000019E3"/>
    <w:rsid w:val="00003541"/>
    <w:rsid w:val="0000411A"/>
    <w:rsid w:val="00004E2E"/>
    <w:rsid w:val="00004F06"/>
    <w:rsid w:val="00005579"/>
    <w:rsid w:val="00006545"/>
    <w:rsid w:val="00007305"/>
    <w:rsid w:val="0001008C"/>
    <w:rsid w:val="000103C0"/>
    <w:rsid w:val="000110D7"/>
    <w:rsid w:val="00011D83"/>
    <w:rsid w:val="00013430"/>
    <w:rsid w:val="00013592"/>
    <w:rsid w:val="00014348"/>
    <w:rsid w:val="00014B2C"/>
    <w:rsid w:val="000150F6"/>
    <w:rsid w:val="00015163"/>
    <w:rsid w:val="0002040C"/>
    <w:rsid w:val="000208A5"/>
    <w:rsid w:val="00020919"/>
    <w:rsid w:val="00020988"/>
    <w:rsid w:val="0002099E"/>
    <w:rsid w:val="00020C90"/>
    <w:rsid w:val="00021349"/>
    <w:rsid w:val="00021BCA"/>
    <w:rsid w:val="000233D5"/>
    <w:rsid w:val="00024154"/>
    <w:rsid w:val="0002430D"/>
    <w:rsid w:val="000251C7"/>
    <w:rsid w:val="000252C5"/>
    <w:rsid w:val="00025E85"/>
    <w:rsid w:val="00027408"/>
    <w:rsid w:val="0003260A"/>
    <w:rsid w:val="00032892"/>
    <w:rsid w:val="00032CA8"/>
    <w:rsid w:val="00033435"/>
    <w:rsid w:val="000375A7"/>
    <w:rsid w:val="0003790E"/>
    <w:rsid w:val="0004067F"/>
    <w:rsid w:val="0004132C"/>
    <w:rsid w:val="00041335"/>
    <w:rsid w:val="00042664"/>
    <w:rsid w:val="000444D1"/>
    <w:rsid w:val="00044C16"/>
    <w:rsid w:val="000450A2"/>
    <w:rsid w:val="00051560"/>
    <w:rsid w:val="0005286C"/>
    <w:rsid w:val="00052CE7"/>
    <w:rsid w:val="00052F0F"/>
    <w:rsid w:val="00053F1A"/>
    <w:rsid w:val="000544DB"/>
    <w:rsid w:val="00054BA5"/>
    <w:rsid w:val="00055378"/>
    <w:rsid w:val="00056627"/>
    <w:rsid w:val="000566FE"/>
    <w:rsid w:val="00057913"/>
    <w:rsid w:val="00061385"/>
    <w:rsid w:val="00061963"/>
    <w:rsid w:val="000625EE"/>
    <w:rsid w:val="0006289B"/>
    <w:rsid w:val="000647E8"/>
    <w:rsid w:val="0006604A"/>
    <w:rsid w:val="00066E10"/>
    <w:rsid w:val="00066F15"/>
    <w:rsid w:val="00070AE3"/>
    <w:rsid w:val="00070D31"/>
    <w:rsid w:val="00070DC8"/>
    <w:rsid w:val="00070F76"/>
    <w:rsid w:val="00071A05"/>
    <w:rsid w:val="0007507D"/>
    <w:rsid w:val="0007509A"/>
    <w:rsid w:val="00077782"/>
    <w:rsid w:val="000779FB"/>
    <w:rsid w:val="000822D7"/>
    <w:rsid w:val="00082E35"/>
    <w:rsid w:val="000858BE"/>
    <w:rsid w:val="000861A3"/>
    <w:rsid w:val="000875F3"/>
    <w:rsid w:val="00087C19"/>
    <w:rsid w:val="0009091A"/>
    <w:rsid w:val="000914FF"/>
    <w:rsid w:val="00092BBC"/>
    <w:rsid w:val="00092CDD"/>
    <w:rsid w:val="00092F01"/>
    <w:rsid w:val="00092FBE"/>
    <w:rsid w:val="00093E55"/>
    <w:rsid w:val="000956F3"/>
    <w:rsid w:val="000970A9"/>
    <w:rsid w:val="000A0E74"/>
    <w:rsid w:val="000A1434"/>
    <w:rsid w:val="000A1637"/>
    <w:rsid w:val="000A16C2"/>
    <w:rsid w:val="000A296E"/>
    <w:rsid w:val="000A3630"/>
    <w:rsid w:val="000A3694"/>
    <w:rsid w:val="000A48C0"/>
    <w:rsid w:val="000A4C5E"/>
    <w:rsid w:val="000A4E98"/>
    <w:rsid w:val="000A51A0"/>
    <w:rsid w:val="000A576E"/>
    <w:rsid w:val="000A6DBA"/>
    <w:rsid w:val="000A74E4"/>
    <w:rsid w:val="000A7B0C"/>
    <w:rsid w:val="000B0354"/>
    <w:rsid w:val="000B15BE"/>
    <w:rsid w:val="000B1D7F"/>
    <w:rsid w:val="000B2347"/>
    <w:rsid w:val="000B2C4A"/>
    <w:rsid w:val="000B2FEF"/>
    <w:rsid w:val="000B31EB"/>
    <w:rsid w:val="000B3F63"/>
    <w:rsid w:val="000B4A6A"/>
    <w:rsid w:val="000B5E65"/>
    <w:rsid w:val="000C2431"/>
    <w:rsid w:val="000C388A"/>
    <w:rsid w:val="000C3AC1"/>
    <w:rsid w:val="000C448C"/>
    <w:rsid w:val="000C6581"/>
    <w:rsid w:val="000C6985"/>
    <w:rsid w:val="000C724A"/>
    <w:rsid w:val="000D00AE"/>
    <w:rsid w:val="000D0A71"/>
    <w:rsid w:val="000D112B"/>
    <w:rsid w:val="000D17B7"/>
    <w:rsid w:val="000D4432"/>
    <w:rsid w:val="000D541B"/>
    <w:rsid w:val="000D6DF2"/>
    <w:rsid w:val="000D7434"/>
    <w:rsid w:val="000E0028"/>
    <w:rsid w:val="000E05E8"/>
    <w:rsid w:val="000E0B41"/>
    <w:rsid w:val="000E1901"/>
    <w:rsid w:val="000E2019"/>
    <w:rsid w:val="000E26B1"/>
    <w:rsid w:val="000E3F9C"/>
    <w:rsid w:val="000E619C"/>
    <w:rsid w:val="000E712B"/>
    <w:rsid w:val="000E7B6A"/>
    <w:rsid w:val="000F0C79"/>
    <w:rsid w:val="000F0F47"/>
    <w:rsid w:val="000F1A9A"/>
    <w:rsid w:val="000F5614"/>
    <w:rsid w:val="001017FD"/>
    <w:rsid w:val="00101AB7"/>
    <w:rsid w:val="00101BD7"/>
    <w:rsid w:val="00102642"/>
    <w:rsid w:val="00102A4F"/>
    <w:rsid w:val="00105B9A"/>
    <w:rsid w:val="001068E1"/>
    <w:rsid w:val="00106C5A"/>
    <w:rsid w:val="00110AF5"/>
    <w:rsid w:val="00112FCC"/>
    <w:rsid w:val="001141E5"/>
    <w:rsid w:val="0011469C"/>
    <w:rsid w:val="001152C3"/>
    <w:rsid w:val="001219A0"/>
    <w:rsid w:val="001228DC"/>
    <w:rsid w:val="00122DBA"/>
    <w:rsid w:val="00123827"/>
    <w:rsid w:val="001247E8"/>
    <w:rsid w:val="001253F6"/>
    <w:rsid w:val="001255DA"/>
    <w:rsid w:val="00125642"/>
    <w:rsid w:val="001266F1"/>
    <w:rsid w:val="00126891"/>
    <w:rsid w:val="00126AA3"/>
    <w:rsid w:val="00126F83"/>
    <w:rsid w:val="00131346"/>
    <w:rsid w:val="00136530"/>
    <w:rsid w:val="00140780"/>
    <w:rsid w:val="00140ACC"/>
    <w:rsid w:val="001414E1"/>
    <w:rsid w:val="001427AB"/>
    <w:rsid w:val="00142BDA"/>
    <w:rsid w:val="00142C6D"/>
    <w:rsid w:val="00142CC5"/>
    <w:rsid w:val="00144B1F"/>
    <w:rsid w:val="00147021"/>
    <w:rsid w:val="001520C6"/>
    <w:rsid w:val="00152104"/>
    <w:rsid w:val="001535AE"/>
    <w:rsid w:val="0015428F"/>
    <w:rsid w:val="00154F00"/>
    <w:rsid w:val="00160563"/>
    <w:rsid w:val="001608F3"/>
    <w:rsid w:val="0016158A"/>
    <w:rsid w:val="001627AE"/>
    <w:rsid w:val="00163006"/>
    <w:rsid w:val="0016324D"/>
    <w:rsid w:val="00166A85"/>
    <w:rsid w:val="00166B5F"/>
    <w:rsid w:val="00167CFA"/>
    <w:rsid w:val="00170D98"/>
    <w:rsid w:val="001729FB"/>
    <w:rsid w:val="0017307C"/>
    <w:rsid w:val="00173BFF"/>
    <w:rsid w:val="0017533C"/>
    <w:rsid w:val="00175EE0"/>
    <w:rsid w:val="001802B6"/>
    <w:rsid w:val="00180385"/>
    <w:rsid w:val="001811C9"/>
    <w:rsid w:val="001833CD"/>
    <w:rsid w:val="0018569D"/>
    <w:rsid w:val="00185767"/>
    <w:rsid w:val="00185D88"/>
    <w:rsid w:val="001868A3"/>
    <w:rsid w:val="00190761"/>
    <w:rsid w:val="00190F41"/>
    <w:rsid w:val="00191F09"/>
    <w:rsid w:val="00192699"/>
    <w:rsid w:val="00192DF3"/>
    <w:rsid w:val="00192F37"/>
    <w:rsid w:val="00192F7C"/>
    <w:rsid w:val="00194C22"/>
    <w:rsid w:val="001951A8"/>
    <w:rsid w:val="001952FB"/>
    <w:rsid w:val="00195A8C"/>
    <w:rsid w:val="00196D5F"/>
    <w:rsid w:val="00196E7F"/>
    <w:rsid w:val="001A0C6B"/>
    <w:rsid w:val="001A1A28"/>
    <w:rsid w:val="001A283A"/>
    <w:rsid w:val="001A2B6E"/>
    <w:rsid w:val="001A37F1"/>
    <w:rsid w:val="001A5804"/>
    <w:rsid w:val="001A5A63"/>
    <w:rsid w:val="001A67D2"/>
    <w:rsid w:val="001B0514"/>
    <w:rsid w:val="001B0BBB"/>
    <w:rsid w:val="001B0DB4"/>
    <w:rsid w:val="001B1841"/>
    <w:rsid w:val="001B2460"/>
    <w:rsid w:val="001B5D64"/>
    <w:rsid w:val="001B6484"/>
    <w:rsid w:val="001B6A0F"/>
    <w:rsid w:val="001C1EC1"/>
    <w:rsid w:val="001C2FE2"/>
    <w:rsid w:val="001C34B6"/>
    <w:rsid w:val="001C36A0"/>
    <w:rsid w:val="001C4230"/>
    <w:rsid w:val="001C52E9"/>
    <w:rsid w:val="001C761D"/>
    <w:rsid w:val="001C7CC9"/>
    <w:rsid w:val="001D15AB"/>
    <w:rsid w:val="001D3486"/>
    <w:rsid w:val="001D41FC"/>
    <w:rsid w:val="001D4651"/>
    <w:rsid w:val="001D4F50"/>
    <w:rsid w:val="001D5817"/>
    <w:rsid w:val="001D5A0D"/>
    <w:rsid w:val="001D72A5"/>
    <w:rsid w:val="001D7C5C"/>
    <w:rsid w:val="001E290D"/>
    <w:rsid w:val="001E3A63"/>
    <w:rsid w:val="001E4DBC"/>
    <w:rsid w:val="001E4F2E"/>
    <w:rsid w:val="001E745B"/>
    <w:rsid w:val="001E7958"/>
    <w:rsid w:val="001E7D25"/>
    <w:rsid w:val="001E7D50"/>
    <w:rsid w:val="001F1B26"/>
    <w:rsid w:val="001F2CBF"/>
    <w:rsid w:val="001F351F"/>
    <w:rsid w:val="001F36C6"/>
    <w:rsid w:val="001F4C66"/>
    <w:rsid w:val="001F60A3"/>
    <w:rsid w:val="001F7D2A"/>
    <w:rsid w:val="002004F5"/>
    <w:rsid w:val="0020152E"/>
    <w:rsid w:val="00202568"/>
    <w:rsid w:val="002032B6"/>
    <w:rsid w:val="00205095"/>
    <w:rsid w:val="00207504"/>
    <w:rsid w:val="0021059F"/>
    <w:rsid w:val="00210640"/>
    <w:rsid w:val="00213415"/>
    <w:rsid w:val="002174CE"/>
    <w:rsid w:val="00220CF4"/>
    <w:rsid w:val="0022203D"/>
    <w:rsid w:val="00222144"/>
    <w:rsid w:val="00224AA4"/>
    <w:rsid w:val="002266EE"/>
    <w:rsid w:val="0022714A"/>
    <w:rsid w:val="00227861"/>
    <w:rsid w:val="00233179"/>
    <w:rsid w:val="002341F3"/>
    <w:rsid w:val="00235266"/>
    <w:rsid w:val="0023752B"/>
    <w:rsid w:val="00240C7F"/>
    <w:rsid w:val="00243EE8"/>
    <w:rsid w:val="00244E80"/>
    <w:rsid w:val="00245A45"/>
    <w:rsid w:val="002462E1"/>
    <w:rsid w:val="00246ECA"/>
    <w:rsid w:val="002515AC"/>
    <w:rsid w:val="0025199D"/>
    <w:rsid w:val="00251A01"/>
    <w:rsid w:val="00252506"/>
    <w:rsid w:val="0025407C"/>
    <w:rsid w:val="00254899"/>
    <w:rsid w:val="0025542E"/>
    <w:rsid w:val="0026153B"/>
    <w:rsid w:val="002619B2"/>
    <w:rsid w:val="002642D3"/>
    <w:rsid w:val="0026454C"/>
    <w:rsid w:val="00264824"/>
    <w:rsid w:val="00264D50"/>
    <w:rsid w:val="00265227"/>
    <w:rsid w:val="00266904"/>
    <w:rsid w:val="00267202"/>
    <w:rsid w:val="00270FB9"/>
    <w:rsid w:val="002715C5"/>
    <w:rsid w:val="00274A98"/>
    <w:rsid w:val="0027535C"/>
    <w:rsid w:val="00276081"/>
    <w:rsid w:val="0028144E"/>
    <w:rsid w:val="00284405"/>
    <w:rsid w:val="002845FC"/>
    <w:rsid w:val="0028490F"/>
    <w:rsid w:val="00286234"/>
    <w:rsid w:val="00291527"/>
    <w:rsid w:val="0029359E"/>
    <w:rsid w:val="0029541F"/>
    <w:rsid w:val="0029688E"/>
    <w:rsid w:val="00296DA1"/>
    <w:rsid w:val="002971AF"/>
    <w:rsid w:val="00297F5B"/>
    <w:rsid w:val="002A0243"/>
    <w:rsid w:val="002A1288"/>
    <w:rsid w:val="002A16DD"/>
    <w:rsid w:val="002A1FE1"/>
    <w:rsid w:val="002A2D3F"/>
    <w:rsid w:val="002A3EC0"/>
    <w:rsid w:val="002A4404"/>
    <w:rsid w:val="002A451C"/>
    <w:rsid w:val="002A4785"/>
    <w:rsid w:val="002A573F"/>
    <w:rsid w:val="002A595D"/>
    <w:rsid w:val="002A5AD2"/>
    <w:rsid w:val="002B0620"/>
    <w:rsid w:val="002B06D8"/>
    <w:rsid w:val="002B151A"/>
    <w:rsid w:val="002B1728"/>
    <w:rsid w:val="002B1E6E"/>
    <w:rsid w:val="002B3058"/>
    <w:rsid w:val="002B3D1D"/>
    <w:rsid w:val="002B5D19"/>
    <w:rsid w:val="002B659D"/>
    <w:rsid w:val="002C11CD"/>
    <w:rsid w:val="002C1785"/>
    <w:rsid w:val="002C1A3A"/>
    <w:rsid w:val="002C34B6"/>
    <w:rsid w:val="002C3C3B"/>
    <w:rsid w:val="002C4C84"/>
    <w:rsid w:val="002C5706"/>
    <w:rsid w:val="002D0465"/>
    <w:rsid w:val="002D1384"/>
    <w:rsid w:val="002D4619"/>
    <w:rsid w:val="002D56DA"/>
    <w:rsid w:val="002D5F05"/>
    <w:rsid w:val="002D797E"/>
    <w:rsid w:val="002D7B4D"/>
    <w:rsid w:val="002E09A9"/>
    <w:rsid w:val="002E0E9B"/>
    <w:rsid w:val="002E2F94"/>
    <w:rsid w:val="002E7356"/>
    <w:rsid w:val="002F0B45"/>
    <w:rsid w:val="002F25EE"/>
    <w:rsid w:val="002F7C09"/>
    <w:rsid w:val="002F7F05"/>
    <w:rsid w:val="0030008C"/>
    <w:rsid w:val="0030064C"/>
    <w:rsid w:val="00300F6E"/>
    <w:rsid w:val="00300F8E"/>
    <w:rsid w:val="00301A8D"/>
    <w:rsid w:val="00304407"/>
    <w:rsid w:val="0030563F"/>
    <w:rsid w:val="00305B53"/>
    <w:rsid w:val="0030680E"/>
    <w:rsid w:val="00306EE9"/>
    <w:rsid w:val="00306F73"/>
    <w:rsid w:val="0030727E"/>
    <w:rsid w:val="00310FC5"/>
    <w:rsid w:val="003114EF"/>
    <w:rsid w:val="00311C9A"/>
    <w:rsid w:val="00311F9C"/>
    <w:rsid w:val="00312970"/>
    <w:rsid w:val="00313B43"/>
    <w:rsid w:val="00313B84"/>
    <w:rsid w:val="00314021"/>
    <w:rsid w:val="00314B42"/>
    <w:rsid w:val="00315963"/>
    <w:rsid w:val="00315ABC"/>
    <w:rsid w:val="00317403"/>
    <w:rsid w:val="00320037"/>
    <w:rsid w:val="00323C71"/>
    <w:rsid w:val="003247E5"/>
    <w:rsid w:val="00325533"/>
    <w:rsid w:val="00327C72"/>
    <w:rsid w:val="00333225"/>
    <w:rsid w:val="00334AAF"/>
    <w:rsid w:val="0033524B"/>
    <w:rsid w:val="003359D8"/>
    <w:rsid w:val="00336EBD"/>
    <w:rsid w:val="00341F64"/>
    <w:rsid w:val="003424F7"/>
    <w:rsid w:val="003426F6"/>
    <w:rsid w:val="00342A3C"/>
    <w:rsid w:val="0034419F"/>
    <w:rsid w:val="00344479"/>
    <w:rsid w:val="00346A5C"/>
    <w:rsid w:val="003563C1"/>
    <w:rsid w:val="00360082"/>
    <w:rsid w:val="00361068"/>
    <w:rsid w:val="0036118C"/>
    <w:rsid w:val="00361668"/>
    <w:rsid w:val="00361850"/>
    <w:rsid w:val="00362BEE"/>
    <w:rsid w:val="00362F76"/>
    <w:rsid w:val="0036535C"/>
    <w:rsid w:val="00365D34"/>
    <w:rsid w:val="003661B5"/>
    <w:rsid w:val="0036662D"/>
    <w:rsid w:val="003672C6"/>
    <w:rsid w:val="003675B1"/>
    <w:rsid w:val="00367998"/>
    <w:rsid w:val="0037041D"/>
    <w:rsid w:val="003714BF"/>
    <w:rsid w:val="00372BEA"/>
    <w:rsid w:val="00373036"/>
    <w:rsid w:val="00374005"/>
    <w:rsid w:val="00374022"/>
    <w:rsid w:val="00375174"/>
    <w:rsid w:val="003751DC"/>
    <w:rsid w:val="00375271"/>
    <w:rsid w:val="003754B8"/>
    <w:rsid w:val="003759A0"/>
    <w:rsid w:val="00376DD0"/>
    <w:rsid w:val="003802F6"/>
    <w:rsid w:val="003807F8"/>
    <w:rsid w:val="00380A23"/>
    <w:rsid w:val="00382066"/>
    <w:rsid w:val="00382E3A"/>
    <w:rsid w:val="00385A54"/>
    <w:rsid w:val="00386D08"/>
    <w:rsid w:val="003877B9"/>
    <w:rsid w:val="003907F7"/>
    <w:rsid w:val="0039081F"/>
    <w:rsid w:val="00390EC2"/>
    <w:rsid w:val="003928C4"/>
    <w:rsid w:val="003933C2"/>
    <w:rsid w:val="0039634D"/>
    <w:rsid w:val="0039786B"/>
    <w:rsid w:val="003A0EEB"/>
    <w:rsid w:val="003A1249"/>
    <w:rsid w:val="003A1277"/>
    <w:rsid w:val="003A242A"/>
    <w:rsid w:val="003A2EFA"/>
    <w:rsid w:val="003A4487"/>
    <w:rsid w:val="003A572D"/>
    <w:rsid w:val="003A6604"/>
    <w:rsid w:val="003B0915"/>
    <w:rsid w:val="003B1BC7"/>
    <w:rsid w:val="003B2F5F"/>
    <w:rsid w:val="003B3A56"/>
    <w:rsid w:val="003B5A88"/>
    <w:rsid w:val="003B7E97"/>
    <w:rsid w:val="003C1A9E"/>
    <w:rsid w:val="003C2A48"/>
    <w:rsid w:val="003C3582"/>
    <w:rsid w:val="003C3DD6"/>
    <w:rsid w:val="003C4BB6"/>
    <w:rsid w:val="003C5644"/>
    <w:rsid w:val="003C60A5"/>
    <w:rsid w:val="003C6738"/>
    <w:rsid w:val="003C7A81"/>
    <w:rsid w:val="003D063B"/>
    <w:rsid w:val="003D1530"/>
    <w:rsid w:val="003D2FBE"/>
    <w:rsid w:val="003D4542"/>
    <w:rsid w:val="003D5249"/>
    <w:rsid w:val="003D6C73"/>
    <w:rsid w:val="003D6E63"/>
    <w:rsid w:val="003E039E"/>
    <w:rsid w:val="003E0767"/>
    <w:rsid w:val="003E257B"/>
    <w:rsid w:val="003E2E37"/>
    <w:rsid w:val="003E3013"/>
    <w:rsid w:val="003E308B"/>
    <w:rsid w:val="003E327F"/>
    <w:rsid w:val="003E3403"/>
    <w:rsid w:val="003E3681"/>
    <w:rsid w:val="003E5321"/>
    <w:rsid w:val="003E652E"/>
    <w:rsid w:val="003E74C0"/>
    <w:rsid w:val="003E798C"/>
    <w:rsid w:val="003E7B45"/>
    <w:rsid w:val="003E7BB9"/>
    <w:rsid w:val="003E7D25"/>
    <w:rsid w:val="003F0956"/>
    <w:rsid w:val="003F129E"/>
    <w:rsid w:val="003F3805"/>
    <w:rsid w:val="003F3D24"/>
    <w:rsid w:val="003F41AC"/>
    <w:rsid w:val="003F623B"/>
    <w:rsid w:val="003F645D"/>
    <w:rsid w:val="003F6CBE"/>
    <w:rsid w:val="00400353"/>
    <w:rsid w:val="00400BA6"/>
    <w:rsid w:val="0040117F"/>
    <w:rsid w:val="00401FDA"/>
    <w:rsid w:val="00402397"/>
    <w:rsid w:val="004025DD"/>
    <w:rsid w:val="00403120"/>
    <w:rsid w:val="004041F2"/>
    <w:rsid w:val="00404D3A"/>
    <w:rsid w:val="00406228"/>
    <w:rsid w:val="0041279F"/>
    <w:rsid w:val="004136CD"/>
    <w:rsid w:val="004164E8"/>
    <w:rsid w:val="00416ECF"/>
    <w:rsid w:val="00417397"/>
    <w:rsid w:val="0041787D"/>
    <w:rsid w:val="00417FD0"/>
    <w:rsid w:val="0042106B"/>
    <w:rsid w:val="004210C4"/>
    <w:rsid w:val="00421DB3"/>
    <w:rsid w:val="004230DA"/>
    <w:rsid w:val="00423351"/>
    <w:rsid w:val="00423630"/>
    <w:rsid w:val="00424A6C"/>
    <w:rsid w:val="00426D42"/>
    <w:rsid w:val="00426E17"/>
    <w:rsid w:val="004277E0"/>
    <w:rsid w:val="00430A92"/>
    <w:rsid w:val="00430BF6"/>
    <w:rsid w:val="0043111C"/>
    <w:rsid w:val="00431D33"/>
    <w:rsid w:val="004322CD"/>
    <w:rsid w:val="004330FF"/>
    <w:rsid w:val="00434026"/>
    <w:rsid w:val="0043615F"/>
    <w:rsid w:val="00441EAD"/>
    <w:rsid w:val="00443AF3"/>
    <w:rsid w:val="00444B86"/>
    <w:rsid w:val="00445055"/>
    <w:rsid w:val="00451332"/>
    <w:rsid w:val="00451E39"/>
    <w:rsid w:val="00452011"/>
    <w:rsid w:val="00452E51"/>
    <w:rsid w:val="00456122"/>
    <w:rsid w:val="0045627D"/>
    <w:rsid w:val="004575F8"/>
    <w:rsid w:val="004600E7"/>
    <w:rsid w:val="00461C02"/>
    <w:rsid w:val="00462124"/>
    <w:rsid w:val="00464370"/>
    <w:rsid w:val="00466704"/>
    <w:rsid w:val="004669CC"/>
    <w:rsid w:val="00466A38"/>
    <w:rsid w:val="004671D1"/>
    <w:rsid w:val="004678B2"/>
    <w:rsid w:val="00467C37"/>
    <w:rsid w:val="0047012C"/>
    <w:rsid w:val="00471A22"/>
    <w:rsid w:val="00473A8F"/>
    <w:rsid w:val="00473C3B"/>
    <w:rsid w:val="0047486C"/>
    <w:rsid w:val="00474A38"/>
    <w:rsid w:val="00474D94"/>
    <w:rsid w:val="00475577"/>
    <w:rsid w:val="004757D9"/>
    <w:rsid w:val="00475C8A"/>
    <w:rsid w:val="00480B2D"/>
    <w:rsid w:val="004819C7"/>
    <w:rsid w:val="00481E8D"/>
    <w:rsid w:val="004837CE"/>
    <w:rsid w:val="00483FC4"/>
    <w:rsid w:val="00484042"/>
    <w:rsid w:val="0048468C"/>
    <w:rsid w:val="00484F7A"/>
    <w:rsid w:val="0048500E"/>
    <w:rsid w:val="0048590B"/>
    <w:rsid w:val="00490F23"/>
    <w:rsid w:val="00494CD6"/>
    <w:rsid w:val="00495657"/>
    <w:rsid w:val="00495F74"/>
    <w:rsid w:val="00496B58"/>
    <w:rsid w:val="00497337"/>
    <w:rsid w:val="00497950"/>
    <w:rsid w:val="00497D62"/>
    <w:rsid w:val="004A0CC9"/>
    <w:rsid w:val="004A0CD1"/>
    <w:rsid w:val="004A203D"/>
    <w:rsid w:val="004A2C48"/>
    <w:rsid w:val="004A3616"/>
    <w:rsid w:val="004A39CC"/>
    <w:rsid w:val="004A613C"/>
    <w:rsid w:val="004A7082"/>
    <w:rsid w:val="004B01D6"/>
    <w:rsid w:val="004B1413"/>
    <w:rsid w:val="004B2076"/>
    <w:rsid w:val="004B3CFB"/>
    <w:rsid w:val="004B477D"/>
    <w:rsid w:val="004B5D81"/>
    <w:rsid w:val="004B5E9C"/>
    <w:rsid w:val="004B6C6A"/>
    <w:rsid w:val="004B6D2A"/>
    <w:rsid w:val="004B78F2"/>
    <w:rsid w:val="004C2784"/>
    <w:rsid w:val="004C2F7C"/>
    <w:rsid w:val="004C7332"/>
    <w:rsid w:val="004D0585"/>
    <w:rsid w:val="004D0C99"/>
    <w:rsid w:val="004D15A4"/>
    <w:rsid w:val="004D17CB"/>
    <w:rsid w:val="004D1AA1"/>
    <w:rsid w:val="004D3195"/>
    <w:rsid w:val="004D3787"/>
    <w:rsid w:val="004D4266"/>
    <w:rsid w:val="004D5337"/>
    <w:rsid w:val="004D57A4"/>
    <w:rsid w:val="004D5B75"/>
    <w:rsid w:val="004D6171"/>
    <w:rsid w:val="004D6A29"/>
    <w:rsid w:val="004D7339"/>
    <w:rsid w:val="004E0238"/>
    <w:rsid w:val="004E0389"/>
    <w:rsid w:val="004E0E31"/>
    <w:rsid w:val="004E20E2"/>
    <w:rsid w:val="004E286C"/>
    <w:rsid w:val="004E3603"/>
    <w:rsid w:val="004E4638"/>
    <w:rsid w:val="004E52EF"/>
    <w:rsid w:val="004E557B"/>
    <w:rsid w:val="004E65C7"/>
    <w:rsid w:val="004E77B1"/>
    <w:rsid w:val="004E7816"/>
    <w:rsid w:val="004F0302"/>
    <w:rsid w:val="004F0DA5"/>
    <w:rsid w:val="004F13B6"/>
    <w:rsid w:val="004F234E"/>
    <w:rsid w:val="004F27A6"/>
    <w:rsid w:val="004F358E"/>
    <w:rsid w:val="004F3F3E"/>
    <w:rsid w:val="004F41C2"/>
    <w:rsid w:val="004F4B5A"/>
    <w:rsid w:val="004F5644"/>
    <w:rsid w:val="004F57B2"/>
    <w:rsid w:val="004F5EA4"/>
    <w:rsid w:val="004F7DD9"/>
    <w:rsid w:val="00500398"/>
    <w:rsid w:val="00500ACA"/>
    <w:rsid w:val="005019EF"/>
    <w:rsid w:val="00501D5E"/>
    <w:rsid w:val="00501DCA"/>
    <w:rsid w:val="00502373"/>
    <w:rsid w:val="00502829"/>
    <w:rsid w:val="00502C1F"/>
    <w:rsid w:val="00503130"/>
    <w:rsid w:val="0050354C"/>
    <w:rsid w:val="00506014"/>
    <w:rsid w:val="00506F57"/>
    <w:rsid w:val="00507543"/>
    <w:rsid w:val="00510A66"/>
    <w:rsid w:val="00510D34"/>
    <w:rsid w:val="00510E7A"/>
    <w:rsid w:val="005113FA"/>
    <w:rsid w:val="005123F3"/>
    <w:rsid w:val="00513F27"/>
    <w:rsid w:val="0051536A"/>
    <w:rsid w:val="005161EC"/>
    <w:rsid w:val="0051644B"/>
    <w:rsid w:val="00517857"/>
    <w:rsid w:val="00517B7A"/>
    <w:rsid w:val="00517E36"/>
    <w:rsid w:val="0052023A"/>
    <w:rsid w:val="00520A0C"/>
    <w:rsid w:val="00522A43"/>
    <w:rsid w:val="00522EBB"/>
    <w:rsid w:val="00524EE2"/>
    <w:rsid w:val="00526C53"/>
    <w:rsid w:val="00530596"/>
    <w:rsid w:val="0053064E"/>
    <w:rsid w:val="00530DB1"/>
    <w:rsid w:val="00530FDD"/>
    <w:rsid w:val="0053207C"/>
    <w:rsid w:val="005333C8"/>
    <w:rsid w:val="00533A7F"/>
    <w:rsid w:val="0053585C"/>
    <w:rsid w:val="00535891"/>
    <w:rsid w:val="005360D9"/>
    <w:rsid w:val="00536F7C"/>
    <w:rsid w:val="00537A4A"/>
    <w:rsid w:val="00537C63"/>
    <w:rsid w:val="00537F6A"/>
    <w:rsid w:val="00540DEB"/>
    <w:rsid w:val="00541CF7"/>
    <w:rsid w:val="00541D31"/>
    <w:rsid w:val="00541EFB"/>
    <w:rsid w:val="00542274"/>
    <w:rsid w:val="00543F6E"/>
    <w:rsid w:val="00546935"/>
    <w:rsid w:val="00546A9F"/>
    <w:rsid w:val="00546D7D"/>
    <w:rsid w:val="00547890"/>
    <w:rsid w:val="00547B03"/>
    <w:rsid w:val="00547CD1"/>
    <w:rsid w:val="00552B87"/>
    <w:rsid w:val="00553A8D"/>
    <w:rsid w:val="00555A04"/>
    <w:rsid w:val="00555B72"/>
    <w:rsid w:val="00555D61"/>
    <w:rsid w:val="00557C67"/>
    <w:rsid w:val="00561FA2"/>
    <w:rsid w:val="00562FB0"/>
    <w:rsid w:val="00563C8A"/>
    <w:rsid w:val="00563F15"/>
    <w:rsid w:val="0056521C"/>
    <w:rsid w:val="0056554C"/>
    <w:rsid w:val="00567441"/>
    <w:rsid w:val="00570313"/>
    <w:rsid w:val="005710DA"/>
    <w:rsid w:val="00571111"/>
    <w:rsid w:val="00572842"/>
    <w:rsid w:val="00572FB9"/>
    <w:rsid w:val="00574B66"/>
    <w:rsid w:val="0057587F"/>
    <w:rsid w:val="00576710"/>
    <w:rsid w:val="00576815"/>
    <w:rsid w:val="00576FE2"/>
    <w:rsid w:val="00580095"/>
    <w:rsid w:val="005812FF"/>
    <w:rsid w:val="0058199D"/>
    <w:rsid w:val="00581F8F"/>
    <w:rsid w:val="00582B1C"/>
    <w:rsid w:val="00583609"/>
    <w:rsid w:val="005837F4"/>
    <w:rsid w:val="00584591"/>
    <w:rsid w:val="005861A7"/>
    <w:rsid w:val="00590C08"/>
    <w:rsid w:val="00590F01"/>
    <w:rsid w:val="00592B2B"/>
    <w:rsid w:val="00592CB1"/>
    <w:rsid w:val="00596F47"/>
    <w:rsid w:val="005975CB"/>
    <w:rsid w:val="005A0434"/>
    <w:rsid w:val="005A0CB9"/>
    <w:rsid w:val="005A0F90"/>
    <w:rsid w:val="005A3B76"/>
    <w:rsid w:val="005A3D99"/>
    <w:rsid w:val="005A414E"/>
    <w:rsid w:val="005A5192"/>
    <w:rsid w:val="005A55D0"/>
    <w:rsid w:val="005A68BC"/>
    <w:rsid w:val="005A7660"/>
    <w:rsid w:val="005B0A0F"/>
    <w:rsid w:val="005B0AD3"/>
    <w:rsid w:val="005B3C88"/>
    <w:rsid w:val="005B3ED2"/>
    <w:rsid w:val="005C0D58"/>
    <w:rsid w:val="005C2FAF"/>
    <w:rsid w:val="005C3047"/>
    <w:rsid w:val="005C422D"/>
    <w:rsid w:val="005C6083"/>
    <w:rsid w:val="005D0720"/>
    <w:rsid w:val="005D22E9"/>
    <w:rsid w:val="005D269F"/>
    <w:rsid w:val="005D2E8E"/>
    <w:rsid w:val="005D4F23"/>
    <w:rsid w:val="005D531A"/>
    <w:rsid w:val="005D6263"/>
    <w:rsid w:val="005E17FE"/>
    <w:rsid w:val="005E3175"/>
    <w:rsid w:val="005E34DE"/>
    <w:rsid w:val="005E3D3D"/>
    <w:rsid w:val="005E7B6D"/>
    <w:rsid w:val="005E7D9B"/>
    <w:rsid w:val="005F179B"/>
    <w:rsid w:val="005F1A0D"/>
    <w:rsid w:val="005F277D"/>
    <w:rsid w:val="005F2ECF"/>
    <w:rsid w:val="005F3604"/>
    <w:rsid w:val="005F3C46"/>
    <w:rsid w:val="005F4DE8"/>
    <w:rsid w:val="005F7515"/>
    <w:rsid w:val="0060260D"/>
    <w:rsid w:val="00602D8E"/>
    <w:rsid w:val="00604DFB"/>
    <w:rsid w:val="006056E6"/>
    <w:rsid w:val="006073DC"/>
    <w:rsid w:val="0061002F"/>
    <w:rsid w:val="00610AD3"/>
    <w:rsid w:val="00610EB8"/>
    <w:rsid w:val="00611744"/>
    <w:rsid w:val="00612F05"/>
    <w:rsid w:val="0061727C"/>
    <w:rsid w:val="006175D6"/>
    <w:rsid w:val="00620EFD"/>
    <w:rsid w:val="006229F8"/>
    <w:rsid w:val="0062303A"/>
    <w:rsid w:val="006255A7"/>
    <w:rsid w:val="00625C2D"/>
    <w:rsid w:val="00626B05"/>
    <w:rsid w:val="00626F4D"/>
    <w:rsid w:val="006318C9"/>
    <w:rsid w:val="00631DAC"/>
    <w:rsid w:val="0063221B"/>
    <w:rsid w:val="00632DCE"/>
    <w:rsid w:val="006330E8"/>
    <w:rsid w:val="0063384E"/>
    <w:rsid w:val="0063658B"/>
    <w:rsid w:val="00636630"/>
    <w:rsid w:val="00640C89"/>
    <w:rsid w:val="00640F91"/>
    <w:rsid w:val="00641B94"/>
    <w:rsid w:val="00641E49"/>
    <w:rsid w:val="00643A68"/>
    <w:rsid w:val="0064411B"/>
    <w:rsid w:val="006448FF"/>
    <w:rsid w:val="00646BDE"/>
    <w:rsid w:val="0064788D"/>
    <w:rsid w:val="00647AC1"/>
    <w:rsid w:val="00650DD9"/>
    <w:rsid w:val="00651FBD"/>
    <w:rsid w:val="00654507"/>
    <w:rsid w:val="006560C7"/>
    <w:rsid w:val="00656A3F"/>
    <w:rsid w:val="00657DCC"/>
    <w:rsid w:val="00660B14"/>
    <w:rsid w:val="00660B83"/>
    <w:rsid w:val="0066145E"/>
    <w:rsid w:val="006626B0"/>
    <w:rsid w:val="00662ADC"/>
    <w:rsid w:val="00662BE4"/>
    <w:rsid w:val="00663C74"/>
    <w:rsid w:val="00663C82"/>
    <w:rsid w:val="00663EBB"/>
    <w:rsid w:val="0066457A"/>
    <w:rsid w:val="0066492B"/>
    <w:rsid w:val="00667030"/>
    <w:rsid w:val="006700E7"/>
    <w:rsid w:val="00671718"/>
    <w:rsid w:val="006725A6"/>
    <w:rsid w:val="00672B2F"/>
    <w:rsid w:val="006751E1"/>
    <w:rsid w:val="00675231"/>
    <w:rsid w:val="00675981"/>
    <w:rsid w:val="00676BC1"/>
    <w:rsid w:val="0068235E"/>
    <w:rsid w:val="00683AFE"/>
    <w:rsid w:val="00685629"/>
    <w:rsid w:val="00686AA9"/>
    <w:rsid w:val="00687554"/>
    <w:rsid w:val="0069028D"/>
    <w:rsid w:val="0069048D"/>
    <w:rsid w:val="00690517"/>
    <w:rsid w:val="0069139B"/>
    <w:rsid w:val="00691726"/>
    <w:rsid w:val="006920A9"/>
    <w:rsid w:val="00692660"/>
    <w:rsid w:val="0069381D"/>
    <w:rsid w:val="00693BEE"/>
    <w:rsid w:val="00693DAA"/>
    <w:rsid w:val="00694CB7"/>
    <w:rsid w:val="006950C5"/>
    <w:rsid w:val="006959F2"/>
    <w:rsid w:val="00695F9A"/>
    <w:rsid w:val="006A088F"/>
    <w:rsid w:val="006A1F16"/>
    <w:rsid w:val="006A3005"/>
    <w:rsid w:val="006A3AC0"/>
    <w:rsid w:val="006A3BC5"/>
    <w:rsid w:val="006A4AF4"/>
    <w:rsid w:val="006A4F8C"/>
    <w:rsid w:val="006A57F6"/>
    <w:rsid w:val="006A5A0F"/>
    <w:rsid w:val="006A6CA8"/>
    <w:rsid w:val="006A72CF"/>
    <w:rsid w:val="006B145F"/>
    <w:rsid w:val="006B1769"/>
    <w:rsid w:val="006B2209"/>
    <w:rsid w:val="006B46A2"/>
    <w:rsid w:val="006B52FF"/>
    <w:rsid w:val="006B580B"/>
    <w:rsid w:val="006B5FE4"/>
    <w:rsid w:val="006B6CC3"/>
    <w:rsid w:val="006B77E9"/>
    <w:rsid w:val="006B7F03"/>
    <w:rsid w:val="006C1F0B"/>
    <w:rsid w:val="006C23DB"/>
    <w:rsid w:val="006C7D16"/>
    <w:rsid w:val="006D03BD"/>
    <w:rsid w:val="006D0941"/>
    <w:rsid w:val="006D0B0C"/>
    <w:rsid w:val="006D1A5F"/>
    <w:rsid w:val="006D20CC"/>
    <w:rsid w:val="006D2FC2"/>
    <w:rsid w:val="006D3B1F"/>
    <w:rsid w:val="006D54F3"/>
    <w:rsid w:val="006D556C"/>
    <w:rsid w:val="006D662B"/>
    <w:rsid w:val="006D7113"/>
    <w:rsid w:val="006D79B0"/>
    <w:rsid w:val="006E0908"/>
    <w:rsid w:val="006E0AF0"/>
    <w:rsid w:val="006E0D09"/>
    <w:rsid w:val="006E10C7"/>
    <w:rsid w:val="006E5184"/>
    <w:rsid w:val="006E6523"/>
    <w:rsid w:val="006E6EEA"/>
    <w:rsid w:val="006E7259"/>
    <w:rsid w:val="006E7710"/>
    <w:rsid w:val="006F3EE9"/>
    <w:rsid w:val="006F4DCF"/>
    <w:rsid w:val="006F776F"/>
    <w:rsid w:val="006F7A3F"/>
    <w:rsid w:val="00700A6A"/>
    <w:rsid w:val="007027A0"/>
    <w:rsid w:val="00703509"/>
    <w:rsid w:val="00703800"/>
    <w:rsid w:val="00703964"/>
    <w:rsid w:val="00704A4A"/>
    <w:rsid w:val="00705BDD"/>
    <w:rsid w:val="007064C4"/>
    <w:rsid w:val="00707E9A"/>
    <w:rsid w:val="007106C4"/>
    <w:rsid w:val="0071102D"/>
    <w:rsid w:val="007113AA"/>
    <w:rsid w:val="00711E77"/>
    <w:rsid w:val="0071205A"/>
    <w:rsid w:val="00712589"/>
    <w:rsid w:val="00714D8B"/>
    <w:rsid w:val="00716577"/>
    <w:rsid w:val="007165FD"/>
    <w:rsid w:val="00717B20"/>
    <w:rsid w:val="00725B9D"/>
    <w:rsid w:val="00725FED"/>
    <w:rsid w:val="00727E42"/>
    <w:rsid w:val="00730341"/>
    <w:rsid w:val="00730B5A"/>
    <w:rsid w:val="007310EA"/>
    <w:rsid w:val="00731192"/>
    <w:rsid w:val="007312B5"/>
    <w:rsid w:val="00731AFC"/>
    <w:rsid w:val="007326BB"/>
    <w:rsid w:val="007331BD"/>
    <w:rsid w:val="00735069"/>
    <w:rsid w:val="007354E3"/>
    <w:rsid w:val="00735AE2"/>
    <w:rsid w:val="007404EF"/>
    <w:rsid w:val="00741188"/>
    <w:rsid w:val="007421CB"/>
    <w:rsid w:val="00743A78"/>
    <w:rsid w:val="00744151"/>
    <w:rsid w:val="0074609F"/>
    <w:rsid w:val="00746125"/>
    <w:rsid w:val="007467E5"/>
    <w:rsid w:val="00750540"/>
    <w:rsid w:val="0075141E"/>
    <w:rsid w:val="007519D3"/>
    <w:rsid w:val="00751EC0"/>
    <w:rsid w:val="00753EC3"/>
    <w:rsid w:val="007553CC"/>
    <w:rsid w:val="00755965"/>
    <w:rsid w:val="0075773C"/>
    <w:rsid w:val="0076002D"/>
    <w:rsid w:val="00760F27"/>
    <w:rsid w:val="00761D73"/>
    <w:rsid w:val="00762A08"/>
    <w:rsid w:val="007638E2"/>
    <w:rsid w:val="00763DCD"/>
    <w:rsid w:val="00765C2D"/>
    <w:rsid w:val="007664CD"/>
    <w:rsid w:val="007667C5"/>
    <w:rsid w:val="00767496"/>
    <w:rsid w:val="007701B9"/>
    <w:rsid w:val="00771D6C"/>
    <w:rsid w:val="007742B3"/>
    <w:rsid w:val="00775098"/>
    <w:rsid w:val="0077515E"/>
    <w:rsid w:val="007766AE"/>
    <w:rsid w:val="00777A1F"/>
    <w:rsid w:val="00777CED"/>
    <w:rsid w:val="00780E0B"/>
    <w:rsid w:val="00781A7A"/>
    <w:rsid w:val="00782038"/>
    <w:rsid w:val="007822DF"/>
    <w:rsid w:val="00782E2D"/>
    <w:rsid w:val="007834CA"/>
    <w:rsid w:val="007846DB"/>
    <w:rsid w:val="007849FE"/>
    <w:rsid w:val="00785692"/>
    <w:rsid w:val="00785C7C"/>
    <w:rsid w:val="00786906"/>
    <w:rsid w:val="00790798"/>
    <w:rsid w:val="00791A70"/>
    <w:rsid w:val="0079225B"/>
    <w:rsid w:val="0079256E"/>
    <w:rsid w:val="00794985"/>
    <w:rsid w:val="0079547D"/>
    <w:rsid w:val="007962C7"/>
    <w:rsid w:val="00796C40"/>
    <w:rsid w:val="007A00BA"/>
    <w:rsid w:val="007A151C"/>
    <w:rsid w:val="007A262A"/>
    <w:rsid w:val="007A2D65"/>
    <w:rsid w:val="007A308D"/>
    <w:rsid w:val="007A3DDB"/>
    <w:rsid w:val="007A4657"/>
    <w:rsid w:val="007A74A0"/>
    <w:rsid w:val="007B178C"/>
    <w:rsid w:val="007B1EC4"/>
    <w:rsid w:val="007B1ECC"/>
    <w:rsid w:val="007B2EA9"/>
    <w:rsid w:val="007B3896"/>
    <w:rsid w:val="007B4B92"/>
    <w:rsid w:val="007B57CD"/>
    <w:rsid w:val="007B5BBD"/>
    <w:rsid w:val="007B62AA"/>
    <w:rsid w:val="007B6B01"/>
    <w:rsid w:val="007B771A"/>
    <w:rsid w:val="007B7DAB"/>
    <w:rsid w:val="007C2622"/>
    <w:rsid w:val="007C28DF"/>
    <w:rsid w:val="007C3F52"/>
    <w:rsid w:val="007C63E1"/>
    <w:rsid w:val="007C67F8"/>
    <w:rsid w:val="007C696E"/>
    <w:rsid w:val="007D150D"/>
    <w:rsid w:val="007D1700"/>
    <w:rsid w:val="007D28D3"/>
    <w:rsid w:val="007D2FEF"/>
    <w:rsid w:val="007D324B"/>
    <w:rsid w:val="007D396A"/>
    <w:rsid w:val="007D3A15"/>
    <w:rsid w:val="007D4FCA"/>
    <w:rsid w:val="007D6C4F"/>
    <w:rsid w:val="007D7A90"/>
    <w:rsid w:val="007E03E6"/>
    <w:rsid w:val="007E0410"/>
    <w:rsid w:val="007E0B78"/>
    <w:rsid w:val="007E146B"/>
    <w:rsid w:val="007E1EF5"/>
    <w:rsid w:val="007E2643"/>
    <w:rsid w:val="007E2C2D"/>
    <w:rsid w:val="007E4F74"/>
    <w:rsid w:val="007E5F5D"/>
    <w:rsid w:val="007E6997"/>
    <w:rsid w:val="007E6F2C"/>
    <w:rsid w:val="007F2D64"/>
    <w:rsid w:val="007F3BE1"/>
    <w:rsid w:val="007F3C0F"/>
    <w:rsid w:val="007F4923"/>
    <w:rsid w:val="007F4C5B"/>
    <w:rsid w:val="007F50A7"/>
    <w:rsid w:val="007F54BD"/>
    <w:rsid w:val="007F73DC"/>
    <w:rsid w:val="007F74B7"/>
    <w:rsid w:val="008011A2"/>
    <w:rsid w:val="00802B79"/>
    <w:rsid w:val="00803D80"/>
    <w:rsid w:val="00803E97"/>
    <w:rsid w:val="00804318"/>
    <w:rsid w:val="0080445E"/>
    <w:rsid w:val="00806B6E"/>
    <w:rsid w:val="008071F4"/>
    <w:rsid w:val="008074A7"/>
    <w:rsid w:val="00811256"/>
    <w:rsid w:val="0081130B"/>
    <w:rsid w:val="00812EA8"/>
    <w:rsid w:val="008135DA"/>
    <w:rsid w:val="00815233"/>
    <w:rsid w:val="00816F4D"/>
    <w:rsid w:val="008175DB"/>
    <w:rsid w:val="00820B91"/>
    <w:rsid w:val="00822277"/>
    <w:rsid w:val="00822D93"/>
    <w:rsid w:val="008242DA"/>
    <w:rsid w:val="00825363"/>
    <w:rsid w:val="00826437"/>
    <w:rsid w:val="008273DC"/>
    <w:rsid w:val="008303F4"/>
    <w:rsid w:val="00831857"/>
    <w:rsid w:val="00831A39"/>
    <w:rsid w:val="00833A13"/>
    <w:rsid w:val="008340E4"/>
    <w:rsid w:val="008348FE"/>
    <w:rsid w:val="00835AA0"/>
    <w:rsid w:val="00835DE5"/>
    <w:rsid w:val="008377C7"/>
    <w:rsid w:val="00837E18"/>
    <w:rsid w:val="00840FFF"/>
    <w:rsid w:val="0084145E"/>
    <w:rsid w:val="0084151F"/>
    <w:rsid w:val="00841D68"/>
    <w:rsid w:val="00842656"/>
    <w:rsid w:val="00842AAF"/>
    <w:rsid w:val="0084300D"/>
    <w:rsid w:val="00843095"/>
    <w:rsid w:val="00843387"/>
    <w:rsid w:val="00843988"/>
    <w:rsid w:val="008444EB"/>
    <w:rsid w:val="00844C1C"/>
    <w:rsid w:val="00844C7C"/>
    <w:rsid w:val="008460A6"/>
    <w:rsid w:val="0084621C"/>
    <w:rsid w:val="00846F6D"/>
    <w:rsid w:val="0085004E"/>
    <w:rsid w:val="00851BBF"/>
    <w:rsid w:val="00852136"/>
    <w:rsid w:val="008522A5"/>
    <w:rsid w:val="00852ED1"/>
    <w:rsid w:val="00852ED4"/>
    <w:rsid w:val="00855933"/>
    <w:rsid w:val="0085615E"/>
    <w:rsid w:val="00856C38"/>
    <w:rsid w:val="0085711E"/>
    <w:rsid w:val="008572AC"/>
    <w:rsid w:val="00857344"/>
    <w:rsid w:val="008579F8"/>
    <w:rsid w:val="0086040D"/>
    <w:rsid w:val="0086048C"/>
    <w:rsid w:val="00861BE6"/>
    <w:rsid w:val="0086259F"/>
    <w:rsid w:val="00862D61"/>
    <w:rsid w:val="00864762"/>
    <w:rsid w:val="00864C33"/>
    <w:rsid w:val="008653ED"/>
    <w:rsid w:val="00865BB8"/>
    <w:rsid w:val="00865BE5"/>
    <w:rsid w:val="00865C08"/>
    <w:rsid w:val="00867FC6"/>
    <w:rsid w:val="008702EF"/>
    <w:rsid w:val="00872A9F"/>
    <w:rsid w:val="0087395A"/>
    <w:rsid w:val="008743A9"/>
    <w:rsid w:val="00874DE6"/>
    <w:rsid w:val="0087662C"/>
    <w:rsid w:val="0087705A"/>
    <w:rsid w:val="00877B95"/>
    <w:rsid w:val="00883433"/>
    <w:rsid w:val="00883856"/>
    <w:rsid w:val="00884746"/>
    <w:rsid w:val="00885300"/>
    <w:rsid w:val="008854D3"/>
    <w:rsid w:val="00885B8E"/>
    <w:rsid w:val="00886489"/>
    <w:rsid w:val="00886D25"/>
    <w:rsid w:val="00887560"/>
    <w:rsid w:val="00887579"/>
    <w:rsid w:val="00887C72"/>
    <w:rsid w:val="00892D9A"/>
    <w:rsid w:val="0089373E"/>
    <w:rsid w:val="008949F8"/>
    <w:rsid w:val="00895807"/>
    <w:rsid w:val="0089626B"/>
    <w:rsid w:val="008A22F9"/>
    <w:rsid w:val="008A24DC"/>
    <w:rsid w:val="008A3849"/>
    <w:rsid w:val="008A43D3"/>
    <w:rsid w:val="008A442B"/>
    <w:rsid w:val="008A6342"/>
    <w:rsid w:val="008A64C3"/>
    <w:rsid w:val="008B1D73"/>
    <w:rsid w:val="008B213F"/>
    <w:rsid w:val="008B2F40"/>
    <w:rsid w:val="008B5395"/>
    <w:rsid w:val="008B63C5"/>
    <w:rsid w:val="008B6934"/>
    <w:rsid w:val="008B716A"/>
    <w:rsid w:val="008C009A"/>
    <w:rsid w:val="008C1AE6"/>
    <w:rsid w:val="008C3094"/>
    <w:rsid w:val="008C4619"/>
    <w:rsid w:val="008C59D2"/>
    <w:rsid w:val="008C66EB"/>
    <w:rsid w:val="008C71C0"/>
    <w:rsid w:val="008C7564"/>
    <w:rsid w:val="008D0087"/>
    <w:rsid w:val="008D1916"/>
    <w:rsid w:val="008D2331"/>
    <w:rsid w:val="008D2500"/>
    <w:rsid w:val="008D2F73"/>
    <w:rsid w:val="008D32DF"/>
    <w:rsid w:val="008D3B54"/>
    <w:rsid w:val="008D495E"/>
    <w:rsid w:val="008D5A1F"/>
    <w:rsid w:val="008D724A"/>
    <w:rsid w:val="008E11CB"/>
    <w:rsid w:val="008E278F"/>
    <w:rsid w:val="008E2F69"/>
    <w:rsid w:val="008E46E9"/>
    <w:rsid w:val="008E589D"/>
    <w:rsid w:val="008E6386"/>
    <w:rsid w:val="008E672F"/>
    <w:rsid w:val="008E6B4B"/>
    <w:rsid w:val="008E77AE"/>
    <w:rsid w:val="008F0F9F"/>
    <w:rsid w:val="008F4942"/>
    <w:rsid w:val="008F4D5C"/>
    <w:rsid w:val="008F6DB0"/>
    <w:rsid w:val="008F73D1"/>
    <w:rsid w:val="009001D3"/>
    <w:rsid w:val="00900411"/>
    <w:rsid w:val="009010C3"/>
    <w:rsid w:val="00901564"/>
    <w:rsid w:val="00903278"/>
    <w:rsid w:val="0091125D"/>
    <w:rsid w:val="00912A47"/>
    <w:rsid w:val="00914403"/>
    <w:rsid w:val="0091588F"/>
    <w:rsid w:val="009168A7"/>
    <w:rsid w:val="00921411"/>
    <w:rsid w:val="00921F83"/>
    <w:rsid w:val="0092386B"/>
    <w:rsid w:val="009239FA"/>
    <w:rsid w:val="00923CD5"/>
    <w:rsid w:val="00924E94"/>
    <w:rsid w:val="009255A3"/>
    <w:rsid w:val="0092590C"/>
    <w:rsid w:val="00925D4F"/>
    <w:rsid w:val="00926485"/>
    <w:rsid w:val="00926B65"/>
    <w:rsid w:val="009274EB"/>
    <w:rsid w:val="00931146"/>
    <w:rsid w:val="00933123"/>
    <w:rsid w:val="00934D24"/>
    <w:rsid w:val="00935566"/>
    <w:rsid w:val="00936D33"/>
    <w:rsid w:val="00937558"/>
    <w:rsid w:val="009406E0"/>
    <w:rsid w:val="00941CC7"/>
    <w:rsid w:val="009448AF"/>
    <w:rsid w:val="009454FD"/>
    <w:rsid w:val="009455DD"/>
    <w:rsid w:val="009457A0"/>
    <w:rsid w:val="0094591A"/>
    <w:rsid w:val="0094733C"/>
    <w:rsid w:val="00947FD4"/>
    <w:rsid w:val="00951BF8"/>
    <w:rsid w:val="00952509"/>
    <w:rsid w:val="00953079"/>
    <w:rsid w:val="009540C9"/>
    <w:rsid w:val="00954C9C"/>
    <w:rsid w:val="00954CF1"/>
    <w:rsid w:val="00954D0D"/>
    <w:rsid w:val="00954DB3"/>
    <w:rsid w:val="00955101"/>
    <w:rsid w:val="009552AD"/>
    <w:rsid w:val="009552EB"/>
    <w:rsid w:val="009561ED"/>
    <w:rsid w:val="0095758D"/>
    <w:rsid w:val="00957A78"/>
    <w:rsid w:val="00960F66"/>
    <w:rsid w:val="009616CC"/>
    <w:rsid w:val="00961F7D"/>
    <w:rsid w:val="00962DB2"/>
    <w:rsid w:val="00964153"/>
    <w:rsid w:val="00965C6D"/>
    <w:rsid w:val="009667AD"/>
    <w:rsid w:val="00966BB2"/>
    <w:rsid w:val="009679DF"/>
    <w:rsid w:val="00971664"/>
    <w:rsid w:val="009729B9"/>
    <w:rsid w:val="00974236"/>
    <w:rsid w:val="00980476"/>
    <w:rsid w:val="00980A51"/>
    <w:rsid w:val="00983067"/>
    <w:rsid w:val="009834BB"/>
    <w:rsid w:val="009834FA"/>
    <w:rsid w:val="00985DCB"/>
    <w:rsid w:val="009867AB"/>
    <w:rsid w:val="0098687D"/>
    <w:rsid w:val="009902D4"/>
    <w:rsid w:val="009910A1"/>
    <w:rsid w:val="00991621"/>
    <w:rsid w:val="00992C65"/>
    <w:rsid w:val="00993D42"/>
    <w:rsid w:val="00994BE5"/>
    <w:rsid w:val="009951D2"/>
    <w:rsid w:val="0099547B"/>
    <w:rsid w:val="009963AD"/>
    <w:rsid w:val="00996C00"/>
    <w:rsid w:val="0099764D"/>
    <w:rsid w:val="009A192D"/>
    <w:rsid w:val="009A3224"/>
    <w:rsid w:val="009A3569"/>
    <w:rsid w:val="009A3B09"/>
    <w:rsid w:val="009A419B"/>
    <w:rsid w:val="009A53F1"/>
    <w:rsid w:val="009A5E1B"/>
    <w:rsid w:val="009A5F03"/>
    <w:rsid w:val="009A5FBA"/>
    <w:rsid w:val="009A71A2"/>
    <w:rsid w:val="009A7490"/>
    <w:rsid w:val="009A7C73"/>
    <w:rsid w:val="009B1C02"/>
    <w:rsid w:val="009B24DE"/>
    <w:rsid w:val="009B3D17"/>
    <w:rsid w:val="009B4591"/>
    <w:rsid w:val="009B52A8"/>
    <w:rsid w:val="009B57C5"/>
    <w:rsid w:val="009B6C14"/>
    <w:rsid w:val="009C10BB"/>
    <w:rsid w:val="009C18F0"/>
    <w:rsid w:val="009C2A6D"/>
    <w:rsid w:val="009C2C2A"/>
    <w:rsid w:val="009C2FC0"/>
    <w:rsid w:val="009C307F"/>
    <w:rsid w:val="009C7A84"/>
    <w:rsid w:val="009C7B3D"/>
    <w:rsid w:val="009C7DF9"/>
    <w:rsid w:val="009D0131"/>
    <w:rsid w:val="009D0397"/>
    <w:rsid w:val="009D12AE"/>
    <w:rsid w:val="009D1C7F"/>
    <w:rsid w:val="009D206C"/>
    <w:rsid w:val="009D23A6"/>
    <w:rsid w:val="009D327F"/>
    <w:rsid w:val="009D3B4F"/>
    <w:rsid w:val="009D46ED"/>
    <w:rsid w:val="009D4BCD"/>
    <w:rsid w:val="009D5D10"/>
    <w:rsid w:val="009D69F1"/>
    <w:rsid w:val="009D7CB9"/>
    <w:rsid w:val="009E08C4"/>
    <w:rsid w:val="009E0960"/>
    <w:rsid w:val="009E09E8"/>
    <w:rsid w:val="009E16C9"/>
    <w:rsid w:val="009E35A4"/>
    <w:rsid w:val="009E3C31"/>
    <w:rsid w:val="009E409A"/>
    <w:rsid w:val="009E529E"/>
    <w:rsid w:val="009E5BD9"/>
    <w:rsid w:val="009E5FA9"/>
    <w:rsid w:val="009E705A"/>
    <w:rsid w:val="009F1B2D"/>
    <w:rsid w:val="009F3A0E"/>
    <w:rsid w:val="009F4322"/>
    <w:rsid w:val="009F4973"/>
    <w:rsid w:val="009F5D3A"/>
    <w:rsid w:val="00A01525"/>
    <w:rsid w:val="00A0217F"/>
    <w:rsid w:val="00A02375"/>
    <w:rsid w:val="00A05B3F"/>
    <w:rsid w:val="00A07BB4"/>
    <w:rsid w:val="00A07BD6"/>
    <w:rsid w:val="00A11603"/>
    <w:rsid w:val="00A124E4"/>
    <w:rsid w:val="00A13CC5"/>
    <w:rsid w:val="00A15B76"/>
    <w:rsid w:val="00A15FC1"/>
    <w:rsid w:val="00A20E4A"/>
    <w:rsid w:val="00A21A05"/>
    <w:rsid w:val="00A224C4"/>
    <w:rsid w:val="00A24232"/>
    <w:rsid w:val="00A2468B"/>
    <w:rsid w:val="00A25A64"/>
    <w:rsid w:val="00A25FE3"/>
    <w:rsid w:val="00A26FC1"/>
    <w:rsid w:val="00A3232E"/>
    <w:rsid w:val="00A32435"/>
    <w:rsid w:val="00A327CF"/>
    <w:rsid w:val="00A327FA"/>
    <w:rsid w:val="00A32941"/>
    <w:rsid w:val="00A339D4"/>
    <w:rsid w:val="00A34F9A"/>
    <w:rsid w:val="00A40885"/>
    <w:rsid w:val="00A40C0D"/>
    <w:rsid w:val="00A417D2"/>
    <w:rsid w:val="00A426A4"/>
    <w:rsid w:val="00A43619"/>
    <w:rsid w:val="00A43A89"/>
    <w:rsid w:val="00A43D4D"/>
    <w:rsid w:val="00A442F9"/>
    <w:rsid w:val="00A44CF3"/>
    <w:rsid w:val="00A44F8E"/>
    <w:rsid w:val="00A46346"/>
    <w:rsid w:val="00A46781"/>
    <w:rsid w:val="00A47EBE"/>
    <w:rsid w:val="00A47FF0"/>
    <w:rsid w:val="00A5002C"/>
    <w:rsid w:val="00A50134"/>
    <w:rsid w:val="00A504B8"/>
    <w:rsid w:val="00A507EB"/>
    <w:rsid w:val="00A516E4"/>
    <w:rsid w:val="00A52109"/>
    <w:rsid w:val="00A5293B"/>
    <w:rsid w:val="00A55C91"/>
    <w:rsid w:val="00A56005"/>
    <w:rsid w:val="00A56673"/>
    <w:rsid w:val="00A567DC"/>
    <w:rsid w:val="00A56C5A"/>
    <w:rsid w:val="00A56CF9"/>
    <w:rsid w:val="00A570FC"/>
    <w:rsid w:val="00A600E2"/>
    <w:rsid w:val="00A6010D"/>
    <w:rsid w:val="00A61911"/>
    <w:rsid w:val="00A62138"/>
    <w:rsid w:val="00A6364E"/>
    <w:rsid w:val="00A65E01"/>
    <w:rsid w:val="00A65E0A"/>
    <w:rsid w:val="00A663B6"/>
    <w:rsid w:val="00A66672"/>
    <w:rsid w:val="00A66AB2"/>
    <w:rsid w:val="00A71517"/>
    <w:rsid w:val="00A72050"/>
    <w:rsid w:val="00A7247D"/>
    <w:rsid w:val="00A72AA9"/>
    <w:rsid w:val="00A7444C"/>
    <w:rsid w:val="00A74BE3"/>
    <w:rsid w:val="00A755FF"/>
    <w:rsid w:val="00A76AF2"/>
    <w:rsid w:val="00A76CA5"/>
    <w:rsid w:val="00A76DFF"/>
    <w:rsid w:val="00A83C6C"/>
    <w:rsid w:val="00A83EBC"/>
    <w:rsid w:val="00A85D06"/>
    <w:rsid w:val="00A87FE1"/>
    <w:rsid w:val="00A90B92"/>
    <w:rsid w:val="00A913C8"/>
    <w:rsid w:val="00A923A7"/>
    <w:rsid w:val="00A9275F"/>
    <w:rsid w:val="00A940F6"/>
    <w:rsid w:val="00A94222"/>
    <w:rsid w:val="00A94C05"/>
    <w:rsid w:val="00A94F6A"/>
    <w:rsid w:val="00A953C3"/>
    <w:rsid w:val="00A9663E"/>
    <w:rsid w:val="00AA08EC"/>
    <w:rsid w:val="00AA09EE"/>
    <w:rsid w:val="00AA11AD"/>
    <w:rsid w:val="00AA1C88"/>
    <w:rsid w:val="00AA20C9"/>
    <w:rsid w:val="00AA28A2"/>
    <w:rsid w:val="00AA3689"/>
    <w:rsid w:val="00AA3A65"/>
    <w:rsid w:val="00AA3AF3"/>
    <w:rsid w:val="00AA47A9"/>
    <w:rsid w:val="00AA4AC6"/>
    <w:rsid w:val="00AA4AE5"/>
    <w:rsid w:val="00AA5325"/>
    <w:rsid w:val="00AB0376"/>
    <w:rsid w:val="00AB0C6E"/>
    <w:rsid w:val="00AB23B9"/>
    <w:rsid w:val="00AB2848"/>
    <w:rsid w:val="00AB3047"/>
    <w:rsid w:val="00AB348D"/>
    <w:rsid w:val="00AB35B8"/>
    <w:rsid w:val="00AB6688"/>
    <w:rsid w:val="00AB755C"/>
    <w:rsid w:val="00AB7C8A"/>
    <w:rsid w:val="00AC034B"/>
    <w:rsid w:val="00AC23C8"/>
    <w:rsid w:val="00AC3438"/>
    <w:rsid w:val="00AC4E12"/>
    <w:rsid w:val="00AC5242"/>
    <w:rsid w:val="00AC53F3"/>
    <w:rsid w:val="00AC59B0"/>
    <w:rsid w:val="00AC59D3"/>
    <w:rsid w:val="00AC7CD7"/>
    <w:rsid w:val="00AD0A0B"/>
    <w:rsid w:val="00AD2A09"/>
    <w:rsid w:val="00AD38EF"/>
    <w:rsid w:val="00AD518C"/>
    <w:rsid w:val="00AD51DF"/>
    <w:rsid w:val="00AD5270"/>
    <w:rsid w:val="00AD69F4"/>
    <w:rsid w:val="00AD6A29"/>
    <w:rsid w:val="00AE0D13"/>
    <w:rsid w:val="00AE11B6"/>
    <w:rsid w:val="00AE28B4"/>
    <w:rsid w:val="00AE60D9"/>
    <w:rsid w:val="00AE6524"/>
    <w:rsid w:val="00AF137E"/>
    <w:rsid w:val="00AF1BC2"/>
    <w:rsid w:val="00AF1D36"/>
    <w:rsid w:val="00AF1ED6"/>
    <w:rsid w:val="00AF42A8"/>
    <w:rsid w:val="00AF6219"/>
    <w:rsid w:val="00AF6589"/>
    <w:rsid w:val="00AF660C"/>
    <w:rsid w:val="00AF7787"/>
    <w:rsid w:val="00B00EE7"/>
    <w:rsid w:val="00B03349"/>
    <w:rsid w:val="00B0365B"/>
    <w:rsid w:val="00B04CFF"/>
    <w:rsid w:val="00B11465"/>
    <w:rsid w:val="00B11EEB"/>
    <w:rsid w:val="00B1202E"/>
    <w:rsid w:val="00B12A57"/>
    <w:rsid w:val="00B12E7F"/>
    <w:rsid w:val="00B13406"/>
    <w:rsid w:val="00B14249"/>
    <w:rsid w:val="00B142EA"/>
    <w:rsid w:val="00B1505E"/>
    <w:rsid w:val="00B15A57"/>
    <w:rsid w:val="00B20901"/>
    <w:rsid w:val="00B22E4F"/>
    <w:rsid w:val="00B23D97"/>
    <w:rsid w:val="00B24FFF"/>
    <w:rsid w:val="00B25A85"/>
    <w:rsid w:val="00B26211"/>
    <w:rsid w:val="00B2621A"/>
    <w:rsid w:val="00B2723A"/>
    <w:rsid w:val="00B3051C"/>
    <w:rsid w:val="00B30E2D"/>
    <w:rsid w:val="00B34BED"/>
    <w:rsid w:val="00B35DFB"/>
    <w:rsid w:val="00B37A92"/>
    <w:rsid w:val="00B41185"/>
    <w:rsid w:val="00B4347E"/>
    <w:rsid w:val="00B43C62"/>
    <w:rsid w:val="00B44063"/>
    <w:rsid w:val="00B45064"/>
    <w:rsid w:val="00B45C82"/>
    <w:rsid w:val="00B46582"/>
    <w:rsid w:val="00B46BB9"/>
    <w:rsid w:val="00B477A7"/>
    <w:rsid w:val="00B52123"/>
    <w:rsid w:val="00B52D5A"/>
    <w:rsid w:val="00B5315D"/>
    <w:rsid w:val="00B55AAA"/>
    <w:rsid w:val="00B56088"/>
    <w:rsid w:val="00B56F6F"/>
    <w:rsid w:val="00B60136"/>
    <w:rsid w:val="00B60A6F"/>
    <w:rsid w:val="00B61114"/>
    <w:rsid w:val="00B617BA"/>
    <w:rsid w:val="00B62C43"/>
    <w:rsid w:val="00B62D9E"/>
    <w:rsid w:val="00B636F0"/>
    <w:rsid w:val="00B63A1A"/>
    <w:rsid w:val="00B6422F"/>
    <w:rsid w:val="00B65E6E"/>
    <w:rsid w:val="00B672E9"/>
    <w:rsid w:val="00B70A64"/>
    <w:rsid w:val="00B70BC5"/>
    <w:rsid w:val="00B70CF1"/>
    <w:rsid w:val="00B72FA0"/>
    <w:rsid w:val="00B733F3"/>
    <w:rsid w:val="00B738AB"/>
    <w:rsid w:val="00B73B78"/>
    <w:rsid w:val="00B75C28"/>
    <w:rsid w:val="00B75DEE"/>
    <w:rsid w:val="00B76924"/>
    <w:rsid w:val="00B81512"/>
    <w:rsid w:val="00B8217A"/>
    <w:rsid w:val="00B831B8"/>
    <w:rsid w:val="00B86D98"/>
    <w:rsid w:val="00B87C02"/>
    <w:rsid w:val="00B910BC"/>
    <w:rsid w:val="00B92332"/>
    <w:rsid w:val="00B928E1"/>
    <w:rsid w:val="00B92EFC"/>
    <w:rsid w:val="00B94954"/>
    <w:rsid w:val="00B954AD"/>
    <w:rsid w:val="00B967C4"/>
    <w:rsid w:val="00BA0A35"/>
    <w:rsid w:val="00BA1143"/>
    <w:rsid w:val="00BA1176"/>
    <w:rsid w:val="00BA1E7E"/>
    <w:rsid w:val="00BA2B6A"/>
    <w:rsid w:val="00BA4F0B"/>
    <w:rsid w:val="00BA50D8"/>
    <w:rsid w:val="00BA762A"/>
    <w:rsid w:val="00BA7742"/>
    <w:rsid w:val="00BB0302"/>
    <w:rsid w:val="00BB0FD2"/>
    <w:rsid w:val="00BB163B"/>
    <w:rsid w:val="00BB20DA"/>
    <w:rsid w:val="00BB3EDD"/>
    <w:rsid w:val="00BB4A07"/>
    <w:rsid w:val="00BB73BE"/>
    <w:rsid w:val="00BC0FCC"/>
    <w:rsid w:val="00BC10DD"/>
    <w:rsid w:val="00BC1C7C"/>
    <w:rsid w:val="00BC1E7D"/>
    <w:rsid w:val="00BC2688"/>
    <w:rsid w:val="00BC2C71"/>
    <w:rsid w:val="00BC2E29"/>
    <w:rsid w:val="00BC3AB5"/>
    <w:rsid w:val="00BC4B93"/>
    <w:rsid w:val="00BD0719"/>
    <w:rsid w:val="00BD15AE"/>
    <w:rsid w:val="00BD1723"/>
    <w:rsid w:val="00BD37F9"/>
    <w:rsid w:val="00BD4547"/>
    <w:rsid w:val="00BD45C0"/>
    <w:rsid w:val="00BD4815"/>
    <w:rsid w:val="00BD4CBF"/>
    <w:rsid w:val="00BD4E06"/>
    <w:rsid w:val="00BD5B6A"/>
    <w:rsid w:val="00BD5EB7"/>
    <w:rsid w:val="00BD67E7"/>
    <w:rsid w:val="00BD6B01"/>
    <w:rsid w:val="00BD6FA5"/>
    <w:rsid w:val="00BE0E46"/>
    <w:rsid w:val="00BE1AB8"/>
    <w:rsid w:val="00BE1D9E"/>
    <w:rsid w:val="00BE28DD"/>
    <w:rsid w:val="00BE2D6C"/>
    <w:rsid w:val="00BE3DA7"/>
    <w:rsid w:val="00BE550A"/>
    <w:rsid w:val="00BE7292"/>
    <w:rsid w:val="00BF12C4"/>
    <w:rsid w:val="00BF22C1"/>
    <w:rsid w:val="00BF3465"/>
    <w:rsid w:val="00BF3919"/>
    <w:rsid w:val="00BF4057"/>
    <w:rsid w:val="00BF4142"/>
    <w:rsid w:val="00BF714D"/>
    <w:rsid w:val="00C004CC"/>
    <w:rsid w:val="00C0065E"/>
    <w:rsid w:val="00C018DB"/>
    <w:rsid w:val="00C03195"/>
    <w:rsid w:val="00C05652"/>
    <w:rsid w:val="00C071D8"/>
    <w:rsid w:val="00C07235"/>
    <w:rsid w:val="00C074E6"/>
    <w:rsid w:val="00C12282"/>
    <w:rsid w:val="00C140E5"/>
    <w:rsid w:val="00C1659F"/>
    <w:rsid w:val="00C17C8F"/>
    <w:rsid w:val="00C2097C"/>
    <w:rsid w:val="00C218E2"/>
    <w:rsid w:val="00C24743"/>
    <w:rsid w:val="00C250D7"/>
    <w:rsid w:val="00C259E5"/>
    <w:rsid w:val="00C261CA"/>
    <w:rsid w:val="00C26EB4"/>
    <w:rsid w:val="00C27CC6"/>
    <w:rsid w:val="00C304B0"/>
    <w:rsid w:val="00C31600"/>
    <w:rsid w:val="00C3178C"/>
    <w:rsid w:val="00C31EB4"/>
    <w:rsid w:val="00C32BA7"/>
    <w:rsid w:val="00C3354E"/>
    <w:rsid w:val="00C3491C"/>
    <w:rsid w:val="00C35658"/>
    <w:rsid w:val="00C35E5A"/>
    <w:rsid w:val="00C40B2A"/>
    <w:rsid w:val="00C412C7"/>
    <w:rsid w:val="00C41DA8"/>
    <w:rsid w:val="00C4379B"/>
    <w:rsid w:val="00C44951"/>
    <w:rsid w:val="00C44F81"/>
    <w:rsid w:val="00C4672D"/>
    <w:rsid w:val="00C46B6D"/>
    <w:rsid w:val="00C46DC5"/>
    <w:rsid w:val="00C47558"/>
    <w:rsid w:val="00C47B22"/>
    <w:rsid w:val="00C50A4D"/>
    <w:rsid w:val="00C53080"/>
    <w:rsid w:val="00C53A1D"/>
    <w:rsid w:val="00C55A39"/>
    <w:rsid w:val="00C623DD"/>
    <w:rsid w:val="00C6293F"/>
    <w:rsid w:val="00C62A2A"/>
    <w:rsid w:val="00C63206"/>
    <w:rsid w:val="00C637CC"/>
    <w:rsid w:val="00C63FD4"/>
    <w:rsid w:val="00C65AC5"/>
    <w:rsid w:val="00C662DC"/>
    <w:rsid w:val="00C66506"/>
    <w:rsid w:val="00C6653F"/>
    <w:rsid w:val="00C67412"/>
    <w:rsid w:val="00C6755A"/>
    <w:rsid w:val="00C710B3"/>
    <w:rsid w:val="00C713CB"/>
    <w:rsid w:val="00C72C76"/>
    <w:rsid w:val="00C73C89"/>
    <w:rsid w:val="00C73FFE"/>
    <w:rsid w:val="00C746A5"/>
    <w:rsid w:val="00C74DB6"/>
    <w:rsid w:val="00C762D2"/>
    <w:rsid w:val="00C7751A"/>
    <w:rsid w:val="00C8055E"/>
    <w:rsid w:val="00C80AA0"/>
    <w:rsid w:val="00C82A4B"/>
    <w:rsid w:val="00C82EE8"/>
    <w:rsid w:val="00C83C85"/>
    <w:rsid w:val="00C84D34"/>
    <w:rsid w:val="00C90756"/>
    <w:rsid w:val="00C90925"/>
    <w:rsid w:val="00C90CBE"/>
    <w:rsid w:val="00C920C1"/>
    <w:rsid w:val="00C92CD7"/>
    <w:rsid w:val="00C93174"/>
    <w:rsid w:val="00C931A8"/>
    <w:rsid w:val="00C95F94"/>
    <w:rsid w:val="00C97D24"/>
    <w:rsid w:val="00CA15FA"/>
    <w:rsid w:val="00CA203E"/>
    <w:rsid w:val="00CA226D"/>
    <w:rsid w:val="00CA26B6"/>
    <w:rsid w:val="00CA3EE2"/>
    <w:rsid w:val="00CA46F6"/>
    <w:rsid w:val="00CA4D09"/>
    <w:rsid w:val="00CA50ED"/>
    <w:rsid w:val="00CA6729"/>
    <w:rsid w:val="00CB0465"/>
    <w:rsid w:val="00CB07CA"/>
    <w:rsid w:val="00CB11D9"/>
    <w:rsid w:val="00CB1827"/>
    <w:rsid w:val="00CB3CB3"/>
    <w:rsid w:val="00CB4EA3"/>
    <w:rsid w:val="00CB59AE"/>
    <w:rsid w:val="00CB65D7"/>
    <w:rsid w:val="00CB6A0D"/>
    <w:rsid w:val="00CB7D12"/>
    <w:rsid w:val="00CC1B32"/>
    <w:rsid w:val="00CC4472"/>
    <w:rsid w:val="00CC4A7F"/>
    <w:rsid w:val="00CD1E9C"/>
    <w:rsid w:val="00CD50EF"/>
    <w:rsid w:val="00CD5624"/>
    <w:rsid w:val="00CD5B9D"/>
    <w:rsid w:val="00CD5FFE"/>
    <w:rsid w:val="00CD6AB4"/>
    <w:rsid w:val="00CE0997"/>
    <w:rsid w:val="00CE106C"/>
    <w:rsid w:val="00CE1651"/>
    <w:rsid w:val="00CE1C17"/>
    <w:rsid w:val="00CE1DAD"/>
    <w:rsid w:val="00CE3DA8"/>
    <w:rsid w:val="00CE4BDC"/>
    <w:rsid w:val="00CE5295"/>
    <w:rsid w:val="00CE78B4"/>
    <w:rsid w:val="00CE7D98"/>
    <w:rsid w:val="00CE7FF9"/>
    <w:rsid w:val="00CF10CC"/>
    <w:rsid w:val="00CF16B2"/>
    <w:rsid w:val="00CF2DB0"/>
    <w:rsid w:val="00CF5AD9"/>
    <w:rsid w:val="00CF632A"/>
    <w:rsid w:val="00CF698D"/>
    <w:rsid w:val="00D0092D"/>
    <w:rsid w:val="00D00A23"/>
    <w:rsid w:val="00D00CD2"/>
    <w:rsid w:val="00D01A65"/>
    <w:rsid w:val="00D024B2"/>
    <w:rsid w:val="00D02C5F"/>
    <w:rsid w:val="00D0351B"/>
    <w:rsid w:val="00D035BF"/>
    <w:rsid w:val="00D03AA6"/>
    <w:rsid w:val="00D049A9"/>
    <w:rsid w:val="00D1008F"/>
    <w:rsid w:val="00D10566"/>
    <w:rsid w:val="00D106E0"/>
    <w:rsid w:val="00D12FC0"/>
    <w:rsid w:val="00D14524"/>
    <w:rsid w:val="00D145CB"/>
    <w:rsid w:val="00D14805"/>
    <w:rsid w:val="00D15033"/>
    <w:rsid w:val="00D15117"/>
    <w:rsid w:val="00D15C5E"/>
    <w:rsid w:val="00D203D8"/>
    <w:rsid w:val="00D22FE3"/>
    <w:rsid w:val="00D23C52"/>
    <w:rsid w:val="00D24DAA"/>
    <w:rsid w:val="00D259B4"/>
    <w:rsid w:val="00D26199"/>
    <w:rsid w:val="00D27ECE"/>
    <w:rsid w:val="00D32861"/>
    <w:rsid w:val="00D32D57"/>
    <w:rsid w:val="00D32F11"/>
    <w:rsid w:val="00D33F85"/>
    <w:rsid w:val="00D35D85"/>
    <w:rsid w:val="00D37128"/>
    <w:rsid w:val="00D403EA"/>
    <w:rsid w:val="00D414E8"/>
    <w:rsid w:val="00D42178"/>
    <w:rsid w:val="00D42D3B"/>
    <w:rsid w:val="00D4619A"/>
    <w:rsid w:val="00D46796"/>
    <w:rsid w:val="00D47734"/>
    <w:rsid w:val="00D50653"/>
    <w:rsid w:val="00D51B6E"/>
    <w:rsid w:val="00D51F09"/>
    <w:rsid w:val="00D5232B"/>
    <w:rsid w:val="00D533C3"/>
    <w:rsid w:val="00D53B96"/>
    <w:rsid w:val="00D53D7F"/>
    <w:rsid w:val="00D54594"/>
    <w:rsid w:val="00D56928"/>
    <w:rsid w:val="00D56CE2"/>
    <w:rsid w:val="00D575B7"/>
    <w:rsid w:val="00D57A77"/>
    <w:rsid w:val="00D60E30"/>
    <w:rsid w:val="00D620E1"/>
    <w:rsid w:val="00D62B0F"/>
    <w:rsid w:val="00D63DAB"/>
    <w:rsid w:val="00D65C85"/>
    <w:rsid w:val="00D66541"/>
    <w:rsid w:val="00D67B57"/>
    <w:rsid w:val="00D70EA3"/>
    <w:rsid w:val="00D72045"/>
    <w:rsid w:val="00D74C20"/>
    <w:rsid w:val="00D75397"/>
    <w:rsid w:val="00D75776"/>
    <w:rsid w:val="00D77525"/>
    <w:rsid w:val="00D77A9F"/>
    <w:rsid w:val="00D81492"/>
    <w:rsid w:val="00D8194B"/>
    <w:rsid w:val="00D82AF5"/>
    <w:rsid w:val="00D8432B"/>
    <w:rsid w:val="00D90F13"/>
    <w:rsid w:val="00D921CC"/>
    <w:rsid w:val="00D93B25"/>
    <w:rsid w:val="00D93F13"/>
    <w:rsid w:val="00D9402A"/>
    <w:rsid w:val="00D9607E"/>
    <w:rsid w:val="00DA1370"/>
    <w:rsid w:val="00DA191B"/>
    <w:rsid w:val="00DA1C11"/>
    <w:rsid w:val="00DA1C60"/>
    <w:rsid w:val="00DA259D"/>
    <w:rsid w:val="00DA262E"/>
    <w:rsid w:val="00DA2940"/>
    <w:rsid w:val="00DA29B9"/>
    <w:rsid w:val="00DA39D4"/>
    <w:rsid w:val="00DA44D2"/>
    <w:rsid w:val="00DA5EFA"/>
    <w:rsid w:val="00DA6FDC"/>
    <w:rsid w:val="00DA70D8"/>
    <w:rsid w:val="00DA760A"/>
    <w:rsid w:val="00DB0500"/>
    <w:rsid w:val="00DB1AC6"/>
    <w:rsid w:val="00DB2902"/>
    <w:rsid w:val="00DB5126"/>
    <w:rsid w:val="00DB660F"/>
    <w:rsid w:val="00DB75BE"/>
    <w:rsid w:val="00DB7866"/>
    <w:rsid w:val="00DC01A4"/>
    <w:rsid w:val="00DC2C4C"/>
    <w:rsid w:val="00DC3488"/>
    <w:rsid w:val="00DC3FF9"/>
    <w:rsid w:val="00DC5485"/>
    <w:rsid w:val="00DC66C0"/>
    <w:rsid w:val="00DC67F8"/>
    <w:rsid w:val="00DC6FB9"/>
    <w:rsid w:val="00DD073E"/>
    <w:rsid w:val="00DD451E"/>
    <w:rsid w:val="00DD4622"/>
    <w:rsid w:val="00DD528D"/>
    <w:rsid w:val="00DD543A"/>
    <w:rsid w:val="00DD5A7E"/>
    <w:rsid w:val="00DD65B0"/>
    <w:rsid w:val="00DD751D"/>
    <w:rsid w:val="00DD7A89"/>
    <w:rsid w:val="00DE1BAD"/>
    <w:rsid w:val="00DE2123"/>
    <w:rsid w:val="00DE26A4"/>
    <w:rsid w:val="00DE37D6"/>
    <w:rsid w:val="00DE3E64"/>
    <w:rsid w:val="00DE5081"/>
    <w:rsid w:val="00DE5CCF"/>
    <w:rsid w:val="00DE61B0"/>
    <w:rsid w:val="00DE76FE"/>
    <w:rsid w:val="00DE7D98"/>
    <w:rsid w:val="00DE7E3E"/>
    <w:rsid w:val="00DF5A55"/>
    <w:rsid w:val="00DF5C5F"/>
    <w:rsid w:val="00DF7474"/>
    <w:rsid w:val="00DF7505"/>
    <w:rsid w:val="00E00B6A"/>
    <w:rsid w:val="00E01573"/>
    <w:rsid w:val="00E02E5D"/>
    <w:rsid w:val="00E0418A"/>
    <w:rsid w:val="00E04E06"/>
    <w:rsid w:val="00E06717"/>
    <w:rsid w:val="00E102C0"/>
    <w:rsid w:val="00E11020"/>
    <w:rsid w:val="00E11D5A"/>
    <w:rsid w:val="00E12CEB"/>
    <w:rsid w:val="00E13E0D"/>
    <w:rsid w:val="00E14EEB"/>
    <w:rsid w:val="00E15F41"/>
    <w:rsid w:val="00E200CF"/>
    <w:rsid w:val="00E2035C"/>
    <w:rsid w:val="00E20602"/>
    <w:rsid w:val="00E223FF"/>
    <w:rsid w:val="00E23705"/>
    <w:rsid w:val="00E23860"/>
    <w:rsid w:val="00E245B4"/>
    <w:rsid w:val="00E25088"/>
    <w:rsid w:val="00E252B2"/>
    <w:rsid w:val="00E25E56"/>
    <w:rsid w:val="00E27600"/>
    <w:rsid w:val="00E3001B"/>
    <w:rsid w:val="00E304C3"/>
    <w:rsid w:val="00E30AF2"/>
    <w:rsid w:val="00E30CD1"/>
    <w:rsid w:val="00E31E7E"/>
    <w:rsid w:val="00E324FE"/>
    <w:rsid w:val="00E32541"/>
    <w:rsid w:val="00E32A73"/>
    <w:rsid w:val="00E33886"/>
    <w:rsid w:val="00E35D56"/>
    <w:rsid w:val="00E37D87"/>
    <w:rsid w:val="00E40B7E"/>
    <w:rsid w:val="00E40E7A"/>
    <w:rsid w:val="00E41127"/>
    <w:rsid w:val="00E41F06"/>
    <w:rsid w:val="00E4224A"/>
    <w:rsid w:val="00E426CA"/>
    <w:rsid w:val="00E42817"/>
    <w:rsid w:val="00E434CB"/>
    <w:rsid w:val="00E43B3C"/>
    <w:rsid w:val="00E43F40"/>
    <w:rsid w:val="00E43FC4"/>
    <w:rsid w:val="00E441A5"/>
    <w:rsid w:val="00E44596"/>
    <w:rsid w:val="00E45D33"/>
    <w:rsid w:val="00E508EF"/>
    <w:rsid w:val="00E5232C"/>
    <w:rsid w:val="00E53569"/>
    <w:rsid w:val="00E55DAF"/>
    <w:rsid w:val="00E56D4F"/>
    <w:rsid w:val="00E5756F"/>
    <w:rsid w:val="00E57BC7"/>
    <w:rsid w:val="00E623F0"/>
    <w:rsid w:val="00E62CC9"/>
    <w:rsid w:val="00E636A7"/>
    <w:rsid w:val="00E64C49"/>
    <w:rsid w:val="00E66269"/>
    <w:rsid w:val="00E66B54"/>
    <w:rsid w:val="00E70E91"/>
    <w:rsid w:val="00E71442"/>
    <w:rsid w:val="00E73210"/>
    <w:rsid w:val="00E749AB"/>
    <w:rsid w:val="00E75450"/>
    <w:rsid w:val="00E75931"/>
    <w:rsid w:val="00E77B4A"/>
    <w:rsid w:val="00E80139"/>
    <w:rsid w:val="00E80694"/>
    <w:rsid w:val="00E8095C"/>
    <w:rsid w:val="00E83CA2"/>
    <w:rsid w:val="00E85B46"/>
    <w:rsid w:val="00E91559"/>
    <w:rsid w:val="00E928E0"/>
    <w:rsid w:val="00E93BB2"/>
    <w:rsid w:val="00E94758"/>
    <w:rsid w:val="00E951D2"/>
    <w:rsid w:val="00E95243"/>
    <w:rsid w:val="00E95302"/>
    <w:rsid w:val="00E9549E"/>
    <w:rsid w:val="00E9667A"/>
    <w:rsid w:val="00E9714A"/>
    <w:rsid w:val="00E97F99"/>
    <w:rsid w:val="00EA1018"/>
    <w:rsid w:val="00EA15CF"/>
    <w:rsid w:val="00EA1E93"/>
    <w:rsid w:val="00EA2EC2"/>
    <w:rsid w:val="00EA3FB1"/>
    <w:rsid w:val="00EA561C"/>
    <w:rsid w:val="00EA57E1"/>
    <w:rsid w:val="00EA6B9E"/>
    <w:rsid w:val="00EA7239"/>
    <w:rsid w:val="00EA73DF"/>
    <w:rsid w:val="00EB0E1E"/>
    <w:rsid w:val="00EB12FA"/>
    <w:rsid w:val="00EB347C"/>
    <w:rsid w:val="00EB35D0"/>
    <w:rsid w:val="00EB4178"/>
    <w:rsid w:val="00EB4B51"/>
    <w:rsid w:val="00EB4FF1"/>
    <w:rsid w:val="00EB557F"/>
    <w:rsid w:val="00EB6656"/>
    <w:rsid w:val="00EB75FB"/>
    <w:rsid w:val="00EB7918"/>
    <w:rsid w:val="00EC069F"/>
    <w:rsid w:val="00EC10F2"/>
    <w:rsid w:val="00EC19BB"/>
    <w:rsid w:val="00EC20A6"/>
    <w:rsid w:val="00EC33FC"/>
    <w:rsid w:val="00EC3DD7"/>
    <w:rsid w:val="00EC57E5"/>
    <w:rsid w:val="00ED1316"/>
    <w:rsid w:val="00ED265F"/>
    <w:rsid w:val="00ED3BA3"/>
    <w:rsid w:val="00ED3C49"/>
    <w:rsid w:val="00ED4DED"/>
    <w:rsid w:val="00ED6974"/>
    <w:rsid w:val="00ED7730"/>
    <w:rsid w:val="00EE1C1C"/>
    <w:rsid w:val="00EE1DF8"/>
    <w:rsid w:val="00EE2296"/>
    <w:rsid w:val="00EE29A2"/>
    <w:rsid w:val="00EE2BFB"/>
    <w:rsid w:val="00EE47CB"/>
    <w:rsid w:val="00EE5598"/>
    <w:rsid w:val="00EE60FB"/>
    <w:rsid w:val="00EF1268"/>
    <w:rsid w:val="00EF16B6"/>
    <w:rsid w:val="00EF1A7C"/>
    <w:rsid w:val="00EF2C56"/>
    <w:rsid w:val="00EF4B1E"/>
    <w:rsid w:val="00EF5A54"/>
    <w:rsid w:val="00EF5C47"/>
    <w:rsid w:val="00EF6D82"/>
    <w:rsid w:val="00EF7085"/>
    <w:rsid w:val="00EF7FEE"/>
    <w:rsid w:val="00F010EC"/>
    <w:rsid w:val="00F018F9"/>
    <w:rsid w:val="00F01CC7"/>
    <w:rsid w:val="00F01E63"/>
    <w:rsid w:val="00F027AD"/>
    <w:rsid w:val="00F053D9"/>
    <w:rsid w:val="00F0616F"/>
    <w:rsid w:val="00F06897"/>
    <w:rsid w:val="00F0790E"/>
    <w:rsid w:val="00F11F71"/>
    <w:rsid w:val="00F13DD8"/>
    <w:rsid w:val="00F14A07"/>
    <w:rsid w:val="00F15C53"/>
    <w:rsid w:val="00F1792B"/>
    <w:rsid w:val="00F215AB"/>
    <w:rsid w:val="00F2307C"/>
    <w:rsid w:val="00F233AD"/>
    <w:rsid w:val="00F24A22"/>
    <w:rsid w:val="00F2520D"/>
    <w:rsid w:val="00F25424"/>
    <w:rsid w:val="00F25720"/>
    <w:rsid w:val="00F25E73"/>
    <w:rsid w:val="00F25F93"/>
    <w:rsid w:val="00F27F53"/>
    <w:rsid w:val="00F30032"/>
    <w:rsid w:val="00F3133D"/>
    <w:rsid w:val="00F31659"/>
    <w:rsid w:val="00F327A3"/>
    <w:rsid w:val="00F327F5"/>
    <w:rsid w:val="00F32B8D"/>
    <w:rsid w:val="00F342E4"/>
    <w:rsid w:val="00F34A9B"/>
    <w:rsid w:val="00F35FFE"/>
    <w:rsid w:val="00F37C48"/>
    <w:rsid w:val="00F400EA"/>
    <w:rsid w:val="00F404E2"/>
    <w:rsid w:val="00F40B3E"/>
    <w:rsid w:val="00F40E0B"/>
    <w:rsid w:val="00F41C32"/>
    <w:rsid w:val="00F424BC"/>
    <w:rsid w:val="00F42C67"/>
    <w:rsid w:val="00F446AB"/>
    <w:rsid w:val="00F44825"/>
    <w:rsid w:val="00F44875"/>
    <w:rsid w:val="00F44F05"/>
    <w:rsid w:val="00F45AFB"/>
    <w:rsid w:val="00F46996"/>
    <w:rsid w:val="00F47A1C"/>
    <w:rsid w:val="00F501C3"/>
    <w:rsid w:val="00F5313C"/>
    <w:rsid w:val="00F538B9"/>
    <w:rsid w:val="00F53FD1"/>
    <w:rsid w:val="00F5682B"/>
    <w:rsid w:val="00F6194E"/>
    <w:rsid w:val="00F63646"/>
    <w:rsid w:val="00F659E4"/>
    <w:rsid w:val="00F6640F"/>
    <w:rsid w:val="00F6703D"/>
    <w:rsid w:val="00F70BDD"/>
    <w:rsid w:val="00F712ED"/>
    <w:rsid w:val="00F73BD8"/>
    <w:rsid w:val="00F75B17"/>
    <w:rsid w:val="00F75F14"/>
    <w:rsid w:val="00F76289"/>
    <w:rsid w:val="00F76421"/>
    <w:rsid w:val="00F76F7E"/>
    <w:rsid w:val="00F77C3F"/>
    <w:rsid w:val="00F77E5B"/>
    <w:rsid w:val="00F80C08"/>
    <w:rsid w:val="00F80D60"/>
    <w:rsid w:val="00F80E57"/>
    <w:rsid w:val="00F811D0"/>
    <w:rsid w:val="00F812B7"/>
    <w:rsid w:val="00F81C90"/>
    <w:rsid w:val="00F845A2"/>
    <w:rsid w:val="00F8561B"/>
    <w:rsid w:val="00F85A15"/>
    <w:rsid w:val="00F86337"/>
    <w:rsid w:val="00F86966"/>
    <w:rsid w:val="00F87332"/>
    <w:rsid w:val="00F87F85"/>
    <w:rsid w:val="00F93BD2"/>
    <w:rsid w:val="00F94836"/>
    <w:rsid w:val="00F949C4"/>
    <w:rsid w:val="00F94B58"/>
    <w:rsid w:val="00F94E6E"/>
    <w:rsid w:val="00F95778"/>
    <w:rsid w:val="00F95C62"/>
    <w:rsid w:val="00F96990"/>
    <w:rsid w:val="00F9788D"/>
    <w:rsid w:val="00F978BD"/>
    <w:rsid w:val="00FA2BCE"/>
    <w:rsid w:val="00FA3064"/>
    <w:rsid w:val="00FA4651"/>
    <w:rsid w:val="00FA46DC"/>
    <w:rsid w:val="00FA542A"/>
    <w:rsid w:val="00FA569F"/>
    <w:rsid w:val="00FA602D"/>
    <w:rsid w:val="00FA651B"/>
    <w:rsid w:val="00FA65D2"/>
    <w:rsid w:val="00FA7628"/>
    <w:rsid w:val="00FB0018"/>
    <w:rsid w:val="00FB16E3"/>
    <w:rsid w:val="00FB1F12"/>
    <w:rsid w:val="00FB2607"/>
    <w:rsid w:val="00FB3C9E"/>
    <w:rsid w:val="00FB3CEC"/>
    <w:rsid w:val="00FB4353"/>
    <w:rsid w:val="00FC0AAC"/>
    <w:rsid w:val="00FC2A3E"/>
    <w:rsid w:val="00FC3DBE"/>
    <w:rsid w:val="00FC4056"/>
    <w:rsid w:val="00FC43A3"/>
    <w:rsid w:val="00FC512E"/>
    <w:rsid w:val="00FC5180"/>
    <w:rsid w:val="00FC5A8A"/>
    <w:rsid w:val="00FC5DC4"/>
    <w:rsid w:val="00FC6A9F"/>
    <w:rsid w:val="00FC72DB"/>
    <w:rsid w:val="00FC73A7"/>
    <w:rsid w:val="00FD0401"/>
    <w:rsid w:val="00FD1FD4"/>
    <w:rsid w:val="00FD3666"/>
    <w:rsid w:val="00FD49D9"/>
    <w:rsid w:val="00FE1025"/>
    <w:rsid w:val="00FE1656"/>
    <w:rsid w:val="00FE1F81"/>
    <w:rsid w:val="00FE25EA"/>
    <w:rsid w:val="00FE271F"/>
    <w:rsid w:val="00FE2C57"/>
    <w:rsid w:val="00FE3238"/>
    <w:rsid w:val="00FE48D9"/>
    <w:rsid w:val="00FF0A45"/>
    <w:rsid w:val="00FF0DC4"/>
    <w:rsid w:val="00FF1EA4"/>
    <w:rsid w:val="00FF2733"/>
    <w:rsid w:val="00FF2945"/>
    <w:rsid w:val="00FF35FA"/>
    <w:rsid w:val="00FF4E15"/>
    <w:rsid w:val="00FF5F4A"/>
    <w:rsid w:val="00FF6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F22C1"/>
    <w:rPr>
      <w:b/>
      <w:bCs/>
    </w:rPr>
  </w:style>
  <w:style w:type="paragraph" w:styleId="ListParagraph">
    <w:name w:val="List Paragraph"/>
    <w:basedOn w:val="Normal"/>
    <w:uiPriority w:val="34"/>
    <w:qFormat/>
    <w:rsid w:val="0074609F"/>
    <w:pPr>
      <w:ind w:left="720"/>
      <w:contextualSpacing/>
    </w:pPr>
  </w:style>
  <w:style w:type="table" w:styleId="TableGrid">
    <w:name w:val="Table Grid"/>
    <w:basedOn w:val="TableNormal"/>
    <w:uiPriority w:val="59"/>
    <w:rsid w:val="008C1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6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163B"/>
    <w:rPr>
      <w:rFonts w:ascii="Tahoma" w:hAnsi="Tahoma" w:cs="Tahoma"/>
      <w:sz w:val="16"/>
      <w:szCs w:val="16"/>
    </w:rPr>
  </w:style>
  <w:style w:type="character" w:styleId="Emphasis">
    <w:name w:val="Emphasis"/>
    <w:uiPriority w:val="20"/>
    <w:qFormat/>
    <w:rsid w:val="00660B14"/>
    <w:rPr>
      <w:i/>
      <w:iCs/>
    </w:rPr>
  </w:style>
  <w:style w:type="paragraph" w:styleId="Header">
    <w:name w:val="header"/>
    <w:basedOn w:val="Normal"/>
    <w:link w:val="HeaderChar"/>
    <w:uiPriority w:val="99"/>
    <w:unhideWhenUsed/>
    <w:rsid w:val="00426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E17"/>
  </w:style>
  <w:style w:type="paragraph" w:styleId="Footer">
    <w:name w:val="footer"/>
    <w:basedOn w:val="Normal"/>
    <w:link w:val="FooterChar"/>
    <w:uiPriority w:val="99"/>
    <w:unhideWhenUsed/>
    <w:rsid w:val="00426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E17"/>
  </w:style>
  <w:style w:type="character" w:styleId="Hyperlink">
    <w:name w:val="Hyperlink"/>
    <w:rsid w:val="00C8055E"/>
    <w:rPr>
      <w:color w:val="0000FF"/>
      <w:u w:val="single"/>
    </w:rPr>
  </w:style>
  <w:style w:type="character" w:styleId="CommentReference">
    <w:name w:val="annotation reference"/>
    <w:uiPriority w:val="99"/>
    <w:semiHidden/>
    <w:unhideWhenUsed/>
    <w:rsid w:val="009616CC"/>
    <w:rPr>
      <w:sz w:val="16"/>
      <w:szCs w:val="16"/>
    </w:rPr>
  </w:style>
  <w:style w:type="paragraph" w:styleId="CommentText">
    <w:name w:val="annotation text"/>
    <w:basedOn w:val="Normal"/>
    <w:link w:val="CommentTextChar"/>
    <w:uiPriority w:val="99"/>
    <w:semiHidden/>
    <w:unhideWhenUsed/>
    <w:rsid w:val="009616CC"/>
    <w:pPr>
      <w:spacing w:line="240" w:lineRule="auto"/>
    </w:pPr>
    <w:rPr>
      <w:sz w:val="20"/>
      <w:szCs w:val="20"/>
    </w:rPr>
  </w:style>
  <w:style w:type="character" w:customStyle="1" w:styleId="CommentTextChar">
    <w:name w:val="Comment Text Char"/>
    <w:link w:val="CommentText"/>
    <w:uiPriority w:val="99"/>
    <w:semiHidden/>
    <w:rsid w:val="009616CC"/>
    <w:rPr>
      <w:sz w:val="20"/>
      <w:szCs w:val="20"/>
    </w:rPr>
  </w:style>
  <w:style w:type="paragraph" w:styleId="CommentSubject">
    <w:name w:val="annotation subject"/>
    <w:basedOn w:val="CommentText"/>
    <w:next w:val="CommentText"/>
    <w:link w:val="CommentSubjectChar"/>
    <w:uiPriority w:val="99"/>
    <w:semiHidden/>
    <w:unhideWhenUsed/>
    <w:rsid w:val="009616CC"/>
    <w:rPr>
      <w:b/>
      <w:bCs/>
    </w:rPr>
  </w:style>
  <w:style w:type="character" w:customStyle="1" w:styleId="CommentSubjectChar">
    <w:name w:val="Comment Subject Char"/>
    <w:link w:val="CommentSubject"/>
    <w:uiPriority w:val="99"/>
    <w:semiHidden/>
    <w:rsid w:val="009616CC"/>
    <w:rPr>
      <w:b/>
      <w:bCs/>
      <w:sz w:val="20"/>
      <w:szCs w:val="20"/>
    </w:rPr>
  </w:style>
  <w:style w:type="paragraph" w:styleId="DocumentMap">
    <w:name w:val="Document Map"/>
    <w:basedOn w:val="Normal"/>
    <w:link w:val="DocumentMapChar"/>
    <w:uiPriority w:val="99"/>
    <w:semiHidden/>
    <w:unhideWhenUsed/>
    <w:rsid w:val="005710D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71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44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arningdisabilitie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15B37-0960-4831-8E68-B216244B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7245</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National Institute of Education (Singapore)</Company>
  <LinksUpToDate>false</LinksUpToDate>
  <CharactersWithSpaces>48447</CharactersWithSpaces>
  <SharedDoc>false</SharedDoc>
  <HLinks>
    <vt:vector size="12" baseType="variant">
      <vt:variant>
        <vt:i4>3604518</vt:i4>
      </vt:variant>
      <vt:variant>
        <vt:i4>3</vt:i4>
      </vt:variant>
      <vt:variant>
        <vt:i4>0</vt:i4>
      </vt:variant>
      <vt:variant>
        <vt:i4>5</vt:i4>
      </vt:variant>
      <vt:variant>
        <vt:lpwstr>http://www.learningdisabilities.org.uk/</vt:lpwstr>
      </vt:variant>
      <vt:variant>
        <vt:lpwstr/>
      </vt:variant>
      <vt:variant>
        <vt:i4>6226034</vt:i4>
      </vt:variant>
      <vt:variant>
        <vt:i4>0</vt:i4>
      </vt:variant>
      <vt:variant>
        <vt:i4>0</vt:i4>
      </vt:variant>
      <vt:variant>
        <vt:i4>5</vt:i4>
      </vt:variant>
      <vt:variant>
        <vt:lpwstr>mailto:kenneth.poon@nie.edu.sg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dc:creator>
  <cp:lastModifiedBy>West Chester University</cp:lastModifiedBy>
  <cp:revision>6</cp:revision>
  <dcterms:created xsi:type="dcterms:W3CDTF">2012-10-04T13:27:00Z</dcterms:created>
  <dcterms:modified xsi:type="dcterms:W3CDTF">2012-10-17T20:20:00Z</dcterms:modified>
</cp:coreProperties>
</file>