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97" w:rsidRDefault="003E2B97" w:rsidP="003E2B97">
      <w:pPr>
        <w:rPr>
          <w:rFonts w:ascii="Times New Roman" w:hAnsi="Times New Roman" w:cs="Times New Roman"/>
          <w:sz w:val="20"/>
          <w:szCs w:val="20"/>
        </w:rPr>
      </w:pPr>
      <w:bookmarkStart w:id="0" w:name="_GoBack"/>
    </w:p>
    <w:p w:rsidR="003E2B97" w:rsidRDefault="003E2B97" w:rsidP="003E2B97">
      <w:pPr>
        <w:rPr>
          <w:rFonts w:ascii="Times New Roman" w:hAnsi="Times New Roman" w:cs="Times New Roman"/>
          <w:sz w:val="20"/>
          <w:szCs w:val="20"/>
        </w:rPr>
      </w:pPr>
    </w:p>
    <w:p w:rsidR="003E2B97" w:rsidRDefault="003E2B97" w:rsidP="003E2B97">
      <w:pPr>
        <w:rPr>
          <w:rFonts w:ascii="Times New Roman" w:hAnsi="Times New Roman" w:cs="Times New Roman"/>
          <w:sz w:val="20"/>
          <w:szCs w:val="20"/>
        </w:rPr>
      </w:pPr>
    </w:p>
    <w:p w:rsidR="003E2B97" w:rsidRDefault="003E2B97" w:rsidP="003E2B97">
      <w:pPr>
        <w:rPr>
          <w:rFonts w:ascii="Times New Roman" w:hAnsi="Times New Roman" w:cs="Times New Roman"/>
          <w:sz w:val="20"/>
          <w:szCs w:val="20"/>
        </w:rPr>
      </w:pPr>
    </w:p>
    <w:p w:rsidR="003E2B97" w:rsidRDefault="003E2B97" w:rsidP="003E2B97">
      <w:pPr>
        <w:rPr>
          <w:rFonts w:ascii="Times New Roman" w:hAnsi="Times New Roman" w:cs="Times New Roman"/>
          <w:sz w:val="20"/>
          <w:szCs w:val="20"/>
        </w:rPr>
      </w:pPr>
    </w:p>
    <w:p w:rsidR="003E2B97" w:rsidRDefault="003E2B97" w:rsidP="003E2B97">
      <w:pPr>
        <w:rPr>
          <w:rFonts w:ascii="Times New Roman" w:hAnsi="Times New Roman" w:cs="Times New Roman"/>
          <w:sz w:val="20"/>
          <w:szCs w:val="20"/>
        </w:rPr>
      </w:pPr>
    </w:p>
    <w:p w:rsidR="003E2B97" w:rsidRDefault="003E2B97" w:rsidP="003E2B97">
      <w:pPr>
        <w:rPr>
          <w:rFonts w:ascii="Times New Roman" w:hAnsi="Times New Roman" w:cs="Times New Roman"/>
          <w:sz w:val="20"/>
          <w:szCs w:val="20"/>
        </w:rPr>
      </w:pPr>
    </w:p>
    <w:p w:rsidR="00965475" w:rsidRPr="003E2B97" w:rsidRDefault="00965475" w:rsidP="003E2B97">
      <w:pPr>
        <w:jc w:val="center"/>
        <w:rPr>
          <w:rFonts w:ascii="Times New Roman" w:hAnsi="Times New Roman" w:cs="Times New Roman"/>
          <w:b/>
          <w:caps/>
          <w:sz w:val="20"/>
          <w:szCs w:val="20"/>
        </w:rPr>
      </w:pPr>
      <w:r w:rsidRPr="003E2B97">
        <w:rPr>
          <w:rFonts w:ascii="Times New Roman" w:hAnsi="Times New Roman" w:cs="Times New Roman"/>
          <w:b/>
          <w:caps/>
          <w:sz w:val="20"/>
          <w:szCs w:val="20"/>
        </w:rPr>
        <w:t>The Relationships among Cognitive Correlates and Irregular Word, Non-Word, and Word Reading</w:t>
      </w:r>
    </w:p>
    <w:bookmarkEnd w:id="0"/>
    <w:p w:rsidR="00965475" w:rsidRPr="003E2B97" w:rsidRDefault="00965475" w:rsidP="003E2B97">
      <w:pPr>
        <w:jc w:val="center"/>
        <w:rPr>
          <w:rFonts w:ascii="Times New Roman" w:hAnsi="Times New Roman" w:cs="Times New Roman"/>
          <w:sz w:val="20"/>
          <w:szCs w:val="20"/>
        </w:rPr>
      </w:pPr>
    </w:p>
    <w:p w:rsidR="00965475" w:rsidRPr="003E2B97" w:rsidRDefault="00965475" w:rsidP="003E2B97">
      <w:pPr>
        <w:jc w:val="center"/>
        <w:rPr>
          <w:rFonts w:ascii="Times New Roman" w:hAnsi="Times New Roman" w:cs="Times New Roman"/>
          <w:b/>
          <w:sz w:val="20"/>
          <w:szCs w:val="20"/>
        </w:rPr>
      </w:pPr>
      <w:proofErr w:type="spellStart"/>
      <w:r w:rsidRPr="003E2B97">
        <w:rPr>
          <w:rFonts w:ascii="Times New Roman" w:hAnsi="Times New Roman" w:cs="Times New Roman"/>
          <w:b/>
          <w:sz w:val="20"/>
          <w:szCs w:val="20"/>
        </w:rPr>
        <w:t>Bashir</w:t>
      </w:r>
      <w:proofErr w:type="spellEnd"/>
      <w:r w:rsidRPr="003E2B97">
        <w:rPr>
          <w:rFonts w:ascii="Times New Roman" w:hAnsi="Times New Roman" w:cs="Times New Roman"/>
          <w:b/>
          <w:sz w:val="20"/>
          <w:szCs w:val="20"/>
        </w:rPr>
        <w:t xml:space="preserve"> Abu-</w:t>
      </w:r>
      <w:proofErr w:type="spellStart"/>
      <w:r w:rsidRPr="003E2B97">
        <w:rPr>
          <w:rFonts w:ascii="Times New Roman" w:hAnsi="Times New Roman" w:cs="Times New Roman"/>
          <w:b/>
          <w:sz w:val="20"/>
          <w:szCs w:val="20"/>
        </w:rPr>
        <w:t>Hamour</w:t>
      </w:r>
      <w:proofErr w:type="spellEnd"/>
    </w:p>
    <w:p w:rsidR="00965475" w:rsidRPr="003E2B97" w:rsidRDefault="00965475" w:rsidP="003E2B97">
      <w:pPr>
        <w:jc w:val="center"/>
        <w:rPr>
          <w:rFonts w:ascii="Times New Roman" w:hAnsi="Times New Roman" w:cs="Times New Roman"/>
          <w:b/>
          <w:sz w:val="20"/>
          <w:szCs w:val="20"/>
        </w:rPr>
      </w:pPr>
      <w:proofErr w:type="spellStart"/>
      <w:r w:rsidRPr="003E2B97">
        <w:rPr>
          <w:rFonts w:ascii="Times New Roman" w:hAnsi="Times New Roman" w:cs="Times New Roman"/>
          <w:b/>
          <w:sz w:val="20"/>
          <w:szCs w:val="20"/>
        </w:rPr>
        <w:t>Mu'tah</w:t>
      </w:r>
      <w:proofErr w:type="spellEnd"/>
      <w:r w:rsidRPr="003E2B97">
        <w:rPr>
          <w:rFonts w:ascii="Times New Roman" w:hAnsi="Times New Roman" w:cs="Times New Roman"/>
          <w:b/>
          <w:sz w:val="20"/>
          <w:szCs w:val="20"/>
        </w:rPr>
        <w:t xml:space="preserve"> University</w:t>
      </w:r>
    </w:p>
    <w:p w:rsidR="00965475" w:rsidRPr="003E2B97" w:rsidRDefault="00965475" w:rsidP="003E2B97">
      <w:pPr>
        <w:jc w:val="center"/>
        <w:rPr>
          <w:rFonts w:ascii="Times New Roman" w:hAnsi="Times New Roman" w:cs="Times New Roman"/>
          <w:b/>
          <w:sz w:val="20"/>
          <w:szCs w:val="20"/>
        </w:rPr>
      </w:pPr>
      <w:proofErr w:type="spellStart"/>
      <w:r w:rsidRPr="003E2B97">
        <w:rPr>
          <w:rFonts w:ascii="Times New Roman" w:hAnsi="Times New Roman" w:cs="Times New Roman"/>
          <w:b/>
          <w:sz w:val="20"/>
          <w:szCs w:val="20"/>
        </w:rPr>
        <w:t>Annmarie</w:t>
      </w:r>
      <w:proofErr w:type="spellEnd"/>
      <w:r w:rsidRPr="003E2B97">
        <w:rPr>
          <w:rFonts w:ascii="Times New Roman" w:hAnsi="Times New Roman" w:cs="Times New Roman"/>
          <w:b/>
          <w:sz w:val="20"/>
          <w:szCs w:val="20"/>
        </w:rPr>
        <w:t xml:space="preserve"> </w:t>
      </w:r>
      <w:proofErr w:type="spellStart"/>
      <w:r w:rsidRPr="003E2B97">
        <w:rPr>
          <w:rFonts w:ascii="Times New Roman" w:hAnsi="Times New Roman" w:cs="Times New Roman"/>
          <w:b/>
          <w:sz w:val="20"/>
          <w:szCs w:val="20"/>
        </w:rPr>
        <w:t>Urso</w:t>
      </w:r>
      <w:proofErr w:type="spellEnd"/>
    </w:p>
    <w:p w:rsidR="00965475" w:rsidRPr="003E2B97" w:rsidRDefault="00965475" w:rsidP="003E2B97">
      <w:pPr>
        <w:jc w:val="center"/>
        <w:rPr>
          <w:rFonts w:ascii="Times New Roman" w:hAnsi="Times New Roman" w:cs="Times New Roman"/>
          <w:i/>
          <w:sz w:val="20"/>
          <w:szCs w:val="20"/>
        </w:rPr>
      </w:pPr>
      <w:r w:rsidRPr="003E2B97">
        <w:rPr>
          <w:rFonts w:ascii="Times New Roman" w:hAnsi="Times New Roman" w:cs="Times New Roman"/>
          <w:i/>
          <w:sz w:val="20"/>
          <w:szCs w:val="20"/>
        </w:rPr>
        <w:t xml:space="preserve">State University of New York at </w:t>
      </w:r>
      <w:proofErr w:type="spellStart"/>
      <w:r w:rsidRPr="003E2B97">
        <w:rPr>
          <w:rFonts w:ascii="Times New Roman" w:hAnsi="Times New Roman" w:cs="Times New Roman"/>
          <w:i/>
          <w:sz w:val="20"/>
          <w:szCs w:val="20"/>
        </w:rPr>
        <w:t>Geneseo</w:t>
      </w:r>
      <w:proofErr w:type="spellEnd"/>
    </w:p>
    <w:p w:rsidR="003E2B97" w:rsidRDefault="003E2B97" w:rsidP="003E2B97">
      <w:pPr>
        <w:jc w:val="center"/>
        <w:rPr>
          <w:rFonts w:ascii="Times New Roman" w:hAnsi="Times New Roman" w:cs="Times New Roman"/>
          <w:b/>
          <w:sz w:val="20"/>
          <w:szCs w:val="20"/>
        </w:rPr>
      </w:pPr>
    </w:p>
    <w:p w:rsidR="00965475" w:rsidRPr="003E2B97" w:rsidRDefault="00965475" w:rsidP="003E2B97">
      <w:pPr>
        <w:jc w:val="center"/>
        <w:rPr>
          <w:rFonts w:ascii="Times New Roman" w:hAnsi="Times New Roman" w:cs="Times New Roman"/>
          <w:b/>
          <w:sz w:val="20"/>
          <w:szCs w:val="20"/>
        </w:rPr>
      </w:pPr>
      <w:r w:rsidRPr="003E2B97">
        <w:rPr>
          <w:rFonts w:ascii="Times New Roman" w:hAnsi="Times New Roman" w:cs="Times New Roman"/>
          <w:b/>
          <w:sz w:val="20"/>
          <w:szCs w:val="20"/>
        </w:rPr>
        <w:t>Nancy Mather</w:t>
      </w:r>
    </w:p>
    <w:p w:rsidR="005E5CAE" w:rsidRDefault="00965475" w:rsidP="005E5CAE">
      <w:pPr>
        <w:jc w:val="center"/>
        <w:rPr>
          <w:rFonts w:ascii="Times New Roman" w:hAnsi="Times New Roman" w:cs="Times New Roman"/>
          <w:i/>
          <w:sz w:val="20"/>
          <w:szCs w:val="20"/>
        </w:rPr>
      </w:pPr>
      <w:r w:rsidRPr="003E2B97">
        <w:rPr>
          <w:rFonts w:ascii="Times New Roman" w:hAnsi="Times New Roman" w:cs="Times New Roman"/>
          <w:i/>
          <w:sz w:val="20"/>
          <w:szCs w:val="20"/>
        </w:rPr>
        <w:t>University of Arizona</w:t>
      </w:r>
    </w:p>
    <w:p w:rsidR="005E5CAE" w:rsidRDefault="005E5CAE" w:rsidP="005E5CAE">
      <w:pPr>
        <w:jc w:val="center"/>
        <w:rPr>
          <w:rFonts w:ascii="Times New Roman" w:hAnsi="Times New Roman" w:cs="Times New Roman"/>
          <w:i/>
          <w:sz w:val="20"/>
          <w:szCs w:val="20"/>
        </w:rPr>
      </w:pPr>
    </w:p>
    <w:p w:rsidR="005E5CAE" w:rsidRDefault="005E5CAE" w:rsidP="005E5CAE">
      <w:pPr>
        <w:jc w:val="center"/>
        <w:rPr>
          <w:rFonts w:ascii="Times New Roman" w:hAnsi="Times New Roman" w:cs="Times New Roman"/>
          <w:i/>
          <w:sz w:val="20"/>
          <w:szCs w:val="20"/>
        </w:rPr>
      </w:pPr>
    </w:p>
    <w:p w:rsidR="005E5CAE" w:rsidRDefault="00965475" w:rsidP="00C15AE6">
      <w:pPr>
        <w:ind w:left="720" w:right="720"/>
        <w:jc w:val="both"/>
        <w:rPr>
          <w:rFonts w:ascii="Times New Roman" w:hAnsi="Times New Roman" w:cs="Times New Roman"/>
          <w:i/>
          <w:sz w:val="20"/>
          <w:szCs w:val="20"/>
        </w:rPr>
      </w:pPr>
      <w:r w:rsidRPr="005E5CAE">
        <w:rPr>
          <w:rFonts w:ascii="Times New Roman" w:hAnsi="Times New Roman" w:cs="Times New Roman"/>
          <w:i/>
          <w:sz w:val="20"/>
          <w:szCs w:val="20"/>
        </w:rPr>
        <w:t xml:space="preserve">This study explored four hypotheses: (a) the relationships among rapid </w:t>
      </w:r>
      <w:proofErr w:type="spellStart"/>
      <w:r w:rsidRPr="005E5CAE">
        <w:rPr>
          <w:rFonts w:ascii="Times New Roman" w:hAnsi="Times New Roman" w:cs="Times New Roman"/>
          <w:i/>
          <w:sz w:val="20"/>
          <w:szCs w:val="20"/>
        </w:rPr>
        <w:t>automatized</w:t>
      </w:r>
      <w:proofErr w:type="spellEnd"/>
      <w:r w:rsidRPr="005E5CAE">
        <w:rPr>
          <w:rFonts w:ascii="Times New Roman" w:hAnsi="Times New Roman" w:cs="Times New Roman"/>
          <w:i/>
          <w:sz w:val="20"/>
          <w:szCs w:val="20"/>
        </w:rPr>
        <w:t xml:space="preserve"> naming (RAN) and processing speed (PS) to irregular word, non-word, </w:t>
      </w:r>
      <w:r w:rsidRPr="005E5CAE">
        <w:rPr>
          <w:rFonts w:ascii="Times New Roman" w:hAnsi="Times New Roman" w:cs="Times New Roman"/>
          <w:i/>
          <w:color w:val="000000"/>
          <w:sz w:val="20"/>
          <w:szCs w:val="20"/>
        </w:rPr>
        <w:t>and</w:t>
      </w:r>
      <w:r w:rsidRPr="005E5CAE">
        <w:rPr>
          <w:rFonts w:ascii="Times New Roman" w:hAnsi="Times New Roman" w:cs="Times New Roman"/>
          <w:i/>
          <w:sz w:val="20"/>
          <w:szCs w:val="20"/>
        </w:rPr>
        <w:t xml:space="preserve"> word reading; (b) the predictive power of various RAN and PS measures, (c) the cognitive correlates that best predicted irregular word, non-word, and word reading, and (d) reading performance of typical and poor readers on irregular word, non-word, and word reading</w:t>
      </w:r>
      <w:r w:rsidRPr="005E5CAE">
        <w:rPr>
          <w:rFonts w:ascii="Times New Roman" w:hAnsi="Times New Roman" w:cs="Times New Roman"/>
          <w:i/>
          <w:sz w:val="20"/>
          <w:szCs w:val="20"/>
          <w:lang w:eastAsia="zh-CN"/>
        </w:rPr>
        <w:t>.</w:t>
      </w:r>
      <w:r w:rsidRPr="005E5CAE">
        <w:rPr>
          <w:rFonts w:ascii="Times New Roman" w:hAnsi="Times New Roman" w:cs="Times New Roman"/>
          <w:i/>
          <w:sz w:val="20"/>
          <w:szCs w:val="20"/>
        </w:rPr>
        <w:t xml:space="preserve"> Sixty participants in Grades 1-4 with and without reading disabilities were administered a measure of phonological awareness (PA) and a measure of working memory (WM), and several measures of RAN and PS. The findings indicated that PS had the strongest correlation with irregular word reading, whereas RAN had the strongest correlations with word reading and non-word reading. As with previous research RAN letters was the best predictor of reading skills. The best model for predicting reading was based on a combined measure of PA and RAN letters. An interesting finding was that the correlation between irregular and non-word reading was significant for students with typical reading, but insignificant for the poor readers. These findings provide support for both the dual-route and double-deficit theory of dyslexia that ascribes independent contributions of PA and RAN to the development of reading skills.</w:t>
      </w:r>
    </w:p>
    <w:p w:rsidR="005E5CAE" w:rsidRDefault="005E5CAE" w:rsidP="005E5CAE">
      <w:pPr>
        <w:ind w:left="720" w:right="720"/>
        <w:jc w:val="both"/>
        <w:rPr>
          <w:rFonts w:ascii="Times New Roman" w:hAnsi="Times New Roman" w:cs="Times New Roman"/>
          <w:i/>
          <w:sz w:val="20"/>
          <w:szCs w:val="20"/>
        </w:rPr>
      </w:pPr>
    </w:p>
    <w:p w:rsidR="005E5CAE" w:rsidRDefault="005E5CAE" w:rsidP="005E5CAE">
      <w:pPr>
        <w:ind w:left="720" w:right="720"/>
        <w:jc w:val="both"/>
        <w:rPr>
          <w:rFonts w:ascii="Times New Roman" w:hAnsi="Times New Roman" w:cs="Times New Roman"/>
          <w:i/>
          <w:sz w:val="20"/>
          <w:szCs w:val="20"/>
        </w:rPr>
      </w:pPr>
    </w:p>
    <w:p w:rsidR="00965475" w:rsidRDefault="00965475" w:rsidP="005E5CAE">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Previous research has identified several cognitive and academic variables that are implicated as correlates or causes of reading disabilities (e.g., </w:t>
      </w:r>
      <w:proofErr w:type="spellStart"/>
      <w:r w:rsidRPr="003E2B97">
        <w:rPr>
          <w:rFonts w:ascii="Times New Roman" w:hAnsi="Times New Roman" w:cs="Times New Roman"/>
          <w:sz w:val="20"/>
          <w:szCs w:val="20"/>
        </w:rPr>
        <w:t>Badian</w:t>
      </w:r>
      <w:proofErr w:type="spellEnd"/>
      <w:r w:rsidRPr="003E2B97">
        <w:rPr>
          <w:rFonts w:ascii="Times New Roman" w:hAnsi="Times New Roman" w:cs="Times New Roman"/>
          <w:sz w:val="20"/>
          <w:szCs w:val="20"/>
        </w:rPr>
        <w:t xml:space="preserve">, 2005; </w:t>
      </w:r>
      <w:proofErr w:type="gramStart"/>
      <w:r w:rsidRPr="003E2B97">
        <w:rPr>
          <w:rFonts w:ascii="Times New Roman" w:hAnsi="Times New Roman" w:cs="Times New Roman"/>
          <w:sz w:val="20"/>
          <w:szCs w:val="20"/>
        </w:rPr>
        <w:t>Bishop &amp;</w:t>
      </w:r>
      <w:proofErr w:type="gramEnd"/>
      <w:r w:rsidRPr="003E2B97">
        <w:rPr>
          <w:rFonts w:ascii="Times New Roman" w:hAnsi="Times New Roman" w:cs="Times New Roman"/>
          <w:sz w:val="20"/>
          <w:szCs w:val="20"/>
        </w:rPr>
        <w:t xml:space="preserve"> League, 2006; Fawcett, Singleton, &amp; Peer, 1998; Scarborough, 1998). Specifically, hypotheses about the causation of specific reading disabilities, or dyslexia, have been derived from theories regarding the relationships between and among basic reading skills and phonological awareness (PA), working memory (WM), rapid </w:t>
      </w:r>
      <w:proofErr w:type="spellStart"/>
      <w:r w:rsidRPr="003E2B97">
        <w:rPr>
          <w:rFonts w:ascii="Times New Roman" w:hAnsi="Times New Roman" w:cs="Times New Roman"/>
          <w:sz w:val="20"/>
          <w:szCs w:val="20"/>
        </w:rPr>
        <w:t>automatized</w:t>
      </w:r>
      <w:proofErr w:type="spellEnd"/>
      <w:r w:rsidRPr="003E2B97">
        <w:rPr>
          <w:rFonts w:ascii="Times New Roman" w:hAnsi="Times New Roman" w:cs="Times New Roman"/>
          <w:sz w:val="20"/>
          <w:szCs w:val="20"/>
        </w:rPr>
        <w:t xml:space="preserve"> naming (RAN), and processing speed (PS). The purposes of this study were to: (a) investigate the relationship of RAN and PS to various formats of word reading ability, (b) explore how various RAN and PS formats relate to reading, (c) identify which factors (PA, WM, RAN, and PS) best predict reading ability, and (d) investigate if differences exist between typical readers and poor readers’ abilities to read irregular words, non-words, and words that are a mixture of phonically regular and irregular words (word reading). Because more research has focused on PA and WM, this study placed a greater emphasis on measures of RAN and PS.</w:t>
      </w:r>
    </w:p>
    <w:p w:rsidR="005E5CAE" w:rsidRPr="003E2B97" w:rsidRDefault="005E5CAE" w:rsidP="005E5CAE">
      <w:pPr>
        <w:autoSpaceDE w:val="0"/>
        <w:autoSpaceDN w:val="0"/>
        <w:adjustRightInd w:val="0"/>
        <w:jc w:val="both"/>
        <w:rPr>
          <w:rFonts w:ascii="Times New Roman" w:hAnsi="Times New Roman" w:cs="Times New Roman"/>
          <w:sz w:val="20"/>
          <w:szCs w:val="20"/>
        </w:rPr>
      </w:pPr>
    </w:p>
    <w:p w:rsidR="00965475" w:rsidRPr="005E5CAE" w:rsidRDefault="00965475" w:rsidP="005E5CAE">
      <w:pPr>
        <w:jc w:val="both"/>
        <w:rPr>
          <w:rFonts w:ascii="Times New Roman" w:hAnsi="Times New Roman" w:cs="Times New Roman"/>
          <w:bCs/>
          <w:i/>
          <w:sz w:val="20"/>
          <w:szCs w:val="20"/>
        </w:rPr>
      </w:pPr>
      <w:r w:rsidRPr="005E5CAE">
        <w:rPr>
          <w:rFonts w:ascii="Times New Roman" w:hAnsi="Times New Roman" w:cs="Times New Roman"/>
          <w:bCs/>
          <w:i/>
          <w:sz w:val="20"/>
          <w:szCs w:val="20"/>
        </w:rPr>
        <w:t>Phonological Awareness</w:t>
      </w:r>
    </w:p>
    <w:p w:rsidR="00965475" w:rsidRDefault="00965475" w:rsidP="00C15AE6">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Research findings have suggested that poor PA is the main causal factor that underlies difficulties in the acquisition of word recognition skills (e.g., Abbott, Walton, &amp; Greenwood, 2002; </w:t>
      </w:r>
      <w:proofErr w:type="spellStart"/>
      <w:r w:rsidRPr="003E2B97">
        <w:rPr>
          <w:rFonts w:ascii="Times New Roman" w:hAnsi="Times New Roman" w:cs="Times New Roman"/>
          <w:sz w:val="20"/>
          <w:szCs w:val="20"/>
        </w:rPr>
        <w:t>Catts</w:t>
      </w:r>
      <w:proofErr w:type="spellEnd"/>
      <w:r w:rsidRPr="003E2B97">
        <w:rPr>
          <w:rFonts w:ascii="Times New Roman" w:hAnsi="Times New Roman" w:cs="Times New Roman"/>
          <w:sz w:val="20"/>
          <w:szCs w:val="20"/>
        </w:rPr>
        <w:t xml:space="preserve">, 1996; </w:t>
      </w:r>
      <w:proofErr w:type="spellStart"/>
      <w:r w:rsidRPr="003E2B97">
        <w:rPr>
          <w:rFonts w:ascii="Times New Roman" w:hAnsi="Times New Roman" w:cs="Times New Roman"/>
          <w:sz w:val="20"/>
          <w:szCs w:val="20"/>
        </w:rPr>
        <w:t>Foorman</w:t>
      </w:r>
      <w:proofErr w:type="spellEnd"/>
      <w:r w:rsidRPr="003E2B97">
        <w:rPr>
          <w:rFonts w:ascii="Times New Roman" w:hAnsi="Times New Roman" w:cs="Times New Roman"/>
          <w:sz w:val="20"/>
          <w:szCs w:val="20"/>
        </w:rPr>
        <w:t xml:space="preserve">, Francis, </w:t>
      </w:r>
      <w:proofErr w:type="spellStart"/>
      <w:r w:rsidRPr="003E2B97">
        <w:rPr>
          <w:rFonts w:ascii="Times New Roman" w:hAnsi="Times New Roman" w:cs="Times New Roman"/>
          <w:sz w:val="20"/>
          <w:szCs w:val="20"/>
        </w:rPr>
        <w:t>Shaywitz</w:t>
      </w:r>
      <w:proofErr w:type="spellEnd"/>
      <w:r w:rsidRPr="003E2B97">
        <w:rPr>
          <w:rFonts w:ascii="Times New Roman" w:hAnsi="Times New Roman" w:cs="Times New Roman"/>
          <w:sz w:val="20"/>
          <w:szCs w:val="20"/>
        </w:rPr>
        <w:t xml:space="preserve">, </w:t>
      </w:r>
      <w:proofErr w:type="spellStart"/>
      <w:r w:rsidRPr="003E2B97">
        <w:rPr>
          <w:rFonts w:ascii="Times New Roman" w:hAnsi="Times New Roman" w:cs="Times New Roman"/>
          <w:sz w:val="20"/>
          <w:szCs w:val="20"/>
        </w:rPr>
        <w:t>Shaywitz</w:t>
      </w:r>
      <w:proofErr w:type="spellEnd"/>
      <w:r w:rsidRPr="003E2B97">
        <w:rPr>
          <w:rFonts w:ascii="Times New Roman" w:hAnsi="Times New Roman" w:cs="Times New Roman"/>
          <w:sz w:val="20"/>
          <w:szCs w:val="20"/>
        </w:rPr>
        <w:t xml:space="preserve">, &amp; Fletcher, 1997; Reading &amp; Van Duren, 2007; Savage &amp; Frederickson, 2006; </w:t>
      </w:r>
      <w:proofErr w:type="spellStart"/>
      <w:r w:rsidRPr="003E2B97">
        <w:rPr>
          <w:rFonts w:ascii="Times New Roman" w:hAnsi="Times New Roman" w:cs="Times New Roman"/>
          <w:sz w:val="20"/>
          <w:szCs w:val="20"/>
        </w:rPr>
        <w:t>Torgesen</w:t>
      </w:r>
      <w:proofErr w:type="spellEnd"/>
      <w:r w:rsidRPr="003E2B97">
        <w:rPr>
          <w:rFonts w:ascii="Times New Roman" w:hAnsi="Times New Roman" w:cs="Times New Roman"/>
          <w:sz w:val="20"/>
          <w:szCs w:val="20"/>
        </w:rPr>
        <w:t xml:space="preserve">, Wagner, </w:t>
      </w:r>
      <w:proofErr w:type="spellStart"/>
      <w:r w:rsidRPr="003E2B97">
        <w:rPr>
          <w:rFonts w:ascii="Times New Roman" w:hAnsi="Times New Roman" w:cs="Times New Roman"/>
          <w:sz w:val="20"/>
          <w:szCs w:val="20"/>
        </w:rPr>
        <w:t>Rashotte</w:t>
      </w:r>
      <w:proofErr w:type="spellEnd"/>
      <w:r w:rsidRPr="003E2B97">
        <w:rPr>
          <w:rFonts w:ascii="Times New Roman" w:hAnsi="Times New Roman" w:cs="Times New Roman"/>
          <w:sz w:val="20"/>
          <w:szCs w:val="20"/>
        </w:rPr>
        <w:t>, Burgess, &amp; Hecht, 1997; Wagner &amp;</w:t>
      </w:r>
      <w:proofErr w:type="spellStart"/>
      <w:r w:rsidRPr="003E2B97">
        <w:rPr>
          <w:rFonts w:ascii="Times New Roman" w:hAnsi="Times New Roman" w:cs="Times New Roman"/>
          <w:sz w:val="20"/>
          <w:szCs w:val="20"/>
        </w:rPr>
        <w:t>Torgesen</w:t>
      </w:r>
      <w:proofErr w:type="spellEnd"/>
      <w:r w:rsidRPr="003E2B97">
        <w:rPr>
          <w:rFonts w:ascii="Times New Roman" w:hAnsi="Times New Roman" w:cs="Times New Roman"/>
          <w:sz w:val="20"/>
          <w:szCs w:val="20"/>
        </w:rPr>
        <w:t xml:space="preserve">, 1987).  In fact, a few researchers have proposed a unitary theory of reading difficulty, claiming that all reading difficulties are caused by a phonological impairment alone (e.g., Lundberg, Frost, &amp; Petersen, 1988). This unitary hypothesis does not, however, account for the fact that some students have adequate or even good phonological awareness, but still struggle to learn to read (Mather &amp; Goldstein, 2008; Rack, </w:t>
      </w:r>
      <w:proofErr w:type="spellStart"/>
      <w:r w:rsidRPr="003E2B97">
        <w:rPr>
          <w:rFonts w:ascii="Times New Roman" w:hAnsi="Times New Roman" w:cs="Times New Roman"/>
          <w:sz w:val="20"/>
          <w:szCs w:val="20"/>
        </w:rPr>
        <w:t>Snowling</w:t>
      </w:r>
      <w:proofErr w:type="spellEnd"/>
      <w:r w:rsidRPr="003E2B97">
        <w:rPr>
          <w:rFonts w:ascii="Times New Roman" w:hAnsi="Times New Roman" w:cs="Times New Roman"/>
          <w:sz w:val="20"/>
          <w:szCs w:val="20"/>
        </w:rPr>
        <w:t xml:space="preserve">, &amp; </w:t>
      </w:r>
      <w:r w:rsidRPr="003E2B97">
        <w:rPr>
          <w:rFonts w:ascii="Times New Roman" w:hAnsi="Times New Roman" w:cs="Times New Roman"/>
          <w:sz w:val="20"/>
          <w:szCs w:val="20"/>
        </w:rPr>
        <w:lastRenderedPageBreak/>
        <w:t xml:space="preserve">Olson, 1992; Wolf &amp; Bowers, 1999).  Because the phonological awareness </w:t>
      </w:r>
      <w:proofErr w:type="spellStart"/>
      <w:r w:rsidRPr="003E2B97">
        <w:rPr>
          <w:rFonts w:ascii="Times New Roman" w:hAnsi="Times New Roman" w:cs="Times New Roman"/>
          <w:sz w:val="20"/>
          <w:szCs w:val="20"/>
        </w:rPr>
        <w:t>hypothesiscannot</w:t>
      </w:r>
      <w:proofErr w:type="spellEnd"/>
      <w:r w:rsidRPr="003E2B97">
        <w:rPr>
          <w:rFonts w:ascii="Times New Roman" w:hAnsi="Times New Roman" w:cs="Times New Roman"/>
          <w:sz w:val="20"/>
          <w:szCs w:val="20"/>
        </w:rPr>
        <w:t xml:space="preserve"> account for all cases of reading failure, researchers must explore other possible factors that contribute to reading difficulties, such as working memory, RAN, and processing speed.</w:t>
      </w:r>
    </w:p>
    <w:p w:rsidR="005E5CAE" w:rsidRPr="003E2B97" w:rsidRDefault="005E5CAE" w:rsidP="003E2B97">
      <w:pPr>
        <w:autoSpaceDE w:val="0"/>
        <w:autoSpaceDN w:val="0"/>
        <w:adjustRightInd w:val="0"/>
        <w:ind w:firstLine="720"/>
        <w:jc w:val="both"/>
        <w:rPr>
          <w:rFonts w:ascii="Times New Roman" w:hAnsi="Times New Roman" w:cs="Times New Roman"/>
          <w:sz w:val="20"/>
          <w:szCs w:val="20"/>
        </w:rPr>
      </w:pPr>
    </w:p>
    <w:p w:rsidR="00965475" w:rsidRPr="005E5CAE" w:rsidRDefault="00965475" w:rsidP="003E2B97">
      <w:pPr>
        <w:autoSpaceDE w:val="0"/>
        <w:autoSpaceDN w:val="0"/>
        <w:adjustRightInd w:val="0"/>
        <w:jc w:val="both"/>
        <w:rPr>
          <w:rFonts w:ascii="Times New Roman" w:hAnsi="Times New Roman" w:cs="Times New Roman"/>
          <w:bCs/>
          <w:i/>
          <w:sz w:val="20"/>
          <w:szCs w:val="20"/>
        </w:rPr>
      </w:pPr>
      <w:r w:rsidRPr="005E5CAE">
        <w:rPr>
          <w:rFonts w:ascii="Times New Roman" w:hAnsi="Times New Roman" w:cs="Times New Roman"/>
          <w:bCs/>
          <w:i/>
          <w:sz w:val="20"/>
          <w:szCs w:val="20"/>
        </w:rPr>
        <w:t>Working Memory</w:t>
      </w:r>
    </w:p>
    <w:p w:rsidR="00965475" w:rsidRPr="003E2B97" w:rsidRDefault="00965475" w:rsidP="00C15AE6">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Many researchers have investigated </w:t>
      </w:r>
      <w:proofErr w:type="spellStart"/>
      <w:r w:rsidRPr="003E2B97">
        <w:rPr>
          <w:rFonts w:ascii="Times New Roman" w:hAnsi="Times New Roman" w:cs="Times New Roman"/>
          <w:sz w:val="20"/>
          <w:szCs w:val="20"/>
        </w:rPr>
        <w:t>he</w:t>
      </w:r>
      <w:proofErr w:type="spellEnd"/>
      <w:r w:rsidRPr="003E2B97">
        <w:rPr>
          <w:rFonts w:ascii="Times New Roman" w:hAnsi="Times New Roman" w:cs="Times New Roman"/>
          <w:sz w:val="20"/>
          <w:szCs w:val="20"/>
        </w:rPr>
        <w:t xml:space="preserve"> role of working memory (WM) as a contributing factor to reading disability (De </w:t>
      </w:r>
      <w:proofErr w:type="spellStart"/>
      <w:r w:rsidRPr="003E2B97">
        <w:rPr>
          <w:rFonts w:ascii="Times New Roman" w:hAnsi="Times New Roman" w:cs="Times New Roman"/>
          <w:sz w:val="20"/>
          <w:szCs w:val="20"/>
        </w:rPr>
        <w:t>Jong</w:t>
      </w:r>
      <w:proofErr w:type="spellEnd"/>
      <w:r w:rsidRPr="003E2B97">
        <w:rPr>
          <w:rFonts w:ascii="Times New Roman" w:hAnsi="Times New Roman" w:cs="Times New Roman"/>
          <w:sz w:val="20"/>
          <w:szCs w:val="20"/>
        </w:rPr>
        <w:t xml:space="preserve">, 1998; Engle, Cantor, &amp; </w:t>
      </w:r>
      <w:proofErr w:type="spellStart"/>
      <w:r w:rsidRPr="003E2B97">
        <w:rPr>
          <w:rFonts w:ascii="Times New Roman" w:hAnsi="Times New Roman" w:cs="Times New Roman"/>
          <w:sz w:val="20"/>
          <w:szCs w:val="20"/>
        </w:rPr>
        <w:t>Carullo</w:t>
      </w:r>
      <w:proofErr w:type="spellEnd"/>
      <w:r w:rsidRPr="003E2B97">
        <w:rPr>
          <w:rFonts w:ascii="Times New Roman" w:hAnsi="Times New Roman" w:cs="Times New Roman"/>
          <w:sz w:val="20"/>
          <w:szCs w:val="20"/>
        </w:rPr>
        <w:t xml:space="preserve">, 1992; Swanson &amp; </w:t>
      </w:r>
      <w:proofErr w:type="spellStart"/>
      <w:r w:rsidRPr="003E2B97">
        <w:rPr>
          <w:rFonts w:ascii="Times New Roman" w:hAnsi="Times New Roman" w:cs="Times New Roman"/>
          <w:sz w:val="20"/>
          <w:szCs w:val="20"/>
        </w:rPr>
        <w:t>Saez</w:t>
      </w:r>
      <w:proofErr w:type="spellEnd"/>
      <w:r w:rsidRPr="003E2B97">
        <w:rPr>
          <w:rFonts w:ascii="Times New Roman" w:hAnsi="Times New Roman" w:cs="Times New Roman"/>
          <w:sz w:val="20"/>
          <w:szCs w:val="20"/>
        </w:rPr>
        <w:t xml:space="preserve">, 2003). </w:t>
      </w:r>
      <w:proofErr w:type="spellStart"/>
      <w:r w:rsidRPr="003E2B97">
        <w:rPr>
          <w:rFonts w:ascii="Times New Roman" w:hAnsi="Times New Roman" w:cs="Times New Roman"/>
          <w:sz w:val="20"/>
          <w:szCs w:val="20"/>
        </w:rPr>
        <w:t>Shankweiler</w:t>
      </w:r>
      <w:proofErr w:type="spellEnd"/>
      <w:r w:rsidRPr="003E2B97">
        <w:rPr>
          <w:rFonts w:ascii="Times New Roman" w:hAnsi="Times New Roman" w:cs="Times New Roman"/>
          <w:sz w:val="20"/>
          <w:szCs w:val="20"/>
        </w:rPr>
        <w:t xml:space="preserve"> and Crain (1986) found that WM resources are very taxed by underdeveloped PA. Students with poor phonics have impacted working memory systems and subsequent poor reading. In addition, </w:t>
      </w:r>
      <w:proofErr w:type="spellStart"/>
      <w:r w:rsidRPr="003E2B97">
        <w:rPr>
          <w:rFonts w:ascii="Times New Roman" w:hAnsi="Times New Roman" w:cs="Times New Roman"/>
          <w:sz w:val="20"/>
          <w:szCs w:val="20"/>
        </w:rPr>
        <w:t>Howes</w:t>
      </w:r>
      <w:proofErr w:type="spellEnd"/>
      <w:r w:rsidRPr="003E2B97">
        <w:rPr>
          <w:rFonts w:ascii="Times New Roman" w:hAnsi="Times New Roman" w:cs="Times New Roman"/>
          <w:sz w:val="20"/>
          <w:szCs w:val="20"/>
        </w:rPr>
        <w:t xml:space="preserve">, </w:t>
      </w:r>
      <w:proofErr w:type="spellStart"/>
      <w:r w:rsidRPr="003E2B97">
        <w:rPr>
          <w:rFonts w:ascii="Times New Roman" w:hAnsi="Times New Roman" w:cs="Times New Roman"/>
          <w:sz w:val="20"/>
          <w:szCs w:val="20"/>
        </w:rPr>
        <w:t>Bigler</w:t>
      </w:r>
      <w:proofErr w:type="spellEnd"/>
      <w:r w:rsidRPr="003E2B97">
        <w:rPr>
          <w:rFonts w:ascii="Times New Roman" w:hAnsi="Times New Roman" w:cs="Times New Roman"/>
          <w:sz w:val="20"/>
          <w:szCs w:val="20"/>
        </w:rPr>
        <w:t>, Lawson, and Burlingame (1999) confirmed that auditory sequential memory, more than WM, is often impaired in children with reading disabilities.</w:t>
      </w:r>
    </w:p>
    <w:p w:rsidR="00C613B8" w:rsidRDefault="00C613B8" w:rsidP="005E5CAE">
      <w:pPr>
        <w:autoSpaceDE w:val="0"/>
        <w:autoSpaceDN w:val="0"/>
        <w:adjustRightInd w:val="0"/>
        <w:jc w:val="both"/>
        <w:rPr>
          <w:rFonts w:ascii="Times New Roman" w:hAnsi="Times New Roman" w:cs="Times New Roman"/>
          <w:sz w:val="20"/>
          <w:szCs w:val="20"/>
        </w:rPr>
      </w:pPr>
    </w:p>
    <w:p w:rsidR="00965475" w:rsidRPr="003E2B97" w:rsidRDefault="00965475" w:rsidP="005E5CAE">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Although numerous studies have focused on the links between PA and WM and reading skills, fewer studies have explored the role of RAN and PS measures. Thus, questions still remain regarding which cognitive variables are the most critical for explaining the development of reading abilities and the causation of reading disabilities, as well as the nature of the interrelationships among these variables. Knowledge of the relationships among these cognitive abilities and basic reading skills can provide a better understanding of the cognitive patterns of weaknesses associated with reading problems and help guide the development and selection of more accurate and sensitive assessments.</w:t>
      </w:r>
    </w:p>
    <w:p w:rsidR="005E5CAE" w:rsidRDefault="005E5CAE" w:rsidP="003E2B97">
      <w:pPr>
        <w:autoSpaceDE w:val="0"/>
        <w:autoSpaceDN w:val="0"/>
        <w:adjustRightInd w:val="0"/>
        <w:jc w:val="both"/>
        <w:rPr>
          <w:rFonts w:ascii="Times New Roman" w:hAnsi="Times New Roman" w:cs="Times New Roman"/>
          <w:b/>
          <w:bCs/>
          <w:sz w:val="20"/>
          <w:szCs w:val="20"/>
        </w:rPr>
      </w:pPr>
    </w:p>
    <w:p w:rsidR="00965475" w:rsidRPr="005E5CAE" w:rsidRDefault="00965475" w:rsidP="003E2B97">
      <w:pPr>
        <w:autoSpaceDE w:val="0"/>
        <w:autoSpaceDN w:val="0"/>
        <w:adjustRightInd w:val="0"/>
        <w:jc w:val="both"/>
        <w:rPr>
          <w:rFonts w:ascii="Times New Roman" w:hAnsi="Times New Roman" w:cs="Times New Roman"/>
          <w:bCs/>
          <w:i/>
          <w:sz w:val="20"/>
          <w:szCs w:val="20"/>
        </w:rPr>
      </w:pPr>
      <w:r w:rsidRPr="005E5CAE">
        <w:rPr>
          <w:rFonts w:ascii="Times New Roman" w:hAnsi="Times New Roman" w:cs="Times New Roman"/>
          <w:bCs/>
          <w:i/>
          <w:sz w:val="20"/>
          <w:szCs w:val="20"/>
        </w:rPr>
        <w:t xml:space="preserve">Rapid </w:t>
      </w:r>
      <w:proofErr w:type="spellStart"/>
      <w:r w:rsidRPr="005E5CAE">
        <w:rPr>
          <w:rFonts w:ascii="Times New Roman" w:hAnsi="Times New Roman" w:cs="Times New Roman"/>
          <w:bCs/>
          <w:i/>
          <w:sz w:val="20"/>
          <w:szCs w:val="20"/>
        </w:rPr>
        <w:t>Automatized</w:t>
      </w:r>
      <w:proofErr w:type="spellEnd"/>
      <w:r w:rsidRPr="005E5CAE">
        <w:rPr>
          <w:rFonts w:ascii="Times New Roman" w:hAnsi="Times New Roman" w:cs="Times New Roman"/>
          <w:bCs/>
          <w:i/>
          <w:sz w:val="20"/>
          <w:szCs w:val="20"/>
        </w:rPr>
        <w:t xml:space="preserve"> Naming (RAN) and Processing Speed (PS)</w:t>
      </w:r>
    </w:p>
    <w:p w:rsidR="00965475" w:rsidRPr="003E2B97" w:rsidRDefault="00965475" w:rsidP="00C613B8">
      <w:pPr>
        <w:autoSpaceDE w:val="0"/>
        <w:autoSpaceDN w:val="0"/>
        <w:adjustRightInd w:val="0"/>
        <w:jc w:val="both"/>
        <w:rPr>
          <w:rFonts w:ascii="Times New Roman" w:hAnsi="Times New Roman" w:cs="Times New Roman"/>
          <w:b/>
          <w:bCs/>
          <w:sz w:val="20"/>
          <w:szCs w:val="20"/>
        </w:rPr>
      </w:pPr>
      <w:r w:rsidRPr="003E2B97">
        <w:rPr>
          <w:rFonts w:ascii="Times New Roman" w:hAnsi="Times New Roman" w:cs="Times New Roman"/>
          <w:sz w:val="20"/>
          <w:szCs w:val="20"/>
        </w:rPr>
        <w:t xml:space="preserve">Recently, investigators have begun to look more closely at the role of both RAN and PS in reading failure, as well as their relationships to word reading skill (e.g., Compton, 2003; Georgiou, </w:t>
      </w:r>
      <w:proofErr w:type="spellStart"/>
      <w:r w:rsidRPr="003E2B97">
        <w:rPr>
          <w:rFonts w:ascii="Times New Roman" w:hAnsi="Times New Roman" w:cs="Times New Roman"/>
          <w:sz w:val="20"/>
          <w:szCs w:val="20"/>
        </w:rPr>
        <w:t>Parrila</w:t>
      </w:r>
      <w:proofErr w:type="spellEnd"/>
      <w:r w:rsidRPr="003E2B97">
        <w:rPr>
          <w:rFonts w:ascii="Times New Roman" w:hAnsi="Times New Roman" w:cs="Times New Roman"/>
          <w:sz w:val="20"/>
          <w:szCs w:val="20"/>
        </w:rPr>
        <w:t xml:space="preserve">, Kirby, &amp; Stephenson, 2008; </w:t>
      </w:r>
      <w:proofErr w:type="spellStart"/>
      <w:r w:rsidRPr="003E2B97">
        <w:rPr>
          <w:rFonts w:ascii="Times New Roman" w:hAnsi="Times New Roman" w:cs="Times New Roman"/>
          <w:sz w:val="20"/>
          <w:szCs w:val="20"/>
        </w:rPr>
        <w:t>Urso</w:t>
      </w:r>
      <w:proofErr w:type="spellEnd"/>
      <w:r w:rsidRPr="003E2B97">
        <w:rPr>
          <w:rFonts w:ascii="Times New Roman" w:hAnsi="Times New Roman" w:cs="Times New Roman"/>
          <w:sz w:val="20"/>
          <w:szCs w:val="20"/>
        </w:rPr>
        <w:t xml:space="preserve">, 2008). They have also explored how students with and without reading disabilities perform on measures of non-word and irregular word reading (Abbott et al., 2002; </w:t>
      </w:r>
      <w:proofErr w:type="spellStart"/>
      <w:r w:rsidRPr="003E2B97">
        <w:rPr>
          <w:rFonts w:ascii="Times New Roman" w:hAnsi="Times New Roman" w:cs="Times New Roman"/>
          <w:sz w:val="20"/>
          <w:szCs w:val="20"/>
        </w:rPr>
        <w:t>Coltheart</w:t>
      </w:r>
      <w:proofErr w:type="spellEnd"/>
      <w:r w:rsidRPr="003E2B97">
        <w:rPr>
          <w:rFonts w:ascii="Times New Roman" w:hAnsi="Times New Roman" w:cs="Times New Roman"/>
          <w:sz w:val="20"/>
          <w:szCs w:val="20"/>
        </w:rPr>
        <w:t xml:space="preserve">, 2007; Reading &amp; Van Duren, 2007; Savage &amp; Frederickson, 2006). Findings from these studies have indicated that some students perform differently on measures of irregular word reading (words where one or more parts do not conform to English spelling rules, e.g., </w:t>
      </w:r>
      <w:r w:rsidRPr="003E2B97">
        <w:rPr>
          <w:rFonts w:ascii="Times New Roman" w:hAnsi="Times New Roman" w:cs="Times New Roman"/>
          <w:i/>
          <w:iCs/>
          <w:sz w:val="20"/>
          <w:szCs w:val="20"/>
        </w:rPr>
        <w:t>said</w:t>
      </w:r>
      <w:r w:rsidRPr="003E2B97">
        <w:rPr>
          <w:rFonts w:ascii="Times New Roman" w:hAnsi="Times New Roman" w:cs="Times New Roman"/>
          <w:sz w:val="20"/>
          <w:szCs w:val="20"/>
        </w:rPr>
        <w:t xml:space="preserve">), and non-word reading (made up words that conform to English spelling rules; also referred as to as </w:t>
      </w:r>
      <w:proofErr w:type="spellStart"/>
      <w:r w:rsidRPr="003E2B97">
        <w:rPr>
          <w:rFonts w:ascii="Times New Roman" w:hAnsi="Times New Roman" w:cs="Times New Roman"/>
          <w:sz w:val="20"/>
          <w:szCs w:val="20"/>
        </w:rPr>
        <w:t>pseudowords</w:t>
      </w:r>
      <w:proofErr w:type="spellEnd"/>
      <w:r w:rsidRPr="003E2B97">
        <w:rPr>
          <w:rFonts w:ascii="Times New Roman" w:hAnsi="Times New Roman" w:cs="Times New Roman"/>
          <w:sz w:val="20"/>
          <w:szCs w:val="20"/>
        </w:rPr>
        <w:t xml:space="preserve"> and nonsense words, e.g., </w:t>
      </w:r>
      <w:proofErr w:type="spellStart"/>
      <w:r w:rsidRPr="003E2B97">
        <w:rPr>
          <w:rFonts w:ascii="Times New Roman" w:hAnsi="Times New Roman" w:cs="Times New Roman"/>
          <w:i/>
          <w:iCs/>
          <w:sz w:val="20"/>
          <w:szCs w:val="20"/>
        </w:rPr>
        <w:t>bup</w:t>
      </w:r>
      <w:proofErr w:type="spellEnd"/>
      <w:r w:rsidRPr="003E2B97">
        <w:rPr>
          <w:rFonts w:ascii="Times New Roman" w:hAnsi="Times New Roman" w:cs="Times New Roman"/>
          <w:sz w:val="20"/>
          <w:szCs w:val="20"/>
        </w:rPr>
        <w:t>). Thus, some students appear to have more difficulty reading non-words, whereas others have more difficulty reading irregular words.</w:t>
      </w:r>
    </w:p>
    <w:p w:rsidR="00C613B8" w:rsidRDefault="00C613B8" w:rsidP="003E2B97">
      <w:pPr>
        <w:jc w:val="both"/>
        <w:rPr>
          <w:rFonts w:ascii="Times New Roman" w:hAnsi="Times New Roman" w:cs="Times New Roman"/>
          <w:b/>
          <w:bCs/>
          <w:sz w:val="20"/>
          <w:szCs w:val="20"/>
        </w:rPr>
      </w:pPr>
    </w:p>
    <w:p w:rsidR="00965475" w:rsidRPr="00C613B8" w:rsidRDefault="00965475" w:rsidP="003E2B97">
      <w:pPr>
        <w:jc w:val="both"/>
        <w:rPr>
          <w:rFonts w:ascii="Times New Roman" w:hAnsi="Times New Roman" w:cs="Times New Roman"/>
          <w:bCs/>
          <w:i/>
          <w:sz w:val="20"/>
          <w:szCs w:val="20"/>
        </w:rPr>
      </w:pPr>
      <w:r w:rsidRPr="00C613B8">
        <w:rPr>
          <w:rFonts w:ascii="Times New Roman" w:hAnsi="Times New Roman" w:cs="Times New Roman"/>
          <w:bCs/>
          <w:i/>
          <w:sz w:val="20"/>
          <w:szCs w:val="20"/>
        </w:rPr>
        <w:t xml:space="preserve">Rapid </w:t>
      </w:r>
      <w:proofErr w:type="spellStart"/>
      <w:r w:rsidRPr="00C613B8">
        <w:rPr>
          <w:rFonts w:ascii="Times New Roman" w:hAnsi="Times New Roman" w:cs="Times New Roman"/>
          <w:bCs/>
          <w:i/>
          <w:sz w:val="20"/>
          <w:szCs w:val="20"/>
        </w:rPr>
        <w:t>Automatized</w:t>
      </w:r>
      <w:proofErr w:type="spellEnd"/>
      <w:r w:rsidRPr="00C613B8">
        <w:rPr>
          <w:rFonts w:ascii="Times New Roman" w:hAnsi="Times New Roman" w:cs="Times New Roman"/>
          <w:bCs/>
          <w:i/>
          <w:sz w:val="20"/>
          <w:szCs w:val="20"/>
        </w:rPr>
        <w:t xml:space="preserve"> Naming </w:t>
      </w:r>
    </w:p>
    <w:p w:rsidR="00965475" w:rsidRPr="00C613B8" w:rsidRDefault="00965475" w:rsidP="003E2B97">
      <w:pPr>
        <w:jc w:val="both"/>
        <w:rPr>
          <w:rFonts w:ascii="Times New Roman" w:hAnsi="Times New Roman" w:cs="Times New Roman"/>
          <w:sz w:val="20"/>
          <w:szCs w:val="20"/>
        </w:rPr>
      </w:pPr>
      <w:r w:rsidRPr="00C15AE6">
        <w:rPr>
          <w:rFonts w:ascii="Times New Roman" w:hAnsi="Times New Roman" w:cs="Times New Roman"/>
          <w:bCs/>
          <w:sz w:val="20"/>
          <w:szCs w:val="20"/>
        </w:rPr>
        <w:t>Ov</w:t>
      </w:r>
      <w:r w:rsidRPr="00C15AE6">
        <w:rPr>
          <w:rFonts w:ascii="Times New Roman" w:hAnsi="Times New Roman" w:cs="Times New Roman"/>
          <w:sz w:val="20"/>
          <w:szCs w:val="20"/>
        </w:rPr>
        <w:t>er the last</w:t>
      </w:r>
      <w:r w:rsidRPr="003E2B97">
        <w:rPr>
          <w:rFonts w:ascii="Times New Roman" w:hAnsi="Times New Roman" w:cs="Times New Roman"/>
          <w:sz w:val="20"/>
          <w:szCs w:val="20"/>
        </w:rPr>
        <w:t xml:space="preserve"> decade, RAN has evolved as another possible correlate of reading disability, accounting for a significant amount of variance over and above what is explained by phonological awareness (Wolf &amp; Bowers, 1999). Naming speed, or RAN, is defined as the speed at which names are retrieved in identifying colors, letters, digits and objects; slow RAN scores appear to differentiate readers with dyslexia from typical readers (</w:t>
      </w:r>
      <w:proofErr w:type="spellStart"/>
      <w:r w:rsidRPr="003E2B97">
        <w:rPr>
          <w:rFonts w:ascii="Times New Roman" w:hAnsi="Times New Roman" w:cs="Times New Roman"/>
          <w:sz w:val="20"/>
          <w:szCs w:val="20"/>
        </w:rPr>
        <w:t>Catts</w:t>
      </w:r>
      <w:proofErr w:type="spellEnd"/>
      <w:r w:rsidRPr="003E2B97">
        <w:rPr>
          <w:rFonts w:ascii="Times New Roman" w:hAnsi="Times New Roman" w:cs="Times New Roman"/>
          <w:sz w:val="20"/>
          <w:szCs w:val="20"/>
        </w:rPr>
        <w:t xml:space="preserve">, </w:t>
      </w:r>
      <w:proofErr w:type="spellStart"/>
      <w:r w:rsidRPr="003E2B97">
        <w:rPr>
          <w:rFonts w:ascii="Times New Roman" w:hAnsi="Times New Roman" w:cs="Times New Roman"/>
          <w:sz w:val="20"/>
          <w:szCs w:val="20"/>
        </w:rPr>
        <w:t>Gillispie</w:t>
      </w:r>
      <w:proofErr w:type="spellEnd"/>
      <w:r w:rsidRPr="003E2B97">
        <w:rPr>
          <w:rFonts w:ascii="Times New Roman" w:hAnsi="Times New Roman" w:cs="Times New Roman"/>
          <w:sz w:val="20"/>
          <w:szCs w:val="20"/>
        </w:rPr>
        <w:t xml:space="preserve">, Leonard, </w:t>
      </w:r>
      <w:proofErr w:type="spellStart"/>
      <w:r w:rsidRPr="003E2B97">
        <w:rPr>
          <w:rFonts w:ascii="Times New Roman" w:hAnsi="Times New Roman" w:cs="Times New Roman"/>
          <w:sz w:val="20"/>
          <w:szCs w:val="20"/>
        </w:rPr>
        <w:t>Kail</w:t>
      </w:r>
      <w:proofErr w:type="spellEnd"/>
      <w:r w:rsidRPr="003E2B97">
        <w:rPr>
          <w:rFonts w:ascii="Times New Roman" w:hAnsi="Times New Roman" w:cs="Times New Roman"/>
          <w:sz w:val="20"/>
          <w:szCs w:val="20"/>
        </w:rPr>
        <w:t xml:space="preserve">, &amp; Miller, 2002; </w:t>
      </w:r>
      <w:proofErr w:type="spellStart"/>
      <w:r w:rsidRPr="003E2B97">
        <w:rPr>
          <w:rFonts w:ascii="Times New Roman" w:hAnsi="Times New Roman" w:cs="Times New Roman"/>
          <w:sz w:val="20"/>
          <w:szCs w:val="20"/>
        </w:rPr>
        <w:t>Denckla</w:t>
      </w:r>
      <w:proofErr w:type="spellEnd"/>
      <w:r w:rsidRPr="003E2B97">
        <w:rPr>
          <w:rFonts w:ascii="Times New Roman" w:hAnsi="Times New Roman" w:cs="Times New Roman"/>
          <w:sz w:val="20"/>
          <w:szCs w:val="20"/>
        </w:rPr>
        <w:t xml:space="preserve"> &amp; Cutting, 1999; Wolf, Bowers, &amp; Biddle, 2000). For example, influenced by </w:t>
      </w:r>
      <w:proofErr w:type="spellStart"/>
      <w:r w:rsidRPr="003E2B97">
        <w:rPr>
          <w:rFonts w:ascii="Times New Roman" w:hAnsi="Times New Roman" w:cs="Times New Roman"/>
          <w:sz w:val="20"/>
          <w:szCs w:val="20"/>
        </w:rPr>
        <w:t>Denckla</w:t>
      </w:r>
      <w:proofErr w:type="spellEnd"/>
      <w:r w:rsidRPr="003E2B97">
        <w:rPr>
          <w:rFonts w:ascii="Times New Roman" w:hAnsi="Times New Roman" w:cs="Times New Roman"/>
          <w:sz w:val="20"/>
          <w:szCs w:val="20"/>
        </w:rPr>
        <w:t xml:space="preserve"> and </w:t>
      </w:r>
      <w:proofErr w:type="spellStart"/>
      <w:r w:rsidRPr="003E2B97">
        <w:rPr>
          <w:rFonts w:ascii="Times New Roman" w:hAnsi="Times New Roman" w:cs="Times New Roman"/>
          <w:sz w:val="20"/>
          <w:szCs w:val="20"/>
        </w:rPr>
        <w:t>Rudel’s</w:t>
      </w:r>
      <w:proofErr w:type="spellEnd"/>
      <w:r w:rsidRPr="003E2B97">
        <w:rPr>
          <w:rFonts w:ascii="Times New Roman" w:hAnsi="Times New Roman" w:cs="Times New Roman"/>
          <w:sz w:val="20"/>
          <w:szCs w:val="20"/>
        </w:rPr>
        <w:t xml:space="preserve"> (1976a; 1976b) research that explored the importance of recall and automaticity in reading, Wolf et al. (2000) raised the possibility of a general timing deficit to explain the slow RAN scores among poor readers. Wolf et al. reported a strong correlation between the speed with which kindergarten children named familiar letters and digits and their subsequent performance on a word recognition task in Grade 2. Speed of naming a series of common pictures or symbols has been demonstrated to correlate both with kindergarten level reading achievement scores and future reading performance in first and second grade (</w:t>
      </w:r>
      <w:proofErr w:type="spellStart"/>
      <w:r w:rsidRPr="003E2B97">
        <w:rPr>
          <w:rFonts w:ascii="Times New Roman" w:hAnsi="Times New Roman" w:cs="Times New Roman"/>
          <w:sz w:val="20"/>
          <w:szCs w:val="20"/>
        </w:rPr>
        <w:t>Denckla</w:t>
      </w:r>
      <w:proofErr w:type="spellEnd"/>
      <w:r w:rsidRPr="003E2B97">
        <w:rPr>
          <w:rFonts w:ascii="Times New Roman" w:hAnsi="Times New Roman" w:cs="Times New Roman"/>
          <w:sz w:val="20"/>
          <w:szCs w:val="20"/>
        </w:rPr>
        <w:t xml:space="preserve"> &amp; </w:t>
      </w:r>
      <w:proofErr w:type="spellStart"/>
      <w:r w:rsidRPr="003E2B97">
        <w:rPr>
          <w:rFonts w:ascii="Times New Roman" w:hAnsi="Times New Roman" w:cs="Times New Roman"/>
          <w:sz w:val="20"/>
          <w:szCs w:val="20"/>
        </w:rPr>
        <w:t>Rudel</w:t>
      </w:r>
      <w:proofErr w:type="spellEnd"/>
      <w:r w:rsidRPr="003E2B97">
        <w:rPr>
          <w:rFonts w:ascii="Times New Roman" w:hAnsi="Times New Roman" w:cs="Times New Roman"/>
          <w:sz w:val="20"/>
          <w:szCs w:val="20"/>
        </w:rPr>
        <w:t xml:space="preserve">, 1976b; Wolf &amp; Bowers, 1999). </w:t>
      </w:r>
    </w:p>
    <w:p w:rsidR="00C613B8" w:rsidRDefault="00C613B8" w:rsidP="00C613B8">
      <w:pPr>
        <w:autoSpaceDE w:val="0"/>
        <w:autoSpaceDN w:val="0"/>
        <w:adjustRightInd w:val="0"/>
        <w:jc w:val="both"/>
        <w:rPr>
          <w:rFonts w:ascii="Times New Roman" w:hAnsi="Times New Roman" w:cs="Times New Roman"/>
          <w:sz w:val="20"/>
          <w:szCs w:val="20"/>
        </w:rPr>
      </w:pPr>
    </w:p>
    <w:p w:rsidR="00965475" w:rsidRPr="003E2B97" w:rsidRDefault="00965475" w:rsidP="00C613B8">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A few researchers have addressed the contributions of both RAN and PA to reading failure. For example, Wolf a</w:t>
      </w:r>
      <w:r w:rsidR="000C345E">
        <w:rPr>
          <w:rFonts w:ascii="Times New Roman" w:hAnsi="Times New Roman" w:cs="Times New Roman"/>
          <w:sz w:val="20"/>
          <w:szCs w:val="20"/>
        </w:rPr>
        <w:t xml:space="preserve">nd Bowers (1999) developed the </w:t>
      </w:r>
      <w:r w:rsidRPr="000C345E">
        <w:rPr>
          <w:rFonts w:ascii="Times New Roman" w:hAnsi="Times New Roman" w:cs="Times New Roman"/>
          <w:i/>
          <w:sz w:val="20"/>
          <w:szCs w:val="20"/>
        </w:rPr>
        <w:t>double-deficit hypothesis</w:t>
      </w:r>
      <w:r w:rsidRPr="003E2B97">
        <w:rPr>
          <w:rFonts w:ascii="Times New Roman" w:hAnsi="Times New Roman" w:cs="Times New Roman"/>
          <w:sz w:val="20"/>
          <w:szCs w:val="20"/>
        </w:rPr>
        <w:t xml:space="preserve"> to explain the relationship between PA, RAN, and slow reading development, explaining that a weakness in either ability could contribute to poor reading. The double-deficit theory indicates that if both routes are impeded, the reading problems will be more severe, and as a consequence, remediation will be more difficult. </w:t>
      </w:r>
    </w:p>
    <w:p w:rsidR="00C613B8" w:rsidRDefault="00C613B8" w:rsidP="00C613B8">
      <w:pPr>
        <w:autoSpaceDE w:val="0"/>
        <w:autoSpaceDN w:val="0"/>
        <w:adjustRightInd w:val="0"/>
        <w:jc w:val="both"/>
        <w:rPr>
          <w:rFonts w:ascii="Times New Roman" w:hAnsi="Times New Roman" w:cs="Times New Roman"/>
          <w:sz w:val="20"/>
          <w:szCs w:val="20"/>
        </w:rPr>
      </w:pPr>
    </w:p>
    <w:p w:rsidR="00965475" w:rsidRPr="003E2B97" w:rsidRDefault="00965475" w:rsidP="00C613B8">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Currently, a single widely accepted explanation of the reading skills predicted by RAN does not exist. Wolf and Bowers (2000) described RAN as including the sub-processes of reading associated with letter identification or the serial scanning of print, and the ease and rate at which children induce orthographic patterns from print exposure. Thus, RAN may impact the amalgamation of grapheme–phoneme connections, as well as the quality of orthographic codes stored in memory. RAN also appears to be more related to irregular word reading than to non-word reading (</w:t>
      </w:r>
      <w:proofErr w:type="spellStart"/>
      <w:r w:rsidRPr="003E2B97">
        <w:rPr>
          <w:rFonts w:ascii="Times New Roman" w:hAnsi="Times New Roman" w:cs="Times New Roman"/>
          <w:sz w:val="20"/>
          <w:szCs w:val="20"/>
        </w:rPr>
        <w:t>Denckla</w:t>
      </w:r>
      <w:proofErr w:type="spellEnd"/>
      <w:r w:rsidRPr="003E2B97">
        <w:rPr>
          <w:rFonts w:ascii="Times New Roman" w:hAnsi="Times New Roman" w:cs="Times New Roman"/>
          <w:sz w:val="20"/>
          <w:szCs w:val="20"/>
        </w:rPr>
        <w:t xml:space="preserve"> &amp; </w:t>
      </w:r>
      <w:proofErr w:type="spellStart"/>
      <w:r w:rsidRPr="003E2B97">
        <w:rPr>
          <w:rFonts w:ascii="Times New Roman" w:hAnsi="Times New Roman" w:cs="Times New Roman"/>
          <w:sz w:val="20"/>
          <w:szCs w:val="20"/>
        </w:rPr>
        <w:t>Rudel</w:t>
      </w:r>
      <w:proofErr w:type="spellEnd"/>
      <w:r w:rsidRPr="003E2B97">
        <w:rPr>
          <w:rFonts w:ascii="Times New Roman" w:hAnsi="Times New Roman" w:cs="Times New Roman"/>
          <w:sz w:val="20"/>
          <w:szCs w:val="20"/>
        </w:rPr>
        <w:t>, 1976a; Wolf &amp; Bowers, 1999).</w:t>
      </w:r>
    </w:p>
    <w:p w:rsidR="00C613B8" w:rsidRDefault="00C613B8" w:rsidP="00C613B8">
      <w:pPr>
        <w:autoSpaceDE w:val="0"/>
        <w:autoSpaceDN w:val="0"/>
        <w:adjustRightInd w:val="0"/>
        <w:jc w:val="both"/>
        <w:rPr>
          <w:rFonts w:ascii="Times New Roman" w:hAnsi="Times New Roman" w:cs="Times New Roman"/>
          <w:sz w:val="20"/>
          <w:szCs w:val="20"/>
        </w:rPr>
      </w:pPr>
    </w:p>
    <w:p w:rsidR="00965475" w:rsidRPr="003E2B97" w:rsidRDefault="00965475" w:rsidP="00C613B8">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Researchers have also investigated the different formats of RAN tasks (objects, colors, numbers, letters) (e.g., </w:t>
      </w:r>
      <w:proofErr w:type="spellStart"/>
      <w:r w:rsidRPr="003E2B97">
        <w:rPr>
          <w:rFonts w:ascii="Times New Roman" w:hAnsi="Times New Roman" w:cs="Times New Roman"/>
          <w:sz w:val="20"/>
          <w:szCs w:val="20"/>
        </w:rPr>
        <w:t>Bowey</w:t>
      </w:r>
      <w:proofErr w:type="spellEnd"/>
      <w:r w:rsidRPr="003E2B97">
        <w:rPr>
          <w:rFonts w:ascii="Times New Roman" w:hAnsi="Times New Roman" w:cs="Times New Roman"/>
          <w:sz w:val="20"/>
          <w:szCs w:val="20"/>
        </w:rPr>
        <w:t xml:space="preserve">, </w:t>
      </w:r>
      <w:proofErr w:type="spellStart"/>
      <w:r w:rsidRPr="003E2B97">
        <w:rPr>
          <w:rFonts w:ascii="Times New Roman" w:hAnsi="Times New Roman" w:cs="Times New Roman"/>
          <w:sz w:val="20"/>
          <w:szCs w:val="20"/>
        </w:rPr>
        <w:t>McGuigan</w:t>
      </w:r>
      <w:proofErr w:type="spellEnd"/>
      <w:r w:rsidRPr="003E2B97">
        <w:rPr>
          <w:rFonts w:ascii="Times New Roman" w:hAnsi="Times New Roman" w:cs="Times New Roman"/>
          <w:sz w:val="20"/>
          <w:szCs w:val="20"/>
        </w:rPr>
        <w:t xml:space="preserve">, &amp; </w:t>
      </w:r>
      <w:proofErr w:type="spellStart"/>
      <w:r w:rsidRPr="003E2B97">
        <w:rPr>
          <w:rFonts w:ascii="Times New Roman" w:hAnsi="Times New Roman" w:cs="Times New Roman"/>
          <w:sz w:val="20"/>
          <w:szCs w:val="20"/>
        </w:rPr>
        <w:t>Ruschena</w:t>
      </w:r>
      <w:proofErr w:type="spellEnd"/>
      <w:r w:rsidRPr="003E2B97">
        <w:rPr>
          <w:rFonts w:ascii="Times New Roman" w:hAnsi="Times New Roman" w:cs="Times New Roman"/>
          <w:sz w:val="20"/>
          <w:szCs w:val="20"/>
        </w:rPr>
        <w:t xml:space="preserve">, 2005; </w:t>
      </w:r>
      <w:proofErr w:type="spellStart"/>
      <w:r w:rsidRPr="003E2B97">
        <w:rPr>
          <w:rFonts w:ascii="Times New Roman" w:hAnsi="Times New Roman" w:cs="Times New Roman"/>
          <w:sz w:val="20"/>
          <w:szCs w:val="20"/>
        </w:rPr>
        <w:t>Neuhaus</w:t>
      </w:r>
      <w:proofErr w:type="spellEnd"/>
      <w:r w:rsidRPr="003E2B97">
        <w:rPr>
          <w:rFonts w:ascii="Times New Roman" w:hAnsi="Times New Roman" w:cs="Times New Roman"/>
          <w:sz w:val="20"/>
          <w:szCs w:val="20"/>
        </w:rPr>
        <w:t xml:space="preserve">, </w:t>
      </w:r>
      <w:proofErr w:type="spellStart"/>
      <w:r w:rsidRPr="003E2B97">
        <w:rPr>
          <w:rFonts w:ascii="Times New Roman" w:hAnsi="Times New Roman" w:cs="Times New Roman"/>
          <w:sz w:val="20"/>
          <w:szCs w:val="20"/>
        </w:rPr>
        <w:t>Foorman</w:t>
      </w:r>
      <w:proofErr w:type="spellEnd"/>
      <w:r w:rsidRPr="003E2B97">
        <w:rPr>
          <w:rFonts w:ascii="Times New Roman" w:hAnsi="Times New Roman" w:cs="Times New Roman"/>
          <w:sz w:val="20"/>
          <w:szCs w:val="20"/>
        </w:rPr>
        <w:t xml:space="preserve">, Francis, &amp; Carlson, 2001; Van den </w:t>
      </w:r>
      <w:proofErr w:type="spellStart"/>
      <w:r w:rsidRPr="003E2B97">
        <w:rPr>
          <w:rFonts w:ascii="Times New Roman" w:hAnsi="Times New Roman" w:cs="Times New Roman"/>
          <w:sz w:val="20"/>
          <w:szCs w:val="20"/>
        </w:rPr>
        <w:t>Bos</w:t>
      </w:r>
      <w:proofErr w:type="spellEnd"/>
      <w:r w:rsidRPr="003E2B97">
        <w:rPr>
          <w:rFonts w:ascii="Times New Roman" w:hAnsi="Times New Roman" w:cs="Times New Roman"/>
          <w:sz w:val="20"/>
          <w:szCs w:val="20"/>
        </w:rPr>
        <w:t xml:space="preserve">, </w:t>
      </w:r>
      <w:proofErr w:type="spellStart"/>
      <w:r w:rsidRPr="003E2B97">
        <w:rPr>
          <w:rFonts w:ascii="Times New Roman" w:hAnsi="Times New Roman" w:cs="Times New Roman"/>
          <w:sz w:val="20"/>
          <w:szCs w:val="20"/>
        </w:rPr>
        <w:t>Zijlstra</w:t>
      </w:r>
      <w:proofErr w:type="spellEnd"/>
      <w:r w:rsidRPr="003E2B97">
        <w:rPr>
          <w:rFonts w:ascii="Times New Roman" w:hAnsi="Times New Roman" w:cs="Times New Roman"/>
          <w:sz w:val="20"/>
          <w:szCs w:val="20"/>
        </w:rPr>
        <w:t xml:space="preserve">, &amp; </w:t>
      </w:r>
      <w:proofErr w:type="spellStart"/>
      <w:r w:rsidRPr="003E2B97">
        <w:rPr>
          <w:rFonts w:ascii="Times New Roman" w:hAnsi="Times New Roman" w:cs="Times New Roman"/>
          <w:sz w:val="20"/>
          <w:szCs w:val="20"/>
        </w:rPr>
        <w:t>Broeck</w:t>
      </w:r>
      <w:proofErr w:type="spellEnd"/>
      <w:r w:rsidRPr="003E2B97">
        <w:rPr>
          <w:rFonts w:ascii="Times New Roman" w:hAnsi="Times New Roman" w:cs="Times New Roman"/>
          <w:sz w:val="20"/>
          <w:szCs w:val="20"/>
        </w:rPr>
        <w:t xml:space="preserve">, 2003; Wolf &amp; Bowers, 1999). As an additional procedure, Wolf and </w:t>
      </w:r>
      <w:proofErr w:type="spellStart"/>
      <w:r w:rsidRPr="003E2B97">
        <w:rPr>
          <w:rFonts w:ascii="Times New Roman" w:hAnsi="Times New Roman" w:cs="Times New Roman"/>
          <w:sz w:val="20"/>
          <w:szCs w:val="20"/>
        </w:rPr>
        <w:t>Denckla</w:t>
      </w:r>
      <w:proofErr w:type="spellEnd"/>
      <w:r w:rsidRPr="003E2B97">
        <w:rPr>
          <w:rFonts w:ascii="Times New Roman" w:hAnsi="Times New Roman" w:cs="Times New Roman"/>
          <w:sz w:val="20"/>
          <w:szCs w:val="20"/>
        </w:rPr>
        <w:t xml:space="preserve"> (2005) introduced Rapid Alternating Stimulus (RAS) tasks as promising predictors of reading ability. These tasks require students to name 2- and 3- set combinations of letters, numbers, and colors. The new RAN/RAS Tests (Wolf &amp; </w:t>
      </w:r>
      <w:proofErr w:type="spellStart"/>
      <w:r w:rsidRPr="003E2B97">
        <w:rPr>
          <w:rFonts w:ascii="Times New Roman" w:hAnsi="Times New Roman" w:cs="Times New Roman"/>
          <w:sz w:val="20"/>
          <w:szCs w:val="20"/>
        </w:rPr>
        <w:t>Denckla</w:t>
      </w:r>
      <w:proofErr w:type="spellEnd"/>
      <w:r w:rsidRPr="003E2B97">
        <w:rPr>
          <w:rFonts w:ascii="Times New Roman" w:hAnsi="Times New Roman" w:cs="Times New Roman"/>
          <w:sz w:val="20"/>
          <w:szCs w:val="20"/>
        </w:rPr>
        <w:t>, 2005) contain RAS tasks in the following formats: (a) 2-set letters and numbers, and (b) 3-set letters, numbers, and colors which may provide improved prediction of reading skill. Currently, little research exists regarding the utility and significance of RAS tasks. The following research substantiated findings exist, however, in regard to the relationship between RAN and reading skills: (a) RAN letters followed by RAN numbers are the strongest predictors of reading skills (</w:t>
      </w:r>
      <w:proofErr w:type="spellStart"/>
      <w:r w:rsidRPr="003E2B97">
        <w:rPr>
          <w:rFonts w:ascii="Times New Roman" w:hAnsi="Times New Roman" w:cs="Times New Roman"/>
          <w:sz w:val="20"/>
          <w:szCs w:val="20"/>
        </w:rPr>
        <w:t>Bowey</w:t>
      </w:r>
      <w:proofErr w:type="spellEnd"/>
      <w:r w:rsidRPr="003E2B97">
        <w:rPr>
          <w:rFonts w:ascii="Times New Roman" w:hAnsi="Times New Roman" w:cs="Times New Roman"/>
          <w:sz w:val="20"/>
          <w:szCs w:val="20"/>
        </w:rPr>
        <w:t xml:space="preserve"> et al., 2005; Compton, 2003; </w:t>
      </w:r>
      <w:proofErr w:type="spellStart"/>
      <w:r w:rsidRPr="003E2B97">
        <w:rPr>
          <w:rFonts w:ascii="Times New Roman" w:hAnsi="Times New Roman" w:cs="Times New Roman"/>
          <w:sz w:val="20"/>
          <w:szCs w:val="20"/>
        </w:rPr>
        <w:t>Neuhaus</w:t>
      </w:r>
      <w:proofErr w:type="spellEnd"/>
      <w:r w:rsidRPr="003E2B97">
        <w:rPr>
          <w:rFonts w:ascii="Times New Roman" w:hAnsi="Times New Roman" w:cs="Times New Roman"/>
          <w:sz w:val="20"/>
          <w:szCs w:val="20"/>
        </w:rPr>
        <w:t xml:space="preserve"> et al., 2001; Van den </w:t>
      </w:r>
      <w:proofErr w:type="spellStart"/>
      <w:r w:rsidRPr="003E2B97">
        <w:rPr>
          <w:rFonts w:ascii="Times New Roman" w:hAnsi="Times New Roman" w:cs="Times New Roman"/>
          <w:sz w:val="20"/>
          <w:szCs w:val="20"/>
        </w:rPr>
        <w:t>Bos</w:t>
      </w:r>
      <w:proofErr w:type="spellEnd"/>
      <w:r w:rsidRPr="003E2B97">
        <w:rPr>
          <w:rFonts w:ascii="Times New Roman" w:hAnsi="Times New Roman" w:cs="Times New Roman"/>
          <w:sz w:val="20"/>
          <w:szCs w:val="20"/>
        </w:rPr>
        <w:t xml:space="preserve"> et al., 2003); (b) RAN appears to be distinct from phonological skills in the sense that it accounts for independent variance in word reading and reading comprehension (</w:t>
      </w:r>
      <w:proofErr w:type="spellStart"/>
      <w:r w:rsidRPr="003E2B97">
        <w:rPr>
          <w:rFonts w:ascii="Times New Roman" w:hAnsi="Times New Roman" w:cs="Times New Roman"/>
          <w:sz w:val="20"/>
          <w:szCs w:val="20"/>
        </w:rPr>
        <w:t>Manis</w:t>
      </w:r>
      <w:proofErr w:type="spellEnd"/>
      <w:r w:rsidRPr="003E2B97">
        <w:rPr>
          <w:rFonts w:ascii="Times New Roman" w:hAnsi="Times New Roman" w:cs="Times New Roman"/>
          <w:sz w:val="20"/>
          <w:szCs w:val="20"/>
        </w:rPr>
        <w:t xml:space="preserve">, </w:t>
      </w:r>
      <w:proofErr w:type="spellStart"/>
      <w:r w:rsidRPr="003E2B97">
        <w:rPr>
          <w:rFonts w:ascii="Times New Roman" w:hAnsi="Times New Roman" w:cs="Times New Roman"/>
          <w:sz w:val="20"/>
          <w:szCs w:val="20"/>
        </w:rPr>
        <w:t>Doi</w:t>
      </w:r>
      <w:proofErr w:type="spellEnd"/>
      <w:r w:rsidRPr="003E2B97">
        <w:rPr>
          <w:rFonts w:ascii="Times New Roman" w:hAnsi="Times New Roman" w:cs="Times New Roman"/>
          <w:sz w:val="20"/>
          <w:szCs w:val="20"/>
        </w:rPr>
        <w:t xml:space="preserve">, &amp; </w:t>
      </w:r>
      <w:proofErr w:type="spellStart"/>
      <w:r w:rsidRPr="003E2B97">
        <w:rPr>
          <w:rFonts w:ascii="Times New Roman" w:hAnsi="Times New Roman" w:cs="Times New Roman"/>
          <w:sz w:val="20"/>
          <w:szCs w:val="20"/>
        </w:rPr>
        <w:t>Bhadha</w:t>
      </w:r>
      <w:proofErr w:type="spellEnd"/>
      <w:r w:rsidRPr="003E2B97">
        <w:rPr>
          <w:rFonts w:ascii="Times New Roman" w:hAnsi="Times New Roman" w:cs="Times New Roman"/>
          <w:sz w:val="20"/>
          <w:szCs w:val="20"/>
        </w:rPr>
        <w:t>, 2000; Wolf &amp; Bowers, 1999); (c) the independent contribution of RAN to word reading and reading comprehension is larger for younger readers and students with RD (</w:t>
      </w:r>
      <w:proofErr w:type="spellStart"/>
      <w:r w:rsidRPr="003E2B97">
        <w:rPr>
          <w:rFonts w:ascii="Times New Roman" w:hAnsi="Times New Roman" w:cs="Times New Roman"/>
          <w:sz w:val="20"/>
          <w:szCs w:val="20"/>
        </w:rPr>
        <w:t>Manis</w:t>
      </w:r>
      <w:proofErr w:type="spellEnd"/>
      <w:r w:rsidRPr="003E2B97">
        <w:rPr>
          <w:rFonts w:ascii="Times New Roman" w:hAnsi="Times New Roman" w:cs="Times New Roman"/>
          <w:sz w:val="20"/>
          <w:szCs w:val="20"/>
        </w:rPr>
        <w:t xml:space="preserve"> et al., 2000; Wolf &amp; Bowers, 1999); (d) RAN accounts for independent variance in both word-reading accuracy and speed, although the relations are stronger with speeded measures (</w:t>
      </w:r>
      <w:proofErr w:type="spellStart"/>
      <w:r w:rsidRPr="003E2B97">
        <w:rPr>
          <w:rFonts w:ascii="Times New Roman" w:hAnsi="Times New Roman" w:cs="Times New Roman"/>
          <w:sz w:val="20"/>
          <w:szCs w:val="20"/>
        </w:rPr>
        <w:t>Manis</w:t>
      </w:r>
      <w:proofErr w:type="spellEnd"/>
      <w:r w:rsidRPr="003E2B97">
        <w:rPr>
          <w:rFonts w:ascii="Times New Roman" w:hAnsi="Times New Roman" w:cs="Times New Roman"/>
          <w:sz w:val="20"/>
          <w:szCs w:val="20"/>
        </w:rPr>
        <w:t xml:space="preserve">, Seidenberg, &amp; </w:t>
      </w:r>
      <w:proofErr w:type="spellStart"/>
      <w:r w:rsidRPr="003E2B97">
        <w:rPr>
          <w:rFonts w:ascii="Times New Roman" w:hAnsi="Times New Roman" w:cs="Times New Roman"/>
          <w:sz w:val="20"/>
          <w:szCs w:val="20"/>
        </w:rPr>
        <w:t>Doi</w:t>
      </w:r>
      <w:proofErr w:type="spellEnd"/>
      <w:r w:rsidRPr="003E2B97">
        <w:rPr>
          <w:rFonts w:ascii="Times New Roman" w:hAnsi="Times New Roman" w:cs="Times New Roman"/>
          <w:sz w:val="20"/>
          <w:szCs w:val="20"/>
        </w:rPr>
        <w:t>, 1999; Wolf &amp; Bowers, 1999); (e) RAN is not an effective predictor of non-word reading skills (</w:t>
      </w:r>
      <w:proofErr w:type="spellStart"/>
      <w:r w:rsidRPr="003E2B97">
        <w:rPr>
          <w:rFonts w:ascii="Times New Roman" w:hAnsi="Times New Roman" w:cs="Times New Roman"/>
          <w:sz w:val="20"/>
          <w:szCs w:val="20"/>
        </w:rPr>
        <w:t>Manis</w:t>
      </w:r>
      <w:proofErr w:type="spellEnd"/>
      <w:r w:rsidRPr="003E2B97">
        <w:rPr>
          <w:rFonts w:ascii="Times New Roman" w:hAnsi="Times New Roman" w:cs="Times New Roman"/>
          <w:sz w:val="20"/>
          <w:szCs w:val="20"/>
        </w:rPr>
        <w:t xml:space="preserve"> et al., 1999; Wolf &amp; Bowers, 1999); and (f) RAN has a strong correlation with orthographic skills (Cutting &amp; </w:t>
      </w:r>
      <w:proofErr w:type="spellStart"/>
      <w:r w:rsidRPr="003E2B97">
        <w:rPr>
          <w:rFonts w:ascii="Times New Roman" w:hAnsi="Times New Roman" w:cs="Times New Roman"/>
          <w:sz w:val="20"/>
          <w:szCs w:val="20"/>
        </w:rPr>
        <w:t>Denckla</w:t>
      </w:r>
      <w:proofErr w:type="spellEnd"/>
      <w:r w:rsidRPr="003E2B97">
        <w:rPr>
          <w:rFonts w:ascii="Times New Roman" w:hAnsi="Times New Roman" w:cs="Times New Roman"/>
          <w:sz w:val="20"/>
          <w:szCs w:val="20"/>
        </w:rPr>
        <w:t xml:space="preserve">, 1999; </w:t>
      </w:r>
      <w:proofErr w:type="spellStart"/>
      <w:r w:rsidRPr="003E2B97">
        <w:rPr>
          <w:rFonts w:ascii="Times New Roman" w:hAnsi="Times New Roman" w:cs="Times New Roman"/>
          <w:sz w:val="20"/>
          <w:szCs w:val="20"/>
        </w:rPr>
        <w:t>Manis</w:t>
      </w:r>
      <w:proofErr w:type="spellEnd"/>
      <w:r w:rsidRPr="003E2B97">
        <w:rPr>
          <w:rFonts w:ascii="Times New Roman" w:hAnsi="Times New Roman" w:cs="Times New Roman"/>
          <w:sz w:val="20"/>
          <w:szCs w:val="20"/>
        </w:rPr>
        <w:t xml:space="preserve"> et al., 1999; </w:t>
      </w:r>
      <w:proofErr w:type="spellStart"/>
      <w:r w:rsidRPr="003E2B97">
        <w:rPr>
          <w:rFonts w:ascii="Times New Roman" w:hAnsi="Times New Roman" w:cs="Times New Roman"/>
          <w:sz w:val="20"/>
          <w:szCs w:val="20"/>
        </w:rPr>
        <w:t>Sunseth</w:t>
      </w:r>
      <w:proofErr w:type="spellEnd"/>
      <w:r w:rsidRPr="003E2B97">
        <w:rPr>
          <w:rFonts w:ascii="Times New Roman" w:hAnsi="Times New Roman" w:cs="Times New Roman"/>
          <w:sz w:val="20"/>
          <w:szCs w:val="20"/>
        </w:rPr>
        <w:t xml:space="preserve"> &amp; Bowers, 2002; Wolf &amp; Bowers, 1999). </w:t>
      </w:r>
    </w:p>
    <w:p w:rsidR="00C613B8" w:rsidRDefault="00C613B8" w:rsidP="003E2B97">
      <w:pPr>
        <w:jc w:val="both"/>
        <w:rPr>
          <w:rFonts w:ascii="Times New Roman" w:hAnsi="Times New Roman" w:cs="Times New Roman"/>
          <w:bCs/>
          <w:i/>
          <w:sz w:val="20"/>
          <w:szCs w:val="20"/>
        </w:rPr>
      </w:pPr>
    </w:p>
    <w:p w:rsidR="00965475" w:rsidRPr="00C613B8" w:rsidRDefault="00965475" w:rsidP="003E2B97">
      <w:pPr>
        <w:jc w:val="both"/>
        <w:rPr>
          <w:rFonts w:ascii="Times New Roman" w:hAnsi="Times New Roman" w:cs="Times New Roman"/>
          <w:i/>
          <w:sz w:val="20"/>
          <w:szCs w:val="20"/>
        </w:rPr>
      </w:pPr>
      <w:r w:rsidRPr="00C613B8">
        <w:rPr>
          <w:rFonts w:ascii="Times New Roman" w:hAnsi="Times New Roman" w:cs="Times New Roman"/>
          <w:bCs/>
          <w:i/>
          <w:sz w:val="20"/>
          <w:szCs w:val="20"/>
        </w:rPr>
        <w:t xml:space="preserve">Processing Speed </w:t>
      </w:r>
    </w:p>
    <w:p w:rsidR="00965475" w:rsidRPr="003E2B97" w:rsidRDefault="00965475" w:rsidP="00C613B8">
      <w:pPr>
        <w:pStyle w:val="Heading3"/>
        <w:spacing w:line="240" w:lineRule="auto"/>
        <w:jc w:val="both"/>
        <w:rPr>
          <w:rFonts w:ascii="Times New Roman" w:hAnsi="Times New Roman"/>
          <w:b/>
          <w:bCs/>
          <w:i w:val="0"/>
          <w:iCs w:val="0"/>
          <w:sz w:val="20"/>
          <w:szCs w:val="20"/>
        </w:rPr>
      </w:pPr>
      <w:r w:rsidRPr="003E2B97">
        <w:rPr>
          <w:rFonts w:ascii="Times New Roman" w:hAnsi="Times New Roman"/>
          <w:i w:val="0"/>
          <w:iCs w:val="0"/>
          <w:sz w:val="20"/>
          <w:szCs w:val="20"/>
        </w:rPr>
        <w:t xml:space="preserve">To help explain other factors that may affect reading, Nicolson and Fawcett (1999) proposed a unified view of timing deficits and suggested that PS can also be a cause of poor reading. PS is highly related to tasks that measure speed at which individuals perceive, react to, and respond to incoming information. In addition, PS involves the ability to maintain focus and work quickly through automatic cognitive tasks. Nicolson and Fawcett (1999) found that individuals with dyslexia have slowed or limited ability to </w:t>
      </w:r>
      <w:proofErr w:type="spellStart"/>
      <w:r w:rsidRPr="003E2B97">
        <w:rPr>
          <w:rFonts w:ascii="Times New Roman" w:hAnsi="Times New Roman"/>
          <w:i w:val="0"/>
          <w:iCs w:val="0"/>
          <w:sz w:val="20"/>
          <w:szCs w:val="20"/>
        </w:rPr>
        <w:t>automatize</w:t>
      </w:r>
      <w:proofErr w:type="spellEnd"/>
      <w:r w:rsidRPr="003E2B97">
        <w:rPr>
          <w:rFonts w:ascii="Times New Roman" w:hAnsi="Times New Roman"/>
          <w:i w:val="0"/>
          <w:iCs w:val="0"/>
          <w:sz w:val="20"/>
          <w:szCs w:val="20"/>
        </w:rPr>
        <w:t xml:space="preserve"> skilled behaviors. Therefore, slow PS may cause difficulties in the development of reading, writing, and phonological skills. </w:t>
      </w:r>
      <w:proofErr w:type="spellStart"/>
      <w:r w:rsidRPr="003E2B97">
        <w:rPr>
          <w:rFonts w:ascii="Times New Roman" w:hAnsi="Times New Roman"/>
          <w:i w:val="0"/>
          <w:iCs w:val="0"/>
          <w:sz w:val="20"/>
          <w:szCs w:val="20"/>
        </w:rPr>
        <w:t>Kail</w:t>
      </w:r>
      <w:proofErr w:type="spellEnd"/>
      <w:r w:rsidRPr="003E2B97">
        <w:rPr>
          <w:rFonts w:ascii="Times New Roman" w:hAnsi="Times New Roman"/>
          <w:i w:val="0"/>
          <w:iCs w:val="0"/>
          <w:sz w:val="20"/>
          <w:szCs w:val="20"/>
        </w:rPr>
        <w:t xml:space="preserve">, Hall, and </w:t>
      </w:r>
      <w:proofErr w:type="spellStart"/>
      <w:r w:rsidRPr="003E2B97">
        <w:rPr>
          <w:rFonts w:ascii="Times New Roman" w:hAnsi="Times New Roman"/>
          <w:i w:val="0"/>
          <w:iCs w:val="0"/>
          <w:sz w:val="20"/>
          <w:szCs w:val="20"/>
        </w:rPr>
        <w:t>Caskey</w:t>
      </w:r>
      <w:proofErr w:type="spellEnd"/>
      <w:r w:rsidRPr="003E2B97">
        <w:rPr>
          <w:rFonts w:ascii="Times New Roman" w:hAnsi="Times New Roman"/>
          <w:i w:val="0"/>
          <w:iCs w:val="0"/>
          <w:sz w:val="20"/>
          <w:szCs w:val="20"/>
        </w:rPr>
        <w:t xml:space="preserve"> (1999) suggested that cognitive processing speed would mediate age-related changes in phonological awareness, naming speed, and visual-spatial skills because each of these constructs may be directly affected by the speed of processing. An important component of this view is that a weakness in PS not only impacts reading but all other related language skills.  </w:t>
      </w:r>
    </w:p>
    <w:p w:rsidR="00C613B8" w:rsidRDefault="00C613B8" w:rsidP="00C613B8">
      <w:pPr>
        <w:autoSpaceDE w:val="0"/>
        <w:autoSpaceDN w:val="0"/>
        <w:adjustRightInd w:val="0"/>
        <w:jc w:val="both"/>
        <w:rPr>
          <w:rFonts w:ascii="Times New Roman" w:hAnsi="Times New Roman" w:cs="Times New Roman"/>
          <w:sz w:val="20"/>
          <w:szCs w:val="20"/>
        </w:rPr>
      </w:pPr>
    </w:p>
    <w:p w:rsidR="00965475" w:rsidRPr="003E2B97" w:rsidRDefault="00965475" w:rsidP="00C613B8">
      <w:pPr>
        <w:autoSpaceDE w:val="0"/>
        <w:autoSpaceDN w:val="0"/>
        <w:adjustRightInd w:val="0"/>
        <w:jc w:val="both"/>
        <w:rPr>
          <w:rStyle w:val="CommentReference"/>
          <w:rFonts w:ascii="Times New Roman" w:hAnsi="Times New Roman" w:cs="Times New Roman"/>
          <w:sz w:val="20"/>
          <w:szCs w:val="20"/>
        </w:rPr>
      </w:pPr>
      <w:r w:rsidRPr="003E2B97">
        <w:rPr>
          <w:rFonts w:ascii="Times New Roman" w:hAnsi="Times New Roman" w:cs="Times New Roman"/>
          <w:sz w:val="20"/>
          <w:szCs w:val="20"/>
        </w:rPr>
        <w:t xml:space="preserve">Unlike exploration of the various RAN formats, previous research has not investigated in-depth the different formats of PS measures to decide which measures best predict reading ability. The existing studies have three limitations: (a) they have sampled only one or two of the various formats of PS, typically tests of visual matching and visual elimination (e.g., the Test of Visual Matching and the Cross Out Test on the Woodcock-Johnson III Test of Cognitive Abilities);(b) they have focused on typically developing children or on different groups such as only students with dyslexia or students with Attention Deficit Hyperactivity Disorder (ADHD); and (3) they have attempted to determine whether or not students with reading difficulties have slow PS (e.g., Shanahan et al., 2006; </w:t>
      </w:r>
      <w:proofErr w:type="spellStart"/>
      <w:r w:rsidRPr="003E2B97">
        <w:rPr>
          <w:rFonts w:ascii="Times New Roman" w:hAnsi="Times New Roman" w:cs="Times New Roman"/>
          <w:sz w:val="20"/>
          <w:szCs w:val="20"/>
        </w:rPr>
        <w:t>Waber</w:t>
      </w:r>
      <w:proofErr w:type="spellEnd"/>
      <w:r w:rsidRPr="003E2B97">
        <w:rPr>
          <w:rFonts w:ascii="Times New Roman" w:hAnsi="Times New Roman" w:cs="Times New Roman"/>
          <w:sz w:val="20"/>
          <w:szCs w:val="20"/>
        </w:rPr>
        <w:t xml:space="preserve"> et al., 2001; </w:t>
      </w:r>
      <w:proofErr w:type="spellStart"/>
      <w:r w:rsidRPr="003E2B97">
        <w:rPr>
          <w:rFonts w:ascii="Times New Roman" w:hAnsi="Times New Roman" w:cs="Times New Roman"/>
          <w:sz w:val="20"/>
          <w:szCs w:val="20"/>
        </w:rPr>
        <w:t>Weiler</w:t>
      </w:r>
      <w:proofErr w:type="spellEnd"/>
      <w:r w:rsidRPr="003E2B97">
        <w:rPr>
          <w:rFonts w:ascii="Times New Roman" w:hAnsi="Times New Roman" w:cs="Times New Roman"/>
          <w:sz w:val="20"/>
          <w:szCs w:val="20"/>
        </w:rPr>
        <w:t xml:space="preserve">, Bernstein, </w:t>
      </w:r>
      <w:proofErr w:type="spellStart"/>
      <w:r w:rsidRPr="003E2B97">
        <w:rPr>
          <w:rFonts w:ascii="Times New Roman" w:hAnsi="Times New Roman" w:cs="Times New Roman"/>
          <w:sz w:val="20"/>
          <w:szCs w:val="20"/>
        </w:rPr>
        <w:t>Bellinger</w:t>
      </w:r>
      <w:proofErr w:type="spellEnd"/>
      <w:r w:rsidRPr="003E2B97">
        <w:rPr>
          <w:rFonts w:ascii="Times New Roman" w:hAnsi="Times New Roman" w:cs="Times New Roman"/>
          <w:sz w:val="20"/>
          <w:szCs w:val="20"/>
        </w:rPr>
        <w:t xml:space="preserve">, &amp; </w:t>
      </w:r>
      <w:proofErr w:type="spellStart"/>
      <w:r w:rsidRPr="003E2B97">
        <w:rPr>
          <w:rFonts w:ascii="Times New Roman" w:hAnsi="Times New Roman" w:cs="Times New Roman"/>
          <w:sz w:val="20"/>
          <w:szCs w:val="20"/>
        </w:rPr>
        <w:t>Waber</w:t>
      </w:r>
      <w:proofErr w:type="spellEnd"/>
      <w:r w:rsidRPr="003E2B97">
        <w:rPr>
          <w:rFonts w:ascii="Times New Roman" w:hAnsi="Times New Roman" w:cs="Times New Roman"/>
          <w:sz w:val="20"/>
          <w:szCs w:val="20"/>
        </w:rPr>
        <w:t xml:space="preserve">, 2000). In addition, some researchers have included RAN under the umbrella of PS because PS contributes significant variance to rapid naming (Ackerman &amp; </w:t>
      </w:r>
      <w:proofErr w:type="spellStart"/>
      <w:r w:rsidRPr="003E2B97">
        <w:rPr>
          <w:rFonts w:ascii="Times New Roman" w:hAnsi="Times New Roman" w:cs="Times New Roman"/>
          <w:sz w:val="20"/>
          <w:szCs w:val="20"/>
        </w:rPr>
        <w:t>Dykman</w:t>
      </w:r>
      <w:proofErr w:type="spellEnd"/>
      <w:r w:rsidRPr="003E2B97">
        <w:rPr>
          <w:rFonts w:ascii="Times New Roman" w:hAnsi="Times New Roman" w:cs="Times New Roman"/>
          <w:sz w:val="20"/>
          <w:szCs w:val="20"/>
        </w:rPr>
        <w:t xml:space="preserve">, 1993; </w:t>
      </w:r>
      <w:proofErr w:type="spellStart"/>
      <w:r w:rsidRPr="003E2B97">
        <w:rPr>
          <w:rFonts w:ascii="Times New Roman" w:hAnsi="Times New Roman" w:cs="Times New Roman"/>
          <w:sz w:val="20"/>
          <w:szCs w:val="20"/>
        </w:rPr>
        <w:t>Kail</w:t>
      </w:r>
      <w:proofErr w:type="spellEnd"/>
      <w:r w:rsidRPr="003E2B97">
        <w:rPr>
          <w:rFonts w:ascii="Times New Roman" w:hAnsi="Times New Roman" w:cs="Times New Roman"/>
          <w:sz w:val="20"/>
          <w:szCs w:val="20"/>
        </w:rPr>
        <w:t xml:space="preserve">, 1991). This notion is supported by </w:t>
      </w:r>
      <w:proofErr w:type="spellStart"/>
      <w:r w:rsidRPr="003E2B97">
        <w:rPr>
          <w:rFonts w:ascii="Times New Roman" w:hAnsi="Times New Roman" w:cs="Times New Roman"/>
          <w:sz w:val="20"/>
          <w:szCs w:val="20"/>
        </w:rPr>
        <w:t>Kail</w:t>
      </w:r>
      <w:proofErr w:type="spellEnd"/>
      <w:r w:rsidRPr="003E2B97">
        <w:rPr>
          <w:rFonts w:ascii="Times New Roman" w:hAnsi="Times New Roman" w:cs="Times New Roman"/>
          <w:sz w:val="20"/>
          <w:szCs w:val="20"/>
        </w:rPr>
        <w:t xml:space="preserve"> and Hall (1994) who reported that 36% to 40% of the variance in rapid naming was explained by the WISC-IV Coding subtest (PS measure). RAN, however, exclusively measures naming facility which is just one of the narrow cognitive abilities subsumed under the broad cognitive ability of PS, that also includes reaction time, executive decision making, and quickness of motor response (</w:t>
      </w:r>
      <w:proofErr w:type="spellStart"/>
      <w:r w:rsidRPr="003E2B97">
        <w:rPr>
          <w:rFonts w:ascii="Times New Roman" w:hAnsi="Times New Roman" w:cs="Times New Roman"/>
          <w:sz w:val="20"/>
          <w:szCs w:val="20"/>
        </w:rPr>
        <w:t>Feldmann</w:t>
      </w:r>
      <w:proofErr w:type="spellEnd"/>
      <w:r w:rsidRPr="003E2B97">
        <w:rPr>
          <w:rFonts w:ascii="Times New Roman" w:hAnsi="Times New Roman" w:cs="Times New Roman"/>
          <w:sz w:val="20"/>
          <w:szCs w:val="20"/>
        </w:rPr>
        <w:t>, Kelly, &amp; Diehl, 2004)</w:t>
      </w:r>
      <w:r w:rsidRPr="003E2B97">
        <w:rPr>
          <w:rStyle w:val="CommentReference"/>
          <w:rFonts w:ascii="Times New Roman" w:hAnsi="Times New Roman" w:cs="Times New Roman"/>
          <w:sz w:val="20"/>
          <w:szCs w:val="20"/>
        </w:rPr>
        <w:t xml:space="preserve">. </w:t>
      </w:r>
    </w:p>
    <w:p w:rsidR="00C613B8" w:rsidRDefault="00C613B8" w:rsidP="003E2B97">
      <w:pPr>
        <w:autoSpaceDE w:val="0"/>
        <w:autoSpaceDN w:val="0"/>
        <w:adjustRightInd w:val="0"/>
        <w:jc w:val="both"/>
        <w:rPr>
          <w:rFonts w:ascii="Times New Roman" w:hAnsi="Times New Roman" w:cs="Times New Roman"/>
          <w:bCs/>
          <w:i/>
          <w:sz w:val="20"/>
          <w:szCs w:val="20"/>
        </w:rPr>
      </w:pPr>
    </w:p>
    <w:p w:rsidR="00965475" w:rsidRPr="00C613B8" w:rsidRDefault="00965475" w:rsidP="003E2B97">
      <w:pPr>
        <w:autoSpaceDE w:val="0"/>
        <w:autoSpaceDN w:val="0"/>
        <w:adjustRightInd w:val="0"/>
        <w:jc w:val="both"/>
        <w:rPr>
          <w:rFonts w:ascii="Times New Roman" w:hAnsi="Times New Roman" w:cs="Times New Roman"/>
          <w:bCs/>
          <w:i/>
          <w:sz w:val="20"/>
          <w:szCs w:val="20"/>
        </w:rPr>
      </w:pPr>
      <w:r w:rsidRPr="00C613B8">
        <w:rPr>
          <w:rFonts w:ascii="Times New Roman" w:hAnsi="Times New Roman" w:cs="Times New Roman"/>
          <w:bCs/>
          <w:i/>
          <w:sz w:val="20"/>
          <w:szCs w:val="20"/>
        </w:rPr>
        <w:t>The Dual Route Theory of Reading</w:t>
      </w:r>
    </w:p>
    <w:p w:rsidR="00965475" w:rsidRPr="003E2B97" w:rsidRDefault="00965475" w:rsidP="00C613B8">
      <w:pPr>
        <w:jc w:val="both"/>
        <w:rPr>
          <w:rFonts w:ascii="Times New Roman" w:hAnsi="Times New Roman" w:cs="Times New Roman"/>
          <w:sz w:val="20"/>
          <w:szCs w:val="20"/>
        </w:rPr>
      </w:pPr>
      <w:r w:rsidRPr="003E2B97">
        <w:rPr>
          <w:rFonts w:ascii="Times New Roman" w:hAnsi="Times New Roman" w:cs="Times New Roman"/>
          <w:sz w:val="20"/>
          <w:szCs w:val="20"/>
        </w:rPr>
        <w:t xml:space="preserve">The reading of real words (both phonically regular and irregular), and non-words is a defining component of the dual route theory. Researchers have explained the dual route theory as a way to subtype dyslexia by the characteristics exhibited by the reader (e.g., </w:t>
      </w:r>
      <w:proofErr w:type="spellStart"/>
      <w:r w:rsidRPr="003E2B97">
        <w:rPr>
          <w:rFonts w:ascii="Times New Roman" w:hAnsi="Times New Roman" w:cs="Times New Roman"/>
          <w:sz w:val="20"/>
          <w:szCs w:val="20"/>
        </w:rPr>
        <w:t>Bowey</w:t>
      </w:r>
      <w:proofErr w:type="spellEnd"/>
      <w:r w:rsidRPr="003E2B97">
        <w:rPr>
          <w:rFonts w:ascii="Times New Roman" w:hAnsi="Times New Roman" w:cs="Times New Roman"/>
          <w:sz w:val="20"/>
          <w:szCs w:val="20"/>
        </w:rPr>
        <w:t>&amp; Rutherford, 2007; Castles &amp;</w:t>
      </w:r>
      <w:proofErr w:type="spellStart"/>
      <w:r w:rsidRPr="003E2B97">
        <w:rPr>
          <w:rFonts w:ascii="Times New Roman" w:hAnsi="Times New Roman" w:cs="Times New Roman"/>
          <w:sz w:val="20"/>
          <w:szCs w:val="20"/>
        </w:rPr>
        <w:t>Coltheart</w:t>
      </w:r>
      <w:proofErr w:type="spellEnd"/>
      <w:r w:rsidRPr="003E2B97">
        <w:rPr>
          <w:rFonts w:ascii="Times New Roman" w:hAnsi="Times New Roman" w:cs="Times New Roman"/>
          <w:sz w:val="20"/>
          <w:szCs w:val="20"/>
        </w:rPr>
        <w:t xml:space="preserve">, 1993; </w:t>
      </w:r>
      <w:proofErr w:type="spellStart"/>
      <w:r w:rsidRPr="003E2B97">
        <w:rPr>
          <w:rFonts w:ascii="Times New Roman" w:hAnsi="Times New Roman" w:cs="Times New Roman"/>
          <w:sz w:val="20"/>
          <w:szCs w:val="20"/>
        </w:rPr>
        <w:t>Coltheart</w:t>
      </w:r>
      <w:proofErr w:type="spellEnd"/>
      <w:r w:rsidRPr="003E2B97">
        <w:rPr>
          <w:rFonts w:ascii="Times New Roman" w:hAnsi="Times New Roman" w:cs="Times New Roman"/>
          <w:sz w:val="20"/>
          <w:szCs w:val="20"/>
        </w:rPr>
        <w:t xml:space="preserve">, 2007; Tree, 2008). The dual-route theory describes two subtypes of dyslexia: phonological dyslexia and surface dyslexia. Phonological dyslexia indicates difficulty using grapheme-phoneme correspondences to decode non-words and phonically regular real words. In contrast, surface dyslexia indicates difficulty with reading words that contain irregular spelling patterns (e.g., </w:t>
      </w:r>
      <w:r w:rsidRPr="003E2B97">
        <w:rPr>
          <w:rFonts w:ascii="Times New Roman" w:hAnsi="Times New Roman" w:cs="Times New Roman"/>
          <w:i/>
          <w:iCs/>
          <w:sz w:val="20"/>
          <w:szCs w:val="20"/>
        </w:rPr>
        <w:t>once</w:t>
      </w:r>
      <w:r w:rsidRPr="003E2B97">
        <w:rPr>
          <w:rFonts w:ascii="Times New Roman" w:hAnsi="Times New Roman" w:cs="Times New Roman"/>
          <w:sz w:val="20"/>
          <w:szCs w:val="20"/>
        </w:rPr>
        <w:t xml:space="preserve">). Some researchers have found that a small minority of children with dyslexia has pure surface </w:t>
      </w:r>
      <w:r w:rsidRPr="003E2B97">
        <w:rPr>
          <w:rFonts w:ascii="Times New Roman" w:hAnsi="Times New Roman" w:cs="Times New Roman"/>
          <w:sz w:val="20"/>
          <w:szCs w:val="20"/>
        </w:rPr>
        <w:lastRenderedPageBreak/>
        <w:t>dyslexia with intact phonological encoding, whereas a larger group of children has pure phonological dyslexia (</w:t>
      </w:r>
      <w:proofErr w:type="spellStart"/>
      <w:r w:rsidRPr="003E2B97">
        <w:rPr>
          <w:rFonts w:ascii="Times New Roman" w:hAnsi="Times New Roman" w:cs="Times New Roman"/>
          <w:sz w:val="20"/>
          <w:szCs w:val="20"/>
        </w:rPr>
        <w:t>Bowey</w:t>
      </w:r>
      <w:proofErr w:type="spellEnd"/>
      <w:r w:rsidRPr="003E2B97">
        <w:rPr>
          <w:rFonts w:ascii="Times New Roman" w:hAnsi="Times New Roman" w:cs="Times New Roman"/>
          <w:sz w:val="20"/>
          <w:szCs w:val="20"/>
        </w:rPr>
        <w:t xml:space="preserve"> &amp; Rutherford, 2007; Castles &amp; </w:t>
      </w:r>
      <w:proofErr w:type="spellStart"/>
      <w:r w:rsidRPr="003E2B97">
        <w:rPr>
          <w:rFonts w:ascii="Times New Roman" w:hAnsi="Times New Roman" w:cs="Times New Roman"/>
          <w:sz w:val="20"/>
          <w:szCs w:val="20"/>
        </w:rPr>
        <w:t>Coltheart</w:t>
      </w:r>
      <w:proofErr w:type="spellEnd"/>
      <w:r w:rsidRPr="003E2B97">
        <w:rPr>
          <w:rFonts w:ascii="Times New Roman" w:hAnsi="Times New Roman" w:cs="Times New Roman"/>
          <w:sz w:val="20"/>
          <w:szCs w:val="20"/>
        </w:rPr>
        <w:t xml:space="preserve">, 1993). The majority of students with dyslexia, however, have difficulties in both areas. </w:t>
      </w:r>
    </w:p>
    <w:p w:rsidR="00C613B8" w:rsidRDefault="00C613B8" w:rsidP="003E2B97">
      <w:pPr>
        <w:jc w:val="both"/>
        <w:rPr>
          <w:rFonts w:ascii="Times New Roman" w:hAnsi="Times New Roman" w:cs="Times New Roman"/>
          <w:b/>
          <w:bCs/>
          <w:sz w:val="20"/>
          <w:szCs w:val="20"/>
        </w:rPr>
      </w:pPr>
    </w:p>
    <w:p w:rsidR="00965475" w:rsidRPr="00C613B8" w:rsidRDefault="00965475" w:rsidP="003E2B97">
      <w:pPr>
        <w:jc w:val="both"/>
        <w:rPr>
          <w:rFonts w:ascii="Times New Roman" w:hAnsi="Times New Roman" w:cs="Times New Roman"/>
          <w:bCs/>
          <w:i/>
          <w:sz w:val="20"/>
          <w:szCs w:val="20"/>
        </w:rPr>
      </w:pPr>
      <w:r w:rsidRPr="00C613B8">
        <w:rPr>
          <w:rFonts w:ascii="Times New Roman" w:hAnsi="Times New Roman" w:cs="Times New Roman"/>
          <w:bCs/>
          <w:i/>
          <w:sz w:val="20"/>
          <w:szCs w:val="20"/>
        </w:rPr>
        <w:t>The Direct and Indirect Routes of Word Reading</w:t>
      </w:r>
    </w:p>
    <w:p w:rsidR="00965475" w:rsidRPr="003E2B97" w:rsidRDefault="00965475" w:rsidP="00C613B8">
      <w:pPr>
        <w:jc w:val="both"/>
        <w:rPr>
          <w:rFonts w:ascii="Times New Roman" w:hAnsi="Times New Roman" w:cs="Times New Roman"/>
          <w:sz w:val="20"/>
          <w:szCs w:val="20"/>
        </w:rPr>
      </w:pPr>
      <w:r w:rsidRPr="003E2B97">
        <w:rPr>
          <w:rFonts w:ascii="Times New Roman" w:hAnsi="Times New Roman" w:cs="Times New Roman"/>
          <w:sz w:val="20"/>
          <w:szCs w:val="20"/>
        </w:rPr>
        <w:t>When pronouncing words, readers may use either the direct (lexical) route or the indirect (non-lexical) route. The direct route involves quick visual recognition of the word and is supported by semantic knowledge of the word. This route is used to read familiar words and is especially important in irregular word reading. The direct route cannot be used to read unfamiliar or non-words. The non-lexical, or indirect route, involves the following procedures: (a) the parsing of graphemes into component parts, (b) the application of grapheme to phoneme correspondence rules, and (c) the blending of the phonemes. Skills in the indirect route procedures are pertinent to pronouncing unfamiliar or non-words (</w:t>
      </w:r>
      <w:proofErr w:type="spellStart"/>
      <w:r w:rsidRPr="003E2B97">
        <w:rPr>
          <w:rFonts w:ascii="Times New Roman" w:hAnsi="Times New Roman" w:cs="Times New Roman"/>
          <w:sz w:val="20"/>
          <w:szCs w:val="20"/>
        </w:rPr>
        <w:t>Coltheart</w:t>
      </w:r>
      <w:proofErr w:type="spellEnd"/>
      <w:r w:rsidRPr="003E2B97">
        <w:rPr>
          <w:rFonts w:ascii="Times New Roman" w:hAnsi="Times New Roman" w:cs="Times New Roman"/>
          <w:sz w:val="20"/>
          <w:szCs w:val="20"/>
        </w:rPr>
        <w:t xml:space="preserve">, 2007; Kendall, Conway, </w:t>
      </w:r>
      <w:proofErr w:type="spellStart"/>
      <w:r w:rsidRPr="003E2B97">
        <w:rPr>
          <w:rFonts w:ascii="Times New Roman" w:hAnsi="Times New Roman" w:cs="Times New Roman"/>
          <w:sz w:val="20"/>
          <w:szCs w:val="20"/>
        </w:rPr>
        <w:t>Rosenbek</w:t>
      </w:r>
      <w:proofErr w:type="spellEnd"/>
      <w:r w:rsidRPr="003E2B97">
        <w:rPr>
          <w:rFonts w:ascii="Times New Roman" w:hAnsi="Times New Roman" w:cs="Times New Roman"/>
          <w:sz w:val="20"/>
          <w:szCs w:val="20"/>
        </w:rPr>
        <w:t xml:space="preserve">, &amp; </w:t>
      </w:r>
      <w:proofErr w:type="spellStart"/>
      <w:r w:rsidRPr="003E2B97">
        <w:rPr>
          <w:rFonts w:ascii="Times New Roman" w:hAnsi="Times New Roman" w:cs="Times New Roman"/>
          <w:sz w:val="20"/>
          <w:szCs w:val="20"/>
        </w:rPr>
        <w:t>Gonzalea-Rothi</w:t>
      </w:r>
      <w:proofErr w:type="spellEnd"/>
      <w:r w:rsidRPr="003E2B97">
        <w:rPr>
          <w:rFonts w:ascii="Times New Roman" w:hAnsi="Times New Roman" w:cs="Times New Roman"/>
          <w:sz w:val="20"/>
          <w:szCs w:val="20"/>
        </w:rPr>
        <w:t xml:space="preserve">, 2003).  According to dual route theory, words activate both the direct visual route and the phonological route (see </w:t>
      </w:r>
      <w:proofErr w:type="spellStart"/>
      <w:r w:rsidRPr="003E2B97">
        <w:rPr>
          <w:rFonts w:ascii="Times New Roman" w:hAnsi="Times New Roman" w:cs="Times New Roman"/>
          <w:sz w:val="20"/>
          <w:szCs w:val="20"/>
        </w:rPr>
        <w:t>Coltheart</w:t>
      </w:r>
      <w:proofErr w:type="spellEnd"/>
      <w:r w:rsidRPr="003E2B97">
        <w:rPr>
          <w:rFonts w:ascii="Times New Roman" w:hAnsi="Times New Roman" w:cs="Times New Roman"/>
          <w:sz w:val="20"/>
          <w:szCs w:val="20"/>
        </w:rPr>
        <w:t xml:space="preserve">, 1978, 1980; Morton &amp; Patterson, 1980). Irregular words can be read correctly only through the visual route as there are no reliable orthographic rules to apply. Real words are said to benefit also from sub-lexical processing by the indirect phonological route. Non-words can only be read by this indirect route. </w:t>
      </w:r>
    </w:p>
    <w:p w:rsidR="00C613B8" w:rsidRDefault="00C613B8" w:rsidP="00C613B8">
      <w:pPr>
        <w:autoSpaceDE w:val="0"/>
        <w:autoSpaceDN w:val="0"/>
        <w:adjustRightInd w:val="0"/>
        <w:jc w:val="both"/>
        <w:rPr>
          <w:rFonts w:ascii="Times New Roman" w:hAnsi="Times New Roman" w:cs="Times New Roman"/>
          <w:sz w:val="20"/>
          <w:szCs w:val="20"/>
        </w:rPr>
      </w:pPr>
    </w:p>
    <w:p w:rsidR="00965475" w:rsidRPr="003E2B97" w:rsidRDefault="00965475" w:rsidP="00C613B8">
      <w:pPr>
        <w:autoSpaceDE w:val="0"/>
        <w:autoSpaceDN w:val="0"/>
        <w:adjustRightInd w:val="0"/>
        <w:jc w:val="both"/>
        <w:rPr>
          <w:rFonts w:ascii="Times New Roman" w:hAnsi="Times New Roman" w:cs="Times New Roman"/>
          <w:b/>
          <w:bCs/>
          <w:sz w:val="20"/>
          <w:szCs w:val="20"/>
        </w:rPr>
      </w:pPr>
      <w:r w:rsidRPr="003E2B97">
        <w:rPr>
          <w:rFonts w:ascii="Times New Roman" w:hAnsi="Times New Roman" w:cs="Times New Roman"/>
          <w:sz w:val="20"/>
          <w:szCs w:val="20"/>
        </w:rPr>
        <w:t xml:space="preserve">Clearly, additional research is needed to increase knowledge about the relationships among irregular word, non-word, and word reading, as well as RAN and PS measures. Further knowledge in regard to reading patterns among students may help enhance diagnostic efforts, and guide treatment to improve reading performance. The present study was carried out to provide further clarification of the relationships among RAN and PS measures and children’s word reading abilities. The results of this study will add to the growing body of research examining the various cognitive correlates of reading ability and provide further information regarding children who do not have poor PA or WM as a major correlate of poor reading. </w:t>
      </w:r>
    </w:p>
    <w:p w:rsidR="00C613B8" w:rsidRDefault="00C613B8" w:rsidP="00C613B8">
      <w:pPr>
        <w:autoSpaceDE w:val="0"/>
        <w:autoSpaceDN w:val="0"/>
        <w:adjustRightInd w:val="0"/>
        <w:jc w:val="both"/>
        <w:rPr>
          <w:rFonts w:ascii="Times New Roman" w:hAnsi="Times New Roman" w:cs="Times New Roman"/>
          <w:sz w:val="20"/>
          <w:szCs w:val="20"/>
        </w:rPr>
      </w:pPr>
    </w:p>
    <w:p w:rsidR="00965475" w:rsidRPr="003E2B97" w:rsidRDefault="00965475" w:rsidP="00C613B8">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To the authors’ knowledge, this study is the first to examine five different measures of PS and six different measures of RAN and determine the correlations of these measures to three different reading outcomes (irregular word, non-word, and word reading). In addition, the current study compared the predictive power of these measures, individually and when combined together, to predict word-reading skills. As previously noted, researchers have indicated that RAN letters and then RAN numbers were the strongest predictors of reading skills (</w:t>
      </w:r>
      <w:proofErr w:type="spellStart"/>
      <w:r w:rsidRPr="003E2B97">
        <w:rPr>
          <w:rFonts w:ascii="Times New Roman" w:hAnsi="Times New Roman" w:cs="Times New Roman"/>
          <w:sz w:val="20"/>
          <w:szCs w:val="20"/>
        </w:rPr>
        <w:t>Bowey</w:t>
      </w:r>
      <w:proofErr w:type="spellEnd"/>
      <w:r w:rsidRPr="003E2B97">
        <w:rPr>
          <w:rFonts w:ascii="Times New Roman" w:hAnsi="Times New Roman" w:cs="Times New Roman"/>
          <w:sz w:val="20"/>
          <w:szCs w:val="20"/>
        </w:rPr>
        <w:t xml:space="preserve"> et al., 2005; Compton, 2003; </w:t>
      </w:r>
      <w:proofErr w:type="spellStart"/>
      <w:r w:rsidRPr="003E2B97">
        <w:rPr>
          <w:rFonts w:ascii="Times New Roman" w:hAnsi="Times New Roman" w:cs="Times New Roman"/>
          <w:sz w:val="20"/>
          <w:szCs w:val="20"/>
        </w:rPr>
        <w:t>Neuhaus</w:t>
      </w:r>
      <w:proofErr w:type="spellEnd"/>
      <w:r w:rsidRPr="003E2B97">
        <w:rPr>
          <w:rFonts w:ascii="Times New Roman" w:hAnsi="Times New Roman" w:cs="Times New Roman"/>
          <w:sz w:val="20"/>
          <w:szCs w:val="20"/>
        </w:rPr>
        <w:t xml:space="preserve"> et al., 2001; &amp; Van den </w:t>
      </w:r>
      <w:proofErr w:type="spellStart"/>
      <w:r w:rsidRPr="003E2B97">
        <w:rPr>
          <w:rFonts w:ascii="Times New Roman" w:hAnsi="Times New Roman" w:cs="Times New Roman"/>
          <w:sz w:val="20"/>
          <w:szCs w:val="20"/>
        </w:rPr>
        <w:t>Bos</w:t>
      </w:r>
      <w:proofErr w:type="spellEnd"/>
      <w:r w:rsidRPr="003E2B97">
        <w:rPr>
          <w:rFonts w:ascii="Times New Roman" w:hAnsi="Times New Roman" w:cs="Times New Roman"/>
          <w:sz w:val="20"/>
          <w:szCs w:val="20"/>
        </w:rPr>
        <w:t xml:space="preserve"> et al., 2003). However, none of these studies investigated the predictive power of RAN letters and RAN numbers combined when evaluating reading skill. According to Wolf and </w:t>
      </w:r>
      <w:proofErr w:type="spellStart"/>
      <w:r w:rsidRPr="003E2B97">
        <w:rPr>
          <w:rFonts w:ascii="Times New Roman" w:hAnsi="Times New Roman" w:cs="Times New Roman"/>
          <w:sz w:val="20"/>
          <w:szCs w:val="20"/>
        </w:rPr>
        <w:t>Denckla</w:t>
      </w:r>
      <w:proofErr w:type="spellEnd"/>
      <w:r w:rsidRPr="003E2B97">
        <w:rPr>
          <w:rFonts w:ascii="Times New Roman" w:hAnsi="Times New Roman" w:cs="Times New Roman"/>
          <w:sz w:val="20"/>
          <w:szCs w:val="20"/>
        </w:rPr>
        <w:t xml:space="preserve"> (2005), promising results may be found from integrating these two tasks.</w:t>
      </w:r>
    </w:p>
    <w:p w:rsidR="00C613B8" w:rsidRDefault="00C613B8" w:rsidP="00C613B8">
      <w:pPr>
        <w:autoSpaceDE w:val="0"/>
        <w:autoSpaceDN w:val="0"/>
        <w:adjustRightInd w:val="0"/>
        <w:jc w:val="both"/>
        <w:rPr>
          <w:rFonts w:ascii="Times New Roman" w:hAnsi="Times New Roman" w:cs="Times New Roman"/>
          <w:sz w:val="20"/>
          <w:szCs w:val="20"/>
        </w:rPr>
      </w:pPr>
    </w:p>
    <w:p w:rsidR="00965475" w:rsidRPr="003E2B97" w:rsidRDefault="00965475" w:rsidP="00C613B8">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rPr>
        <w:t xml:space="preserve">Four major hypotheses were postulated. First, RAN Total (i.e., a score combining the six RAN measures together) would be a stronger predictor of reading ability than the PS Cluster, (i.e., a score combining the WJ III Cognitive [WJ III COG; Woodcock, McGrew, &amp; Mather, 2001a] Visual Matching and Decision Speed tests) because RAN tasks share many common characteristics with reading ability compared with the visual scanning requirements of PS tasks. Second, RAN letters followed by RAN numbers would be the strongest predictors of word reading ability. For PS measures, </w:t>
      </w:r>
      <w:r w:rsidRPr="003E2B97">
        <w:rPr>
          <w:rFonts w:ascii="Times New Roman" w:hAnsi="Times New Roman" w:cs="Times New Roman"/>
          <w:sz w:val="20"/>
          <w:szCs w:val="20"/>
          <w:lang w:eastAsia="zh-CN"/>
        </w:rPr>
        <w:t xml:space="preserve">the WJ III COG Visual Matching and Pair Cancellation tests would be the strongest predictors of word reading ability, as found by </w:t>
      </w:r>
      <w:proofErr w:type="spellStart"/>
      <w:r w:rsidRPr="003E2B97">
        <w:rPr>
          <w:rFonts w:ascii="Times New Roman" w:hAnsi="Times New Roman" w:cs="Times New Roman"/>
          <w:sz w:val="20"/>
          <w:szCs w:val="20"/>
          <w:lang w:eastAsia="zh-CN"/>
        </w:rPr>
        <w:t>Urso</w:t>
      </w:r>
      <w:proofErr w:type="spellEnd"/>
      <w:r w:rsidRPr="003E2B97">
        <w:rPr>
          <w:rFonts w:ascii="Times New Roman" w:hAnsi="Times New Roman" w:cs="Times New Roman"/>
          <w:sz w:val="20"/>
          <w:szCs w:val="20"/>
          <w:lang w:eastAsia="zh-CN"/>
        </w:rPr>
        <w:t xml:space="preserve"> (2008). Third, </w:t>
      </w:r>
      <w:r w:rsidRPr="003E2B97">
        <w:rPr>
          <w:rFonts w:ascii="Times New Roman" w:hAnsi="Times New Roman" w:cs="Times New Roman"/>
          <w:sz w:val="20"/>
          <w:szCs w:val="20"/>
        </w:rPr>
        <w:t>phonological awareness and RAN would have the strongest weight in the cognitive models in the prediction of all reading skills (</w:t>
      </w:r>
      <w:proofErr w:type="spellStart"/>
      <w:r w:rsidRPr="003E2B97">
        <w:rPr>
          <w:rFonts w:ascii="Times New Roman" w:hAnsi="Times New Roman" w:cs="Times New Roman"/>
          <w:sz w:val="20"/>
          <w:szCs w:val="20"/>
        </w:rPr>
        <w:t>Badian</w:t>
      </w:r>
      <w:proofErr w:type="spellEnd"/>
      <w:r w:rsidRPr="003E2B97">
        <w:rPr>
          <w:rFonts w:ascii="Times New Roman" w:hAnsi="Times New Roman" w:cs="Times New Roman"/>
          <w:sz w:val="20"/>
          <w:szCs w:val="20"/>
        </w:rPr>
        <w:t xml:space="preserve">, 1993; Bowers &amp; Swanson, 1991; </w:t>
      </w:r>
      <w:proofErr w:type="spellStart"/>
      <w:r w:rsidRPr="003E2B97">
        <w:rPr>
          <w:rFonts w:ascii="Times New Roman" w:hAnsi="Times New Roman" w:cs="Times New Roman"/>
          <w:sz w:val="20"/>
          <w:szCs w:val="20"/>
        </w:rPr>
        <w:t>Catts</w:t>
      </w:r>
      <w:proofErr w:type="spellEnd"/>
      <w:r w:rsidRPr="003E2B97">
        <w:rPr>
          <w:rFonts w:ascii="Times New Roman" w:hAnsi="Times New Roman" w:cs="Times New Roman"/>
          <w:sz w:val="20"/>
          <w:szCs w:val="20"/>
        </w:rPr>
        <w:t xml:space="preserve">, 1996; Compton, Olson, </w:t>
      </w:r>
      <w:proofErr w:type="spellStart"/>
      <w:r w:rsidRPr="003E2B97">
        <w:rPr>
          <w:rFonts w:ascii="Times New Roman" w:hAnsi="Times New Roman" w:cs="Times New Roman"/>
          <w:sz w:val="20"/>
          <w:szCs w:val="20"/>
        </w:rPr>
        <w:t>DeFries</w:t>
      </w:r>
      <w:proofErr w:type="spellEnd"/>
      <w:r w:rsidRPr="003E2B97">
        <w:rPr>
          <w:rFonts w:ascii="Times New Roman" w:hAnsi="Times New Roman" w:cs="Times New Roman"/>
          <w:sz w:val="20"/>
          <w:szCs w:val="20"/>
        </w:rPr>
        <w:t xml:space="preserve">, &amp; Pennington, 2002; </w:t>
      </w:r>
      <w:proofErr w:type="spellStart"/>
      <w:r w:rsidRPr="003E2B97">
        <w:rPr>
          <w:rFonts w:ascii="Times New Roman" w:hAnsi="Times New Roman" w:cs="Times New Roman"/>
          <w:sz w:val="20"/>
          <w:szCs w:val="20"/>
        </w:rPr>
        <w:t>Manis</w:t>
      </w:r>
      <w:proofErr w:type="spellEnd"/>
      <w:r w:rsidRPr="003E2B97">
        <w:rPr>
          <w:rFonts w:ascii="Times New Roman" w:hAnsi="Times New Roman" w:cs="Times New Roman"/>
          <w:sz w:val="20"/>
          <w:szCs w:val="20"/>
        </w:rPr>
        <w:t xml:space="preserve">, et al., 2000; </w:t>
      </w:r>
      <w:proofErr w:type="spellStart"/>
      <w:r w:rsidRPr="003E2B97">
        <w:rPr>
          <w:rFonts w:ascii="Times New Roman" w:hAnsi="Times New Roman" w:cs="Times New Roman"/>
          <w:sz w:val="20"/>
          <w:szCs w:val="20"/>
        </w:rPr>
        <w:t>Torgesen</w:t>
      </w:r>
      <w:proofErr w:type="spellEnd"/>
      <w:r w:rsidRPr="003E2B97">
        <w:rPr>
          <w:rFonts w:ascii="Times New Roman" w:hAnsi="Times New Roman" w:cs="Times New Roman"/>
          <w:sz w:val="20"/>
          <w:szCs w:val="20"/>
        </w:rPr>
        <w:t xml:space="preserve"> et al., 1997; Wolf &amp; Bowers, 1999) whereas PS (</w:t>
      </w:r>
      <w:proofErr w:type="spellStart"/>
      <w:r w:rsidRPr="003E2B97">
        <w:rPr>
          <w:rFonts w:ascii="Times New Roman" w:hAnsi="Times New Roman" w:cs="Times New Roman"/>
          <w:sz w:val="20"/>
          <w:szCs w:val="20"/>
        </w:rPr>
        <w:t>Kail</w:t>
      </w:r>
      <w:proofErr w:type="spellEnd"/>
      <w:r w:rsidRPr="003E2B97">
        <w:rPr>
          <w:rFonts w:ascii="Times New Roman" w:hAnsi="Times New Roman" w:cs="Times New Roman"/>
          <w:sz w:val="20"/>
          <w:szCs w:val="20"/>
        </w:rPr>
        <w:t xml:space="preserve">, 1991; Nicolson &amp; Fawcett, 1999; </w:t>
      </w:r>
      <w:proofErr w:type="spellStart"/>
      <w:r w:rsidRPr="003E2B97">
        <w:rPr>
          <w:rFonts w:ascii="Times New Roman" w:hAnsi="Times New Roman" w:cs="Times New Roman"/>
          <w:sz w:val="20"/>
          <w:szCs w:val="20"/>
        </w:rPr>
        <w:t>Urso</w:t>
      </w:r>
      <w:proofErr w:type="spellEnd"/>
      <w:r w:rsidRPr="003E2B97">
        <w:rPr>
          <w:rFonts w:ascii="Times New Roman" w:hAnsi="Times New Roman" w:cs="Times New Roman"/>
          <w:sz w:val="20"/>
          <w:szCs w:val="20"/>
        </w:rPr>
        <w:t xml:space="preserve">, 2008; </w:t>
      </w:r>
      <w:proofErr w:type="spellStart"/>
      <w:r w:rsidRPr="003E2B97">
        <w:rPr>
          <w:rFonts w:ascii="Times New Roman" w:hAnsi="Times New Roman" w:cs="Times New Roman"/>
          <w:sz w:val="20"/>
          <w:szCs w:val="20"/>
        </w:rPr>
        <w:t>Waber</w:t>
      </w:r>
      <w:proofErr w:type="spellEnd"/>
      <w:r w:rsidRPr="003E2B97">
        <w:rPr>
          <w:rFonts w:ascii="Times New Roman" w:hAnsi="Times New Roman" w:cs="Times New Roman"/>
          <w:sz w:val="20"/>
          <w:szCs w:val="20"/>
        </w:rPr>
        <w:t xml:space="preserve"> et al., 2001; </w:t>
      </w:r>
      <w:proofErr w:type="spellStart"/>
      <w:r w:rsidRPr="003E2B97">
        <w:rPr>
          <w:rFonts w:ascii="Times New Roman" w:hAnsi="Times New Roman" w:cs="Times New Roman"/>
          <w:sz w:val="20"/>
          <w:szCs w:val="20"/>
        </w:rPr>
        <w:t>Weiler</w:t>
      </w:r>
      <w:proofErr w:type="spellEnd"/>
      <w:r w:rsidRPr="003E2B97">
        <w:rPr>
          <w:rFonts w:ascii="Times New Roman" w:hAnsi="Times New Roman" w:cs="Times New Roman"/>
          <w:sz w:val="20"/>
          <w:szCs w:val="20"/>
        </w:rPr>
        <w:t xml:space="preserve"> et al., 2000) and WM (De </w:t>
      </w:r>
      <w:proofErr w:type="spellStart"/>
      <w:r w:rsidRPr="003E2B97">
        <w:rPr>
          <w:rFonts w:ascii="Times New Roman" w:hAnsi="Times New Roman" w:cs="Times New Roman"/>
          <w:sz w:val="20"/>
          <w:szCs w:val="20"/>
        </w:rPr>
        <w:t>Jong</w:t>
      </w:r>
      <w:proofErr w:type="spellEnd"/>
      <w:r w:rsidRPr="003E2B97">
        <w:rPr>
          <w:rFonts w:ascii="Times New Roman" w:hAnsi="Times New Roman" w:cs="Times New Roman"/>
          <w:sz w:val="20"/>
          <w:szCs w:val="20"/>
        </w:rPr>
        <w:t xml:space="preserve">, 1998; Engle et al., 1992; Swanson &amp; </w:t>
      </w:r>
      <w:proofErr w:type="spellStart"/>
      <w:r w:rsidRPr="003E2B97">
        <w:rPr>
          <w:rFonts w:ascii="Times New Roman" w:hAnsi="Times New Roman" w:cs="Times New Roman"/>
          <w:sz w:val="20"/>
          <w:szCs w:val="20"/>
        </w:rPr>
        <w:t>Saez</w:t>
      </w:r>
      <w:proofErr w:type="spellEnd"/>
      <w:r w:rsidRPr="003E2B97">
        <w:rPr>
          <w:rFonts w:ascii="Times New Roman" w:hAnsi="Times New Roman" w:cs="Times New Roman"/>
          <w:sz w:val="20"/>
          <w:szCs w:val="20"/>
        </w:rPr>
        <w:t>, 2003) will compete to add a significant contribution for these models. Fourth</w:t>
      </w:r>
      <w:r w:rsidRPr="003E2B97">
        <w:rPr>
          <w:rFonts w:ascii="Times New Roman" w:hAnsi="Times New Roman" w:cs="Times New Roman"/>
          <w:sz w:val="20"/>
          <w:szCs w:val="20"/>
          <w:lang w:eastAsia="zh-CN"/>
        </w:rPr>
        <w:t xml:space="preserve">, strong positive correlations will exist between word reading (a mixture of phonically regular and irregular words), irregular word reading, and non-word reading for students with typical reading, as well as students with poor reading. On the other hand, correlations of less magnitude were expected between irregular word reading and non-word reading because they rely on different reading routes (the direct and indirect routes), as well as different linguistic abilities (orthography vs. phonology). </w:t>
      </w:r>
    </w:p>
    <w:p w:rsidR="00C613B8" w:rsidRDefault="00C613B8" w:rsidP="003E2B97">
      <w:pPr>
        <w:autoSpaceDE w:val="0"/>
        <w:autoSpaceDN w:val="0"/>
        <w:adjustRightInd w:val="0"/>
        <w:jc w:val="both"/>
        <w:rPr>
          <w:rFonts w:ascii="Times New Roman" w:hAnsi="Times New Roman" w:cs="Times New Roman"/>
          <w:b/>
          <w:bCs/>
          <w:sz w:val="20"/>
          <w:szCs w:val="20"/>
        </w:rPr>
      </w:pPr>
    </w:p>
    <w:p w:rsidR="00C613B8" w:rsidRDefault="00C613B8" w:rsidP="003E2B97">
      <w:pPr>
        <w:autoSpaceDE w:val="0"/>
        <w:autoSpaceDN w:val="0"/>
        <w:adjustRightInd w:val="0"/>
        <w:jc w:val="both"/>
        <w:rPr>
          <w:rFonts w:ascii="Times New Roman" w:hAnsi="Times New Roman" w:cs="Times New Roman"/>
          <w:b/>
          <w:bCs/>
          <w:sz w:val="20"/>
          <w:szCs w:val="20"/>
        </w:rPr>
      </w:pPr>
    </w:p>
    <w:p w:rsidR="00C15AE6" w:rsidRDefault="00C15AE6" w:rsidP="003E2B97">
      <w:pPr>
        <w:autoSpaceDE w:val="0"/>
        <w:autoSpaceDN w:val="0"/>
        <w:adjustRightInd w:val="0"/>
        <w:jc w:val="both"/>
        <w:rPr>
          <w:rFonts w:ascii="Times New Roman" w:hAnsi="Times New Roman" w:cs="Times New Roman"/>
          <w:bCs/>
          <w:i/>
          <w:sz w:val="20"/>
          <w:szCs w:val="20"/>
          <w:highlight w:val="yellow"/>
        </w:rPr>
      </w:pPr>
    </w:p>
    <w:p w:rsidR="00C15AE6" w:rsidRDefault="00C15AE6" w:rsidP="003E2B97">
      <w:pPr>
        <w:autoSpaceDE w:val="0"/>
        <w:autoSpaceDN w:val="0"/>
        <w:adjustRightInd w:val="0"/>
        <w:jc w:val="both"/>
        <w:rPr>
          <w:rFonts w:ascii="Times New Roman" w:hAnsi="Times New Roman" w:cs="Times New Roman"/>
          <w:bCs/>
          <w:i/>
          <w:sz w:val="20"/>
          <w:szCs w:val="20"/>
          <w:highlight w:val="yellow"/>
        </w:rPr>
      </w:pPr>
    </w:p>
    <w:p w:rsidR="00C15AE6" w:rsidRDefault="00C15AE6" w:rsidP="003E2B97">
      <w:pPr>
        <w:autoSpaceDE w:val="0"/>
        <w:autoSpaceDN w:val="0"/>
        <w:adjustRightInd w:val="0"/>
        <w:jc w:val="both"/>
        <w:rPr>
          <w:rFonts w:ascii="Times New Roman" w:hAnsi="Times New Roman" w:cs="Times New Roman"/>
          <w:bCs/>
          <w:i/>
          <w:sz w:val="20"/>
          <w:szCs w:val="20"/>
          <w:highlight w:val="yellow"/>
        </w:rPr>
      </w:pPr>
    </w:p>
    <w:p w:rsidR="00965475" w:rsidRPr="00C15AE6" w:rsidRDefault="00965475" w:rsidP="003E2B97">
      <w:pPr>
        <w:autoSpaceDE w:val="0"/>
        <w:autoSpaceDN w:val="0"/>
        <w:adjustRightInd w:val="0"/>
        <w:jc w:val="both"/>
        <w:rPr>
          <w:rFonts w:ascii="Times New Roman" w:hAnsi="Times New Roman" w:cs="Times New Roman"/>
          <w:bCs/>
          <w:i/>
          <w:sz w:val="20"/>
          <w:szCs w:val="20"/>
        </w:rPr>
      </w:pPr>
      <w:r w:rsidRPr="00C15AE6">
        <w:rPr>
          <w:rFonts w:ascii="Times New Roman" w:hAnsi="Times New Roman" w:cs="Times New Roman"/>
          <w:bCs/>
          <w:i/>
          <w:sz w:val="20"/>
          <w:szCs w:val="20"/>
        </w:rPr>
        <w:lastRenderedPageBreak/>
        <w:t>Study's Questions</w:t>
      </w:r>
    </w:p>
    <w:p w:rsidR="00965475" w:rsidRPr="00C15AE6" w:rsidRDefault="00965475" w:rsidP="00C613B8">
      <w:pPr>
        <w:autoSpaceDE w:val="0"/>
        <w:autoSpaceDN w:val="0"/>
        <w:adjustRightInd w:val="0"/>
        <w:jc w:val="both"/>
        <w:rPr>
          <w:rFonts w:ascii="Times New Roman" w:hAnsi="Times New Roman" w:cs="Times New Roman"/>
          <w:b/>
          <w:bCs/>
          <w:sz w:val="20"/>
          <w:szCs w:val="20"/>
        </w:rPr>
      </w:pPr>
      <w:r w:rsidRPr="00C15AE6">
        <w:rPr>
          <w:rFonts w:ascii="Times New Roman" w:hAnsi="Times New Roman" w:cs="Times New Roman"/>
          <w:sz w:val="20"/>
          <w:szCs w:val="20"/>
        </w:rPr>
        <w:t>This study addressed the following four major questions:</w:t>
      </w:r>
    </w:p>
    <w:p w:rsidR="00965475" w:rsidRDefault="00965475" w:rsidP="003E2B97">
      <w:pPr>
        <w:autoSpaceDE w:val="0"/>
        <w:autoSpaceDN w:val="0"/>
        <w:adjustRightInd w:val="0"/>
        <w:jc w:val="both"/>
        <w:rPr>
          <w:rFonts w:ascii="Times New Roman" w:hAnsi="Times New Roman" w:cs="Times New Roman"/>
          <w:iCs/>
          <w:sz w:val="20"/>
          <w:szCs w:val="20"/>
          <w:lang w:eastAsia="zh-CN"/>
        </w:rPr>
      </w:pPr>
      <w:r w:rsidRPr="00C15AE6">
        <w:rPr>
          <w:rFonts w:ascii="Times New Roman" w:hAnsi="Times New Roman" w:cs="Times New Roman"/>
          <w:iCs/>
          <w:sz w:val="20"/>
          <w:szCs w:val="20"/>
          <w:lang w:eastAsia="zh-CN"/>
        </w:rPr>
        <w:t>Study Question 1: What are the relationships of PS and RAN to poor reading? What is the best predictor (RAN-Total or PS Cluster) for predicting irregular word, non-word, and word reading?</w:t>
      </w:r>
    </w:p>
    <w:p w:rsidR="00C15AE6" w:rsidRPr="00C15AE6" w:rsidRDefault="00C15AE6" w:rsidP="003E2B97">
      <w:pPr>
        <w:autoSpaceDE w:val="0"/>
        <w:autoSpaceDN w:val="0"/>
        <w:adjustRightInd w:val="0"/>
        <w:jc w:val="both"/>
        <w:rPr>
          <w:rFonts w:ascii="Times New Roman" w:hAnsi="Times New Roman" w:cs="Times New Roman"/>
          <w:sz w:val="20"/>
          <w:szCs w:val="20"/>
        </w:rPr>
      </w:pPr>
    </w:p>
    <w:p w:rsidR="00965475" w:rsidRDefault="00965475" w:rsidP="003E2B97">
      <w:pPr>
        <w:autoSpaceDE w:val="0"/>
        <w:autoSpaceDN w:val="0"/>
        <w:adjustRightInd w:val="0"/>
        <w:jc w:val="both"/>
        <w:rPr>
          <w:rFonts w:ascii="Times New Roman" w:hAnsi="Times New Roman" w:cs="Times New Roman"/>
          <w:iCs/>
          <w:sz w:val="20"/>
          <w:szCs w:val="20"/>
          <w:lang w:eastAsia="zh-CN"/>
        </w:rPr>
      </w:pPr>
      <w:r w:rsidRPr="00C15AE6">
        <w:rPr>
          <w:rFonts w:ascii="Times New Roman" w:hAnsi="Times New Roman" w:cs="Times New Roman"/>
          <w:iCs/>
          <w:sz w:val="20"/>
          <w:szCs w:val="20"/>
          <w:lang w:eastAsia="zh-CN"/>
        </w:rPr>
        <w:t>Study Question 2: How do different measures of RAN and different measures of PS correlate with irregular word, non-word, and word reading?</w:t>
      </w:r>
    </w:p>
    <w:p w:rsidR="00C15AE6" w:rsidRPr="00C15AE6" w:rsidRDefault="00C15AE6" w:rsidP="003E2B97">
      <w:pPr>
        <w:autoSpaceDE w:val="0"/>
        <w:autoSpaceDN w:val="0"/>
        <w:adjustRightInd w:val="0"/>
        <w:jc w:val="both"/>
        <w:rPr>
          <w:rFonts w:ascii="Times New Roman" w:hAnsi="Times New Roman" w:cs="Times New Roman"/>
          <w:sz w:val="20"/>
          <w:szCs w:val="20"/>
        </w:rPr>
      </w:pPr>
    </w:p>
    <w:p w:rsidR="00965475" w:rsidRDefault="00965475" w:rsidP="003E2B97">
      <w:pPr>
        <w:autoSpaceDE w:val="0"/>
        <w:autoSpaceDN w:val="0"/>
        <w:adjustRightInd w:val="0"/>
        <w:jc w:val="both"/>
        <w:rPr>
          <w:rFonts w:ascii="Times New Roman" w:hAnsi="Times New Roman" w:cs="Times New Roman"/>
          <w:sz w:val="20"/>
          <w:szCs w:val="20"/>
        </w:rPr>
      </w:pPr>
      <w:r w:rsidRPr="00C15AE6">
        <w:rPr>
          <w:rFonts w:ascii="Times New Roman" w:hAnsi="Times New Roman" w:cs="Times New Roman"/>
          <w:iCs/>
          <w:sz w:val="20"/>
          <w:szCs w:val="20"/>
          <w:lang w:eastAsia="zh-CN"/>
        </w:rPr>
        <w:t>Study Question 3: Do the following cognitive variables (PA, RAN, WM, and PS) predict all reading skills (irregular word reading, non-word reading, and word reading)</w:t>
      </w:r>
      <w:r w:rsidRPr="00C15AE6">
        <w:rPr>
          <w:rFonts w:ascii="Times New Roman" w:hAnsi="Times New Roman" w:cs="Times New Roman"/>
          <w:sz w:val="20"/>
          <w:szCs w:val="20"/>
        </w:rPr>
        <w:t>?</w:t>
      </w:r>
    </w:p>
    <w:p w:rsidR="00C15AE6" w:rsidRPr="00C15AE6" w:rsidRDefault="00C15AE6" w:rsidP="003E2B97">
      <w:pPr>
        <w:autoSpaceDE w:val="0"/>
        <w:autoSpaceDN w:val="0"/>
        <w:adjustRightInd w:val="0"/>
        <w:jc w:val="both"/>
        <w:rPr>
          <w:rFonts w:ascii="Times New Roman" w:hAnsi="Times New Roman" w:cs="Times New Roman"/>
          <w:sz w:val="20"/>
          <w:szCs w:val="20"/>
        </w:rPr>
      </w:pPr>
    </w:p>
    <w:p w:rsidR="00965475" w:rsidRPr="00C15AE6" w:rsidRDefault="00965475" w:rsidP="003E2B97">
      <w:pPr>
        <w:autoSpaceDE w:val="0"/>
        <w:autoSpaceDN w:val="0"/>
        <w:adjustRightInd w:val="0"/>
        <w:jc w:val="both"/>
        <w:rPr>
          <w:rFonts w:ascii="Times New Roman" w:hAnsi="Times New Roman" w:cs="Times New Roman"/>
          <w:sz w:val="20"/>
          <w:szCs w:val="20"/>
        </w:rPr>
      </w:pPr>
      <w:r w:rsidRPr="00C15AE6">
        <w:rPr>
          <w:rFonts w:ascii="Times New Roman" w:hAnsi="Times New Roman" w:cs="Times New Roman"/>
          <w:iCs/>
          <w:sz w:val="20"/>
          <w:szCs w:val="20"/>
          <w:lang w:eastAsia="zh-CN"/>
        </w:rPr>
        <w:t>Study Question 4: Will participants have similar performance on tests that measure irregular word, non-word, and word reading? How do these tests (TIWRE, TOWRE-PDE, WA, and LWI) correlate?</w:t>
      </w:r>
    </w:p>
    <w:p w:rsidR="00C613B8" w:rsidRDefault="00C613B8" w:rsidP="003E2B97">
      <w:pPr>
        <w:autoSpaceDE w:val="0"/>
        <w:autoSpaceDN w:val="0"/>
        <w:adjustRightInd w:val="0"/>
        <w:jc w:val="both"/>
        <w:rPr>
          <w:rFonts w:ascii="Times New Roman" w:hAnsi="Times New Roman" w:cs="Times New Roman"/>
          <w:b/>
          <w:bCs/>
          <w:sz w:val="20"/>
          <w:szCs w:val="20"/>
        </w:rPr>
      </w:pPr>
    </w:p>
    <w:p w:rsidR="00965475" w:rsidRPr="003E2B97" w:rsidRDefault="00965475" w:rsidP="003E2B97">
      <w:pPr>
        <w:autoSpaceDE w:val="0"/>
        <w:autoSpaceDN w:val="0"/>
        <w:adjustRightInd w:val="0"/>
        <w:jc w:val="both"/>
        <w:rPr>
          <w:rFonts w:ascii="Times New Roman" w:hAnsi="Times New Roman" w:cs="Times New Roman"/>
          <w:b/>
          <w:bCs/>
          <w:sz w:val="20"/>
          <w:szCs w:val="20"/>
        </w:rPr>
      </w:pPr>
      <w:r w:rsidRPr="003E2B97">
        <w:rPr>
          <w:rFonts w:ascii="Times New Roman" w:hAnsi="Times New Roman" w:cs="Times New Roman"/>
          <w:b/>
          <w:bCs/>
          <w:sz w:val="20"/>
          <w:szCs w:val="20"/>
        </w:rPr>
        <w:t>Method</w:t>
      </w:r>
    </w:p>
    <w:p w:rsidR="00965475" w:rsidRPr="00C613B8" w:rsidRDefault="00965475" w:rsidP="003E2B97">
      <w:pPr>
        <w:autoSpaceDE w:val="0"/>
        <w:autoSpaceDN w:val="0"/>
        <w:adjustRightInd w:val="0"/>
        <w:jc w:val="both"/>
        <w:rPr>
          <w:rFonts w:ascii="Times New Roman" w:hAnsi="Times New Roman" w:cs="Times New Roman"/>
          <w:bCs/>
          <w:i/>
          <w:sz w:val="20"/>
          <w:szCs w:val="20"/>
        </w:rPr>
      </w:pPr>
      <w:r w:rsidRPr="00C613B8">
        <w:rPr>
          <w:rFonts w:ascii="Times New Roman" w:hAnsi="Times New Roman" w:cs="Times New Roman"/>
          <w:bCs/>
          <w:i/>
          <w:sz w:val="20"/>
          <w:szCs w:val="20"/>
        </w:rPr>
        <w:t>Participants</w:t>
      </w:r>
    </w:p>
    <w:p w:rsidR="00965475" w:rsidRPr="003E2B97" w:rsidRDefault="00965475" w:rsidP="00C613B8">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A total of 60 students from two separate schools in two separate locations in the Southwest United States participated in the study. The number of participants in this study was based on a power analysis using Cohen’s (1977) approach to estimate the necessary sample size. Participants in the study were ages 6-1 to 10-0 years (M= 9-0 years, SD= 1.06 years). This age range was selected due to the trajectory of PS development at this time and the focus on the development of basic reading skills. Twenty-nine females and 31 males participated in the study. The participants were selected from a larger set of students who were assessed to meet the requirements for inclusion in the study: intelligence within the average range, native speakers of English, no noted emotional/behavioral disorder, no noted attention disorders, and no sensory impairments. Seventeen students with RD and 39 average readers (n = 56) comprised the normally distributed sample. Another sample consisted of 21 students with RD, 17 from the previous sample and four new participants.</w:t>
      </w:r>
    </w:p>
    <w:p w:rsidR="00C613B8" w:rsidRDefault="00C613B8" w:rsidP="00C613B8">
      <w:pPr>
        <w:autoSpaceDE w:val="0"/>
        <w:autoSpaceDN w:val="0"/>
        <w:adjustRightInd w:val="0"/>
        <w:jc w:val="both"/>
        <w:rPr>
          <w:rFonts w:ascii="Times New Roman" w:hAnsi="Times New Roman" w:cs="Times New Roman"/>
          <w:sz w:val="20"/>
          <w:szCs w:val="20"/>
        </w:rPr>
      </w:pPr>
    </w:p>
    <w:p w:rsidR="00965475" w:rsidRPr="003E2B97" w:rsidRDefault="00965475" w:rsidP="00C613B8">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rPr>
        <w:t xml:space="preserve">Two school sites were purposefully selected to yield the population of participants who would allow for group analyses of both students with and without RD. Twenty one students were recruited from the first site school, a private school for students with learning disabilities in a metropolitan area. These students were all pre-identified as having reading disabilities and received small-group instruction throughout their core academic areas, as well as specialized reading instruction and related services administered by specialists. Thirty-nine students were recruited from the second site school, a small K-12 public charter school with a science focus in another metropolitan area. These students were not identified as having reading difficulties and did not receive remediation or special education services. </w:t>
      </w:r>
      <w:r w:rsidRPr="003E2B97">
        <w:rPr>
          <w:rFonts w:ascii="Times New Roman" w:hAnsi="Times New Roman" w:cs="Times New Roman"/>
          <w:sz w:val="20"/>
          <w:szCs w:val="20"/>
          <w:lang w:eastAsia="zh-CN"/>
        </w:rPr>
        <w:t>Consent for participation was obtained from the participants and their parents/guardians.</w:t>
      </w:r>
    </w:p>
    <w:p w:rsidR="00C613B8" w:rsidRDefault="00C613B8" w:rsidP="003E2B97">
      <w:pPr>
        <w:autoSpaceDE w:val="0"/>
        <w:autoSpaceDN w:val="0"/>
        <w:adjustRightInd w:val="0"/>
        <w:jc w:val="both"/>
        <w:rPr>
          <w:rFonts w:ascii="Times New Roman" w:hAnsi="Times New Roman" w:cs="Times New Roman"/>
          <w:b/>
          <w:bCs/>
          <w:sz w:val="20"/>
          <w:szCs w:val="20"/>
        </w:rPr>
      </w:pPr>
    </w:p>
    <w:p w:rsidR="00965475" w:rsidRPr="00C15AE6" w:rsidRDefault="00965475" w:rsidP="003E2B97">
      <w:pPr>
        <w:autoSpaceDE w:val="0"/>
        <w:autoSpaceDN w:val="0"/>
        <w:adjustRightInd w:val="0"/>
        <w:jc w:val="both"/>
        <w:rPr>
          <w:rFonts w:ascii="Times New Roman" w:hAnsi="Times New Roman" w:cs="Times New Roman"/>
          <w:bCs/>
          <w:i/>
          <w:sz w:val="20"/>
          <w:szCs w:val="20"/>
        </w:rPr>
      </w:pPr>
      <w:r w:rsidRPr="00C15AE6">
        <w:rPr>
          <w:rFonts w:ascii="Times New Roman" w:hAnsi="Times New Roman" w:cs="Times New Roman"/>
          <w:bCs/>
          <w:i/>
          <w:sz w:val="20"/>
          <w:szCs w:val="20"/>
        </w:rPr>
        <w:t>Materials</w:t>
      </w:r>
    </w:p>
    <w:p w:rsidR="00965475" w:rsidRPr="003E2B97" w:rsidRDefault="00965475" w:rsidP="003E2B97">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This section describes the tests used to measure both the criterion variables (irregular word, non-word, and word reading) and the predictor variables (PA measure, WM measure, RAN measures, and PS measures). </w:t>
      </w:r>
      <w:proofErr w:type="spellStart"/>
      <w:r w:rsidRPr="003E2B97">
        <w:rPr>
          <w:rFonts w:ascii="Times New Roman" w:hAnsi="Times New Roman" w:cs="Times New Roman"/>
          <w:sz w:val="20"/>
          <w:szCs w:val="20"/>
        </w:rPr>
        <w:t>TheWJ</w:t>
      </w:r>
      <w:proofErr w:type="spellEnd"/>
      <w:r w:rsidRPr="003E2B97">
        <w:rPr>
          <w:rFonts w:ascii="Times New Roman" w:hAnsi="Times New Roman" w:cs="Times New Roman"/>
          <w:sz w:val="20"/>
          <w:szCs w:val="20"/>
        </w:rPr>
        <w:t xml:space="preserve"> III COG (Woodcock et al., 2001a) and the Woodcock-Johnson III Tests of Achievement (WJ III ACH; Woodcock, McGrew, &amp; Mather, 2001b) were used for several of the measures. The WJ III COG and WJ III ACH are a comprehensive, norm-referenced, individually administered assessment of cognitive abilities and achievement. In general, the internal consistency reliability estimates for all WJ III measures are uniformly high, most often with magnitudes in the .80s and .90s for individual tests, and in the .90s for clusters. In addition to tests from the WJ III, three other standardized tests (RAN/RAS, TOWRE-PDE and TIWRE) were used and are described below.</w:t>
      </w:r>
    </w:p>
    <w:p w:rsidR="00C15AE6" w:rsidRDefault="00C15AE6" w:rsidP="003E2B97">
      <w:pPr>
        <w:autoSpaceDE w:val="0"/>
        <w:autoSpaceDN w:val="0"/>
        <w:adjustRightInd w:val="0"/>
        <w:jc w:val="both"/>
        <w:rPr>
          <w:rFonts w:ascii="Times New Roman" w:hAnsi="Times New Roman" w:cs="Times New Roman"/>
          <w:bCs/>
          <w:i/>
          <w:sz w:val="20"/>
          <w:szCs w:val="20"/>
        </w:rPr>
      </w:pPr>
    </w:p>
    <w:p w:rsidR="00965475" w:rsidRPr="003E2B97" w:rsidRDefault="00965475" w:rsidP="003E2B97">
      <w:pPr>
        <w:autoSpaceDE w:val="0"/>
        <w:autoSpaceDN w:val="0"/>
        <w:adjustRightInd w:val="0"/>
        <w:jc w:val="both"/>
        <w:rPr>
          <w:rFonts w:ascii="Times New Roman" w:hAnsi="Times New Roman" w:cs="Times New Roman"/>
          <w:sz w:val="20"/>
          <w:szCs w:val="20"/>
        </w:rPr>
      </w:pPr>
      <w:proofErr w:type="gramStart"/>
      <w:r w:rsidRPr="00C15AE6">
        <w:rPr>
          <w:rFonts w:ascii="Times New Roman" w:hAnsi="Times New Roman" w:cs="Times New Roman"/>
          <w:bCs/>
          <w:i/>
          <w:sz w:val="20"/>
          <w:szCs w:val="20"/>
        </w:rPr>
        <w:t>PA and WM measures.</w:t>
      </w:r>
      <w:proofErr w:type="gramEnd"/>
      <w:r w:rsidRPr="003E2B97">
        <w:rPr>
          <w:rFonts w:ascii="Times New Roman" w:hAnsi="Times New Roman" w:cs="Times New Roman"/>
          <w:b/>
          <w:bCs/>
          <w:sz w:val="20"/>
          <w:szCs w:val="20"/>
        </w:rPr>
        <w:t xml:space="preserve"> </w:t>
      </w:r>
      <w:r w:rsidRPr="00C15AE6">
        <w:rPr>
          <w:rFonts w:ascii="Times New Roman" w:hAnsi="Times New Roman" w:cs="Times New Roman"/>
          <w:bCs/>
          <w:sz w:val="20"/>
          <w:szCs w:val="20"/>
        </w:rPr>
        <w:t>The Sound Blending test</w:t>
      </w:r>
      <w:r w:rsidRPr="003E2B97">
        <w:rPr>
          <w:rFonts w:ascii="Times New Roman" w:hAnsi="Times New Roman" w:cs="Times New Roman"/>
          <w:b/>
          <w:bCs/>
          <w:sz w:val="20"/>
          <w:szCs w:val="20"/>
        </w:rPr>
        <w:t xml:space="preserve"> </w:t>
      </w:r>
      <w:r w:rsidRPr="003E2B97">
        <w:rPr>
          <w:rFonts w:ascii="Times New Roman" w:hAnsi="Times New Roman" w:cs="Times New Roman"/>
          <w:sz w:val="20"/>
          <w:szCs w:val="20"/>
        </w:rPr>
        <w:t>from the WJ III was administered to measure PA ability. This test requires listening to individual phonemes and then blending these sounds into familiar read words. The WJ III COG Numbers Reversed test was administered to measure WM. This test requires listening to a series of digits and then repeating the digits in reversed order.</w:t>
      </w:r>
    </w:p>
    <w:p w:rsidR="001D0303" w:rsidRDefault="001D0303" w:rsidP="003E2B97">
      <w:pPr>
        <w:autoSpaceDE w:val="0"/>
        <w:autoSpaceDN w:val="0"/>
        <w:adjustRightInd w:val="0"/>
        <w:jc w:val="both"/>
        <w:rPr>
          <w:rFonts w:ascii="Times New Roman" w:hAnsi="Times New Roman" w:cs="Times New Roman"/>
          <w:bCs/>
          <w:i/>
          <w:sz w:val="20"/>
          <w:szCs w:val="20"/>
        </w:rPr>
      </w:pPr>
    </w:p>
    <w:p w:rsidR="001D0303" w:rsidRDefault="00965475" w:rsidP="003E2B97">
      <w:pPr>
        <w:autoSpaceDE w:val="0"/>
        <w:autoSpaceDN w:val="0"/>
        <w:adjustRightInd w:val="0"/>
        <w:jc w:val="both"/>
        <w:rPr>
          <w:rFonts w:ascii="Times New Roman" w:hAnsi="Times New Roman" w:cs="Times New Roman"/>
          <w:b/>
          <w:bCs/>
          <w:sz w:val="20"/>
          <w:szCs w:val="20"/>
        </w:rPr>
      </w:pPr>
      <w:r w:rsidRPr="001D0303">
        <w:rPr>
          <w:rFonts w:ascii="Times New Roman" w:hAnsi="Times New Roman" w:cs="Times New Roman"/>
          <w:bCs/>
          <w:i/>
          <w:sz w:val="20"/>
          <w:szCs w:val="20"/>
        </w:rPr>
        <w:t>PS measures</w:t>
      </w:r>
      <w:r w:rsidRPr="003E2B97">
        <w:rPr>
          <w:rFonts w:ascii="Times New Roman" w:hAnsi="Times New Roman" w:cs="Times New Roman"/>
          <w:b/>
          <w:bCs/>
          <w:sz w:val="20"/>
          <w:szCs w:val="20"/>
        </w:rPr>
        <w:t xml:space="preserve"> </w:t>
      </w:r>
    </w:p>
    <w:p w:rsidR="00965475" w:rsidRPr="003E2B97" w:rsidRDefault="00965475" w:rsidP="003E2B97">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Participants were administered the Woodcock-Johnson Tests of Cognitive Abilities III of Visual Matching, Decision Speed, Rapid Picture Naming, Pair Cancellation, and Cross Out to measure various formats of processing speed ability (WJ III COG; Woodcock, McGrew, &amp; Mather, 2001a). Fairly extensive confirmatory factor analyses provided validity evidence for the WJ III COG measures of PS (see McGrew &amp; Woodcock, 2001, p. 62-63). The PS Cluster score is determined from the administration </w:t>
      </w:r>
      <w:r w:rsidRPr="003E2B97">
        <w:rPr>
          <w:rFonts w:ascii="Times New Roman" w:hAnsi="Times New Roman" w:cs="Times New Roman"/>
          <w:sz w:val="20"/>
          <w:szCs w:val="20"/>
        </w:rPr>
        <w:lastRenderedPageBreak/>
        <w:t>of the Visual Matching and Decision Speed Tests on the WJ III COG (see Table 1 for all WJ III COG tests). The tests have administration times ranging from 2 to 3 minutes (Mather &amp; Woodcock, 2001).</w:t>
      </w:r>
    </w:p>
    <w:p w:rsidR="001D0303" w:rsidRDefault="001D0303" w:rsidP="003E2B97">
      <w:pPr>
        <w:autoSpaceDE w:val="0"/>
        <w:autoSpaceDN w:val="0"/>
        <w:adjustRightInd w:val="0"/>
        <w:jc w:val="both"/>
        <w:rPr>
          <w:rFonts w:ascii="Times New Roman" w:hAnsi="Times New Roman" w:cs="Times New Roman"/>
          <w:bCs/>
          <w:i/>
          <w:sz w:val="20"/>
          <w:szCs w:val="20"/>
        </w:rPr>
      </w:pPr>
    </w:p>
    <w:p w:rsidR="001D0303" w:rsidRDefault="00965475" w:rsidP="003E2B97">
      <w:pPr>
        <w:autoSpaceDE w:val="0"/>
        <w:autoSpaceDN w:val="0"/>
        <w:adjustRightInd w:val="0"/>
        <w:jc w:val="both"/>
        <w:rPr>
          <w:rFonts w:ascii="Times New Roman" w:hAnsi="Times New Roman" w:cs="Times New Roman"/>
          <w:b/>
          <w:bCs/>
          <w:sz w:val="20"/>
          <w:szCs w:val="20"/>
        </w:rPr>
      </w:pPr>
      <w:r w:rsidRPr="001D0303">
        <w:rPr>
          <w:rFonts w:ascii="Times New Roman" w:hAnsi="Times New Roman" w:cs="Times New Roman"/>
          <w:bCs/>
          <w:i/>
          <w:sz w:val="20"/>
          <w:szCs w:val="20"/>
        </w:rPr>
        <w:t>RAN measures</w:t>
      </w:r>
      <w:r w:rsidRPr="003E2B97">
        <w:rPr>
          <w:rFonts w:ascii="Times New Roman" w:hAnsi="Times New Roman" w:cs="Times New Roman"/>
          <w:b/>
          <w:bCs/>
          <w:sz w:val="20"/>
          <w:szCs w:val="20"/>
        </w:rPr>
        <w:t xml:space="preserve"> </w:t>
      </w:r>
    </w:p>
    <w:p w:rsidR="00965475" w:rsidRPr="003E2B97" w:rsidRDefault="00965475" w:rsidP="003E2B97">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The Rapid </w:t>
      </w:r>
      <w:proofErr w:type="spellStart"/>
      <w:r w:rsidRPr="003E2B97">
        <w:rPr>
          <w:rFonts w:ascii="Times New Roman" w:hAnsi="Times New Roman" w:cs="Times New Roman"/>
          <w:sz w:val="20"/>
          <w:szCs w:val="20"/>
        </w:rPr>
        <w:t>Automatized</w:t>
      </w:r>
      <w:proofErr w:type="spellEnd"/>
      <w:r w:rsidRPr="003E2B97">
        <w:rPr>
          <w:rFonts w:ascii="Times New Roman" w:hAnsi="Times New Roman" w:cs="Times New Roman"/>
          <w:sz w:val="20"/>
          <w:szCs w:val="20"/>
        </w:rPr>
        <w:t xml:space="preserve"> Naming and Rapid Alternating Stimulus Tests (RAN/RAS; Wolf &amp; </w:t>
      </w:r>
      <w:proofErr w:type="spellStart"/>
      <w:r w:rsidRPr="003E2B97">
        <w:rPr>
          <w:rFonts w:ascii="Times New Roman" w:hAnsi="Times New Roman" w:cs="Times New Roman"/>
          <w:sz w:val="20"/>
          <w:szCs w:val="20"/>
        </w:rPr>
        <w:t>Denckla</w:t>
      </w:r>
      <w:proofErr w:type="spellEnd"/>
      <w:r w:rsidRPr="003E2B97">
        <w:rPr>
          <w:rFonts w:ascii="Times New Roman" w:hAnsi="Times New Roman" w:cs="Times New Roman"/>
          <w:sz w:val="20"/>
          <w:szCs w:val="20"/>
        </w:rPr>
        <w:t xml:space="preserve">, 2005) were used to assess naming speed ability. On all six test sections, the examinees were asked to recognize and name accurately and rapidly visual symbols, such as letters, numbers, objects, and/or colors. The Letters, Numbers, Colors, and Objects subtests are comprised of 50 items consisting of five high-frequency stimuli randomly repeated ten times in an array of five rows. The RAS tests are comprised of a mixture of the stimuli. One of the RAS tests, </w:t>
      </w:r>
      <w:r w:rsidRPr="003E2B97">
        <w:rPr>
          <w:rFonts w:ascii="Times New Roman" w:hAnsi="Times New Roman" w:cs="Times New Roman"/>
          <w:i/>
          <w:iCs/>
          <w:sz w:val="20"/>
          <w:szCs w:val="20"/>
        </w:rPr>
        <w:t>2-Set Letters and Numbers</w:t>
      </w:r>
      <w:r w:rsidRPr="003E2B97">
        <w:rPr>
          <w:rFonts w:ascii="Times New Roman" w:hAnsi="Times New Roman" w:cs="Times New Roman"/>
          <w:sz w:val="20"/>
          <w:szCs w:val="20"/>
        </w:rPr>
        <w:t xml:space="preserve">, consists of 50 stimulus items alternating five letters and numbers. The second RAS test, </w:t>
      </w:r>
      <w:r w:rsidRPr="003E2B97">
        <w:rPr>
          <w:rFonts w:ascii="Times New Roman" w:hAnsi="Times New Roman" w:cs="Times New Roman"/>
          <w:i/>
          <w:iCs/>
          <w:sz w:val="20"/>
          <w:szCs w:val="20"/>
        </w:rPr>
        <w:t>3-Set Letters, Numbers, and Colors</w:t>
      </w:r>
      <w:r w:rsidRPr="003E2B97">
        <w:rPr>
          <w:rFonts w:ascii="Times New Roman" w:hAnsi="Times New Roman" w:cs="Times New Roman"/>
          <w:sz w:val="20"/>
          <w:szCs w:val="20"/>
        </w:rPr>
        <w:t xml:space="preserve">, consists of 50 stimulus items of five alternating letters, numbers, and colors. Scores are based on the amount of time required to name all of the stimulus items on each test section. Wolf and </w:t>
      </w:r>
      <w:proofErr w:type="spellStart"/>
      <w:r w:rsidRPr="003E2B97">
        <w:rPr>
          <w:rFonts w:ascii="Times New Roman" w:hAnsi="Times New Roman" w:cs="Times New Roman"/>
          <w:sz w:val="20"/>
          <w:szCs w:val="20"/>
        </w:rPr>
        <w:t>Denckla</w:t>
      </w:r>
      <w:proofErr w:type="spellEnd"/>
      <w:r w:rsidRPr="003E2B97">
        <w:rPr>
          <w:rFonts w:ascii="Times New Roman" w:hAnsi="Times New Roman" w:cs="Times New Roman"/>
          <w:sz w:val="20"/>
          <w:szCs w:val="20"/>
        </w:rPr>
        <w:t xml:space="preserve"> (2005) reported </w:t>
      </w:r>
      <w:r w:rsidRPr="003E2B97">
        <w:rPr>
          <w:rFonts w:ascii="Times New Roman" w:hAnsi="Times New Roman" w:cs="Times New Roman"/>
          <w:sz w:val="20"/>
          <w:szCs w:val="20"/>
          <w:lang w:eastAsia="zh-CN"/>
        </w:rPr>
        <w:t xml:space="preserve">test-retest corrected reliability coefficients ranging from .81 to .98 for different levels </w:t>
      </w:r>
      <w:r w:rsidRPr="003E2B97">
        <w:rPr>
          <w:rFonts w:ascii="Times New Roman" w:hAnsi="Times New Roman" w:cs="Times New Roman"/>
          <w:sz w:val="20"/>
          <w:szCs w:val="20"/>
        </w:rPr>
        <w:t xml:space="preserve">(i.e., elementary, middle, high school, and all ages). A second type of reliability, inter-scorer reliability, ranged from .98 to .99 for RAN/RAS tests. </w:t>
      </w:r>
    </w:p>
    <w:p w:rsidR="001D0303" w:rsidRDefault="001D0303" w:rsidP="003E2B97">
      <w:pPr>
        <w:pStyle w:val="NormalWeb"/>
        <w:shd w:val="clear" w:color="auto" w:fill="FFFFFF"/>
        <w:spacing w:before="0" w:beforeAutospacing="0" w:after="0" w:afterAutospacing="0"/>
        <w:jc w:val="both"/>
        <w:rPr>
          <w:sz w:val="20"/>
          <w:szCs w:val="20"/>
        </w:rPr>
      </w:pPr>
    </w:p>
    <w:p w:rsidR="00965475" w:rsidRPr="00CE5792" w:rsidRDefault="00965475" w:rsidP="001D0303">
      <w:pPr>
        <w:pStyle w:val="NormalWeb"/>
        <w:shd w:val="clear" w:color="auto" w:fill="FFFFFF"/>
        <w:spacing w:before="0" w:beforeAutospacing="0" w:after="0" w:afterAutospacing="0"/>
        <w:jc w:val="center"/>
        <w:rPr>
          <w:b/>
          <w:sz w:val="20"/>
          <w:szCs w:val="20"/>
        </w:rPr>
      </w:pPr>
      <w:proofErr w:type="gramStart"/>
      <w:r w:rsidRPr="00CE5792">
        <w:rPr>
          <w:b/>
          <w:sz w:val="20"/>
          <w:szCs w:val="20"/>
        </w:rPr>
        <w:t>Table 1.</w:t>
      </w:r>
      <w:proofErr w:type="gramEnd"/>
      <w:r w:rsidRPr="00CE5792">
        <w:rPr>
          <w:b/>
          <w:sz w:val="20"/>
          <w:szCs w:val="20"/>
        </w:rPr>
        <w:t xml:space="preserve"> </w:t>
      </w:r>
      <w:r w:rsidRPr="00CE5792">
        <w:rPr>
          <w:b/>
          <w:iCs/>
          <w:sz w:val="20"/>
          <w:szCs w:val="20"/>
        </w:rPr>
        <w:t>WJ III COG Tests</w:t>
      </w:r>
    </w:p>
    <w:tbl>
      <w:tblPr>
        <w:tblW w:w="0" w:type="auto"/>
        <w:tblInd w:w="2" w:type="dxa"/>
        <w:tblBorders>
          <w:top w:val="single" w:sz="4" w:space="0" w:color="000000"/>
          <w:bottom w:val="single" w:sz="4" w:space="0" w:color="000000"/>
        </w:tblBorders>
        <w:tblLook w:val="00A0"/>
      </w:tblPr>
      <w:tblGrid>
        <w:gridCol w:w="2179"/>
        <w:gridCol w:w="1943"/>
        <w:gridCol w:w="2723"/>
        <w:gridCol w:w="1819"/>
      </w:tblGrid>
      <w:tr w:rsidR="00965475" w:rsidRPr="003E2B97">
        <w:tc>
          <w:tcPr>
            <w:tcW w:w="2370" w:type="dxa"/>
            <w:tcBorders>
              <w:top w:val="single" w:sz="4" w:space="0" w:color="000000"/>
              <w:bottom w:val="single" w:sz="4" w:space="0" w:color="000000"/>
            </w:tcBorders>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Test</w:t>
            </w:r>
          </w:p>
        </w:tc>
        <w:tc>
          <w:tcPr>
            <w:tcW w:w="2101"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Stimuli</w:t>
            </w:r>
          </w:p>
        </w:tc>
        <w:tc>
          <w:tcPr>
            <w:tcW w:w="3020"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Test Requirement</w:t>
            </w:r>
          </w:p>
        </w:tc>
        <w:tc>
          <w:tcPr>
            <w:tcW w:w="1977"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Response</w:t>
            </w:r>
          </w:p>
        </w:tc>
      </w:tr>
      <w:tr w:rsidR="00965475" w:rsidRPr="003E2B97">
        <w:tc>
          <w:tcPr>
            <w:tcW w:w="2370" w:type="dxa"/>
            <w:tcBorders>
              <w:top w:val="single" w:sz="4" w:space="0" w:color="000000"/>
            </w:tcBorders>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Visual Matching</w:t>
            </w:r>
          </w:p>
        </w:tc>
        <w:tc>
          <w:tcPr>
            <w:tcW w:w="2101" w:type="dxa"/>
            <w:tcBorders>
              <w:top w:val="single" w:sz="4" w:space="0" w:color="000000"/>
            </w:tcBorders>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Visual (numbers)</w:t>
            </w:r>
          </w:p>
        </w:tc>
        <w:tc>
          <w:tcPr>
            <w:tcW w:w="3020" w:type="dxa"/>
            <w:tcBorders>
              <w:top w:val="single" w:sz="4" w:space="0" w:color="000000"/>
            </w:tcBorders>
          </w:tcPr>
          <w:p w:rsidR="00965475" w:rsidRPr="003E2B97" w:rsidRDefault="00965475" w:rsidP="00C15AE6">
            <w:pPr>
              <w:autoSpaceDE w:val="0"/>
              <w:autoSpaceDN w:val="0"/>
              <w:adjustRightInd w:val="0"/>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Rapidly locating and circling identical numbers</w:t>
            </w:r>
          </w:p>
          <w:p w:rsidR="00965475" w:rsidRPr="003E2B97" w:rsidRDefault="00965475" w:rsidP="00C15AE6">
            <w:pPr>
              <w:autoSpaceDE w:val="0"/>
              <w:autoSpaceDN w:val="0"/>
              <w:adjustRightInd w:val="0"/>
              <w:rPr>
                <w:rFonts w:ascii="Times New Roman" w:hAnsi="Times New Roman" w:cs="Times New Roman"/>
                <w:sz w:val="20"/>
                <w:szCs w:val="20"/>
                <w:lang w:eastAsia="zh-CN"/>
              </w:rPr>
            </w:pPr>
          </w:p>
        </w:tc>
        <w:tc>
          <w:tcPr>
            <w:tcW w:w="1977" w:type="dxa"/>
            <w:tcBorders>
              <w:top w:val="single" w:sz="4" w:space="0" w:color="000000"/>
            </w:tcBorders>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proofErr w:type="spellStart"/>
            <w:r w:rsidRPr="003E2B97">
              <w:rPr>
                <w:rFonts w:ascii="Times New Roman" w:hAnsi="Times New Roman" w:cs="Times New Roman"/>
                <w:sz w:val="20"/>
                <w:szCs w:val="20"/>
                <w:lang w:eastAsia="zh-CN"/>
              </w:rPr>
              <w:t>Motoric</w:t>
            </w:r>
            <w:proofErr w:type="spellEnd"/>
            <w:r w:rsidRPr="003E2B97">
              <w:rPr>
                <w:rFonts w:ascii="Times New Roman" w:hAnsi="Times New Roman" w:cs="Times New Roman"/>
                <w:sz w:val="20"/>
                <w:szCs w:val="20"/>
                <w:lang w:eastAsia="zh-CN"/>
              </w:rPr>
              <w:t xml:space="preserve"> (circling)</w:t>
            </w:r>
          </w:p>
        </w:tc>
      </w:tr>
      <w:tr w:rsidR="00965475" w:rsidRPr="003E2B97">
        <w:tc>
          <w:tcPr>
            <w:tcW w:w="2370" w:type="dxa"/>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Decision Speed</w:t>
            </w:r>
          </w:p>
        </w:tc>
        <w:tc>
          <w:tcPr>
            <w:tcW w:w="2101" w:type="dxa"/>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Visual (pictures)</w:t>
            </w:r>
          </w:p>
        </w:tc>
        <w:tc>
          <w:tcPr>
            <w:tcW w:w="3020" w:type="dxa"/>
          </w:tcPr>
          <w:p w:rsidR="00965475" w:rsidRPr="003E2B97" w:rsidRDefault="00965475" w:rsidP="00C15AE6">
            <w:pPr>
              <w:autoSpaceDE w:val="0"/>
              <w:autoSpaceDN w:val="0"/>
              <w:adjustRightInd w:val="0"/>
              <w:rPr>
                <w:rFonts w:ascii="Times New Roman" w:hAnsi="Times New Roman" w:cs="Times New Roman"/>
                <w:sz w:val="20"/>
                <w:szCs w:val="20"/>
                <w:lang w:eastAsia="zh-CN"/>
              </w:rPr>
            </w:pPr>
            <w:r w:rsidRPr="003E2B97">
              <w:rPr>
                <w:rFonts w:ascii="Times New Roman" w:hAnsi="Times New Roman" w:cs="Times New Roman"/>
                <w:sz w:val="20"/>
                <w:szCs w:val="20"/>
                <w:lang w:eastAsia="zh-CN"/>
              </w:rPr>
              <w:t>Identifying and circling the two most conceptually similar pictures in a row</w:t>
            </w:r>
          </w:p>
          <w:p w:rsidR="00965475" w:rsidRPr="003E2B97" w:rsidRDefault="00965475" w:rsidP="00C15AE6">
            <w:pPr>
              <w:autoSpaceDE w:val="0"/>
              <w:autoSpaceDN w:val="0"/>
              <w:adjustRightInd w:val="0"/>
              <w:rPr>
                <w:rFonts w:ascii="Times New Roman" w:hAnsi="Times New Roman" w:cs="Times New Roman"/>
                <w:sz w:val="20"/>
                <w:szCs w:val="20"/>
                <w:lang w:eastAsia="zh-CN"/>
              </w:rPr>
            </w:pPr>
          </w:p>
        </w:tc>
        <w:tc>
          <w:tcPr>
            <w:tcW w:w="1977" w:type="dxa"/>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proofErr w:type="spellStart"/>
            <w:r w:rsidRPr="003E2B97">
              <w:rPr>
                <w:rFonts w:ascii="Times New Roman" w:hAnsi="Times New Roman" w:cs="Times New Roman"/>
                <w:sz w:val="20"/>
                <w:szCs w:val="20"/>
                <w:lang w:eastAsia="zh-CN"/>
              </w:rPr>
              <w:t>Motoric</w:t>
            </w:r>
            <w:proofErr w:type="spellEnd"/>
            <w:r w:rsidRPr="003E2B97">
              <w:rPr>
                <w:rFonts w:ascii="Times New Roman" w:hAnsi="Times New Roman" w:cs="Times New Roman"/>
                <w:sz w:val="20"/>
                <w:szCs w:val="20"/>
                <w:lang w:eastAsia="zh-CN"/>
              </w:rPr>
              <w:t xml:space="preserve"> (circling)</w:t>
            </w:r>
          </w:p>
        </w:tc>
      </w:tr>
      <w:tr w:rsidR="00965475" w:rsidRPr="003E2B97">
        <w:tc>
          <w:tcPr>
            <w:tcW w:w="2370" w:type="dxa"/>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Rapid Picture Naming</w:t>
            </w:r>
          </w:p>
        </w:tc>
        <w:tc>
          <w:tcPr>
            <w:tcW w:w="2101" w:type="dxa"/>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Visual (pictures)</w:t>
            </w:r>
          </w:p>
        </w:tc>
        <w:tc>
          <w:tcPr>
            <w:tcW w:w="3020" w:type="dxa"/>
          </w:tcPr>
          <w:p w:rsidR="00965475" w:rsidRPr="003E2B97" w:rsidRDefault="00965475" w:rsidP="00C15AE6">
            <w:pPr>
              <w:autoSpaceDE w:val="0"/>
              <w:autoSpaceDN w:val="0"/>
              <w:adjustRightInd w:val="0"/>
              <w:rPr>
                <w:rFonts w:ascii="Times New Roman" w:hAnsi="Times New Roman" w:cs="Times New Roman"/>
                <w:sz w:val="20"/>
                <w:szCs w:val="20"/>
                <w:lang w:eastAsia="zh-CN"/>
              </w:rPr>
            </w:pPr>
            <w:r w:rsidRPr="003E2B97">
              <w:rPr>
                <w:rFonts w:ascii="Times New Roman" w:hAnsi="Times New Roman" w:cs="Times New Roman"/>
                <w:sz w:val="20"/>
                <w:szCs w:val="20"/>
                <w:lang w:eastAsia="zh-CN"/>
              </w:rPr>
              <w:t>Recognizing objects, then retrieving and articulating their names rapidly</w:t>
            </w:r>
          </w:p>
          <w:p w:rsidR="00965475" w:rsidRPr="003E2B97" w:rsidRDefault="00965475" w:rsidP="00C15AE6">
            <w:pPr>
              <w:autoSpaceDE w:val="0"/>
              <w:autoSpaceDN w:val="0"/>
              <w:adjustRightInd w:val="0"/>
              <w:rPr>
                <w:rFonts w:ascii="Times New Roman" w:hAnsi="Times New Roman" w:cs="Times New Roman"/>
                <w:sz w:val="20"/>
                <w:szCs w:val="20"/>
                <w:lang w:eastAsia="zh-CN"/>
              </w:rPr>
            </w:pPr>
          </w:p>
        </w:tc>
        <w:tc>
          <w:tcPr>
            <w:tcW w:w="1977" w:type="dxa"/>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Oral (words)</w:t>
            </w:r>
          </w:p>
        </w:tc>
      </w:tr>
      <w:tr w:rsidR="00965475" w:rsidRPr="003E2B97">
        <w:tc>
          <w:tcPr>
            <w:tcW w:w="2370" w:type="dxa"/>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Pair Cancellation</w:t>
            </w:r>
          </w:p>
        </w:tc>
        <w:tc>
          <w:tcPr>
            <w:tcW w:w="2101" w:type="dxa"/>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Visual (pictures)</w:t>
            </w:r>
          </w:p>
        </w:tc>
        <w:tc>
          <w:tcPr>
            <w:tcW w:w="3020" w:type="dxa"/>
          </w:tcPr>
          <w:p w:rsidR="00965475" w:rsidRPr="003E2B97" w:rsidRDefault="00965475" w:rsidP="00C15AE6">
            <w:pPr>
              <w:autoSpaceDE w:val="0"/>
              <w:autoSpaceDN w:val="0"/>
              <w:adjustRightInd w:val="0"/>
              <w:rPr>
                <w:rFonts w:ascii="Times New Roman" w:hAnsi="Times New Roman" w:cs="Times New Roman"/>
                <w:sz w:val="20"/>
                <w:szCs w:val="20"/>
                <w:lang w:eastAsia="zh-CN"/>
              </w:rPr>
            </w:pPr>
            <w:r w:rsidRPr="003E2B97">
              <w:rPr>
                <w:rFonts w:ascii="Times New Roman" w:hAnsi="Times New Roman" w:cs="Times New Roman"/>
                <w:sz w:val="20"/>
                <w:szCs w:val="20"/>
                <w:lang w:eastAsia="zh-CN"/>
              </w:rPr>
              <w:t>Identifying and circling instances of a repeated pattern rapidly</w:t>
            </w:r>
          </w:p>
          <w:p w:rsidR="00965475" w:rsidRPr="003E2B97" w:rsidRDefault="00965475" w:rsidP="00C15AE6">
            <w:pPr>
              <w:autoSpaceDE w:val="0"/>
              <w:autoSpaceDN w:val="0"/>
              <w:adjustRightInd w:val="0"/>
              <w:rPr>
                <w:rFonts w:ascii="Times New Roman" w:hAnsi="Times New Roman" w:cs="Times New Roman"/>
                <w:sz w:val="20"/>
                <w:szCs w:val="20"/>
                <w:lang w:eastAsia="zh-CN"/>
              </w:rPr>
            </w:pPr>
          </w:p>
        </w:tc>
        <w:tc>
          <w:tcPr>
            <w:tcW w:w="1977" w:type="dxa"/>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proofErr w:type="spellStart"/>
            <w:r w:rsidRPr="003E2B97">
              <w:rPr>
                <w:rFonts w:ascii="Times New Roman" w:hAnsi="Times New Roman" w:cs="Times New Roman"/>
                <w:sz w:val="20"/>
                <w:szCs w:val="20"/>
                <w:lang w:eastAsia="zh-CN"/>
              </w:rPr>
              <w:t>Motoric</w:t>
            </w:r>
            <w:proofErr w:type="spellEnd"/>
            <w:r w:rsidRPr="003E2B97">
              <w:rPr>
                <w:rFonts w:ascii="Times New Roman" w:hAnsi="Times New Roman" w:cs="Times New Roman"/>
                <w:sz w:val="20"/>
                <w:szCs w:val="20"/>
                <w:lang w:eastAsia="zh-CN"/>
              </w:rPr>
              <w:t xml:space="preserve"> (circling)</w:t>
            </w:r>
          </w:p>
        </w:tc>
      </w:tr>
      <w:tr w:rsidR="00965475" w:rsidRPr="003E2B97">
        <w:tc>
          <w:tcPr>
            <w:tcW w:w="2370" w:type="dxa"/>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Cross Out</w:t>
            </w:r>
          </w:p>
        </w:tc>
        <w:tc>
          <w:tcPr>
            <w:tcW w:w="2101" w:type="dxa"/>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Visual (objects)</w:t>
            </w:r>
          </w:p>
        </w:tc>
        <w:tc>
          <w:tcPr>
            <w:tcW w:w="3020" w:type="dxa"/>
          </w:tcPr>
          <w:p w:rsidR="00965475" w:rsidRPr="003E2B97" w:rsidRDefault="00965475" w:rsidP="00C15AE6">
            <w:pPr>
              <w:autoSpaceDE w:val="0"/>
              <w:autoSpaceDN w:val="0"/>
              <w:adjustRightInd w:val="0"/>
              <w:rPr>
                <w:rFonts w:ascii="Times New Roman" w:hAnsi="Times New Roman" w:cs="Times New Roman"/>
                <w:sz w:val="20"/>
                <w:szCs w:val="20"/>
                <w:lang w:eastAsia="zh-CN"/>
              </w:rPr>
            </w:pPr>
            <w:r w:rsidRPr="003E2B97">
              <w:rPr>
                <w:rFonts w:ascii="Times New Roman" w:hAnsi="Times New Roman" w:cs="Times New Roman"/>
                <w:sz w:val="20"/>
                <w:szCs w:val="20"/>
                <w:lang w:eastAsia="zh-CN"/>
              </w:rPr>
              <w:t>Identifying and circling         instances of a repeated pattern rapidly</w:t>
            </w:r>
          </w:p>
          <w:p w:rsidR="00965475" w:rsidRPr="003E2B97" w:rsidRDefault="00965475" w:rsidP="00C15AE6">
            <w:pPr>
              <w:autoSpaceDE w:val="0"/>
              <w:autoSpaceDN w:val="0"/>
              <w:adjustRightInd w:val="0"/>
              <w:rPr>
                <w:rFonts w:ascii="Times New Roman" w:hAnsi="Times New Roman" w:cs="Times New Roman"/>
                <w:sz w:val="20"/>
                <w:szCs w:val="20"/>
                <w:lang w:eastAsia="zh-CN"/>
              </w:rPr>
            </w:pPr>
          </w:p>
        </w:tc>
        <w:tc>
          <w:tcPr>
            <w:tcW w:w="1977" w:type="dxa"/>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proofErr w:type="spellStart"/>
            <w:r w:rsidRPr="003E2B97">
              <w:rPr>
                <w:rFonts w:ascii="Times New Roman" w:hAnsi="Times New Roman" w:cs="Times New Roman"/>
                <w:sz w:val="20"/>
                <w:szCs w:val="20"/>
                <w:lang w:eastAsia="zh-CN"/>
              </w:rPr>
              <w:t>Motoric</w:t>
            </w:r>
            <w:proofErr w:type="spellEnd"/>
            <w:r w:rsidRPr="003E2B97">
              <w:rPr>
                <w:rFonts w:ascii="Times New Roman" w:hAnsi="Times New Roman" w:cs="Times New Roman"/>
                <w:sz w:val="20"/>
                <w:szCs w:val="20"/>
                <w:lang w:eastAsia="zh-CN"/>
              </w:rPr>
              <w:t xml:space="preserve"> (circling)</w:t>
            </w:r>
          </w:p>
        </w:tc>
      </w:tr>
      <w:tr w:rsidR="00965475" w:rsidRPr="003E2B97">
        <w:tc>
          <w:tcPr>
            <w:tcW w:w="2370" w:type="dxa"/>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rPr>
              <w:t>Sound Blending</w:t>
            </w:r>
          </w:p>
        </w:tc>
        <w:tc>
          <w:tcPr>
            <w:tcW w:w="2101" w:type="dxa"/>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rPr>
              <w:t>Auditory (phonemes)</w:t>
            </w:r>
          </w:p>
        </w:tc>
        <w:tc>
          <w:tcPr>
            <w:tcW w:w="3020" w:type="dxa"/>
          </w:tcPr>
          <w:p w:rsidR="00965475" w:rsidRPr="003E2B97" w:rsidRDefault="00965475" w:rsidP="00C15AE6">
            <w:pPr>
              <w:autoSpaceDE w:val="0"/>
              <w:autoSpaceDN w:val="0"/>
              <w:adjustRightInd w:val="0"/>
              <w:rPr>
                <w:rFonts w:ascii="Times New Roman" w:hAnsi="Times New Roman" w:cs="Times New Roman"/>
                <w:sz w:val="20"/>
                <w:szCs w:val="20"/>
              </w:rPr>
            </w:pPr>
            <w:r w:rsidRPr="003E2B97">
              <w:rPr>
                <w:rFonts w:ascii="Times New Roman" w:hAnsi="Times New Roman" w:cs="Times New Roman"/>
                <w:sz w:val="20"/>
                <w:szCs w:val="20"/>
              </w:rPr>
              <w:t>Synthesizing language sounds (phonemes)</w:t>
            </w:r>
          </w:p>
          <w:p w:rsidR="00965475" w:rsidRPr="003E2B97" w:rsidRDefault="00965475" w:rsidP="00C15AE6">
            <w:pPr>
              <w:autoSpaceDE w:val="0"/>
              <w:autoSpaceDN w:val="0"/>
              <w:adjustRightInd w:val="0"/>
              <w:rPr>
                <w:rFonts w:ascii="Times New Roman" w:hAnsi="Times New Roman" w:cs="Times New Roman"/>
                <w:sz w:val="20"/>
                <w:szCs w:val="20"/>
                <w:lang w:eastAsia="zh-CN"/>
              </w:rPr>
            </w:pPr>
          </w:p>
        </w:tc>
        <w:tc>
          <w:tcPr>
            <w:tcW w:w="1977" w:type="dxa"/>
          </w:tcPr>
          <w:p w:rsidR="00965475" w:rsidRPr="003E2B97" w:rsidRDefault="00965475" w:rsidP="003E2B97">
            <w:pPr>
              <w:jc w:val="both"/>
              <w:rPr>
                <w:rFonts w:ascii="Times New Roman" w:hAnsi="Times New Roman" w:cs="Times New Roman"/>
                <w:sz w:val="20"/>
                <w:szCs w:val="20"/>
              </w:rPr>
            </w:pPr>
            <w:r w:rsidRPr="003E2B97">
              <w:rPr>
                <w:rFonts w:ascii="Times New Roman" w:hAnsi="Times New Roman" w:cs="Times New Roman"/>
                <w:sz w:val="20"/>
                <w:szCs w:val="20"/>
              </w:rPr>
              <w:t>Oral (word)</w:t>
            </w:r>
          </w:p>
        </w:tc>
      </w:tr>
      <w:tr w:rsidR="00965475" w:rsidRPr="003E2B97">
        <w:tc>
          <w:tcPr>
            <w:tcW w:w="2370" w:type="dxa"/>
            <w:tcBorders>
              <w:bottom w:val="single" w:sz="4" w:space="0" w:color="000000"/>
            </w:tcBorders>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rPr>
              <w:t>Numbers Reversed</w:t>
            </w:r>
          </w:p>
        </w:tc>
        <w:tc>
          <w:tcPr>
            <w:tcW w:w="2101" w:type="dxa"/>
            <w:tcBorders>
              <w:bottom w:val="single" w:sz="4" w:space="0" w:color="000000"/>
            </w:tcBorders>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rPr>
              <w:t>Auditory (numbers)</w:t>
            </w:r>
          </w:p>
        </w:tc>
        <w:tc>
          <w:tcPr>
            <w:tcW w:w="3020" w:type="dxa"/>
            <w:tcBorders>
              <w:bottom w:val="single" w:sz="4" w:space="0" w:color="000000"/>
            </w:tcBorders>
          </w:tcPr>
          <w:p w:rsidR="00965475" w:rsidRPr="003E2B97" w:rsidRDefault="00965475" w:rsidP="00C15AE6">
            <w:pPr>
              <w:autoSpaceDE w:val="0"/>
              <w:autoSpaceDN w:val="0"/>
              <w:adjustRightInd w:val="0"/>
              <w:rPr>
                <w:rFonts w:ascii="Times New Roman" w:hAnsi="Times New Roman" w:cs="Times New Roman"/>
                <w:sz w:val="20"/>
                <w:szCs w:val="20"/>
              </w:rPr>
            </w:pPr>
            <w:r w:rsidRPr="003E2B97">
              <w:rPr>
                <w:rFonts w:ascii="Times New Roman" w:hAnsi="Times New Roman" w:cs="Times New Roman"/>
                <w:sz w:val="20"/>
                <w:szCs w:val="20"/>
              </w:rPr>
              <w:t>Holding a span of numbers in immediate awareness while reversing the sequence</w:t>
            </w:r>
          </w:p>
          <w:p w:rsidR="00965475" w:rsidRPr="003E2B97" w:rsidRDefault="00965475" w:rsidP="00C15AE6">
            <w:pPr>
              <w:autoSpaceDE w:val="0"/>
              <w:autoSpaceDN w:val="0"/>
              <w:adjustRightInd w:val="0"/>
              <w:rPr>
                <w:rFonts w:ascii="Times New Roman" w:hAnsi="Times New Roman" w:cs="Times New Roman"/>
                <w:sz w:val="20"/>
                <w:szCs w:val="20"/>
                <w:lang w:eastAsia="zh-CN"/>
              </w:rPr>
            </w:pPr>
          </w:p>
        </w:tc>
        <w:tc>
          <w:tcPr>
            <w:tcW w:w="1977" w:type="dxa"/>
            <w:tcBorders>
              <w:bottom w:val="single" w:sz="4" w:space="0" w:color="000000"/>
            </w:tcBorders>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rPr>
              <w:t>Oral (numbers)</w:t>
            </w:r>
          </w:p>
        </w:tc>
      </w:tr>
    </w:tbl>
    <w:p w:rsidR="00965475" w:rsidRPr="00CE5792" w:rsidRDefault="00965475" w:rsidP="003E2B97">
      <w:pPr>
        <w:autoSpaceDE w:val="0"/>
        <w:autoSpaceDN w:val="0"/>
        <w:adjustRightInd w:val="0"/>
        <w:jc w:val="both"/>
        <w:rPr>
          <w:rFonts w:ascii="Times New Roman" w:hAnsi="Times New Roman" w:cs="Times New Roman"/>
          <w:sz w:val="16"/>
          <w:szCs w:val="16"/>
          <w:lang w:eastAsia="zh-CN"/>
        </w:rPr>
      </w:pPr>
      <w:r w:rsidRPr="00CE5792">
        <w:rPr>
          <w:rFonts w:ascii="Times New Roman" w:hAnsi="Times New Roman" w:cs="Times New Roman"/>
          <w:i/>
          <w:iCs/>
          <w:sz w:val="16"/>
          <w:szCs w:val="16"/>
          <w:lang w:eastAsia="zh-CN"/>
        </w:rPr>
        <w:t>Note</w:t>
      </w:r>
      <w:r w:rsidRPr="00CE5792">
        <w:rPr>
          <w:rFonts w:ascii="Times New Roman" w:hAnsi="Times New Roman" w:cs="Times New Roman"/>
          <w:i/>
          <w:iCs/>
          <w:sz w:val="16"/>
          <w:szCs w:val="16"/>
        </w:rPr>
        <w:t>.</w:t>
      </w:r>
      <w:r w:rsidRPr="00CE5792">
        <w:rPr>
          <w:rFonts w:ascii="Times New Roman" w:hAnsi="Times New Roman" w:cs="Times New Roman"/>
          <w:sz w:val="16"/>
          <w:szCs w:val="16"/>
          <w:lang w:eastAsia="zh-CN"/>
        </w:rPr>
        <w:t xml:space="preserve"> The data in Table 1 are from the Woodcock-Johnson III Technical Manual: Normative Update (p. 58, 59, 65, 66) by McGrew, </w:t>
      </w:r>
      <w:proofErr w:type="spellStart"/>
      <w:r w:rsidRPr="00CE5792">
        <w:rPr>
          <w:rFonts w:ascii="Times New Roman" w:hAnsi="Times New Roman" w:cs="Times New Roman"/>
          <w:sz w:val="16"/>
          <w:szCs w:val="16"/>
          <w:lang w:eastAsia="zh-CN"/>
        </w:rPr>
        <w:t>Schrank</w:t>
      </w:r>
      <w:proofErr w:type="spellEnd"/>
      <w:r w:rsidRPr="00CE5792">
        <w:rPr>
          <w:rFonts w:ascii="Times New Roman" w:hAnsi="Times New Roman" w:cs="Times New Roman"/>
          <w:sz w:val="16"/>
          <w:szCs w:val="16"/>
          <w:lang w:eastAsia="zh-CN"/>
        </w:rPr>
        <w:t>, &amp; Woodcock, 2007, Rolling Meadows, IL: Riverside Publishing.</w:t>
      </w:r>
    </w:p>
    <w:p w:rsidR="00965475" w:rsidRPr="003E2B97" w:rsidRDefault="00965475" w:rsidP="003E2B97">
      <w:pPr>
        <w:autoSpaceDE w:val="0"/>
        <w:autoSpaceDN w:val="0"/>
        <w:adjustRightInd w:val="0"/>
        <w:jc w:val="both"/>
        <w:rPr>
          <w:rFonts w:ascii="Times New Roman" w:hAnsi="Times New Roman" w:cs="Times New Roman"/>
          <w:b/>
          <w:bCs/>
          <w:sz w:val="20"/>
          <w:szCs w:val="20"/>
        </w:rPr>
      </w:pPr>
    </w:p>
    <w:p w:rsidR="00965475" w:rsidRPr="00C15AE6" w:rsidRDefault="00965475" w:rsidP="003E2B97">
      <w:pPr>
        <w:autoSpaceDE w:val="0"/>
        <w:autoSpaceDN w:val="0"/>
        <w:adjustRightInd w:val="0"/>
        <w:jc w:val="both"/>
        <w:rPr>
          <w:rFonts w:ascii="Times New Roman" w:hAnsi="Times New Roman" w:cs="Times New Roman"/>
          <w:i/>
          <w:iCs/>
          <w:sz w:val="20"/>
          <w:szCs w:val="20"/>
        </w:rPr>
      </w:pPr>
      <w:r w:rsidRPr="00C15AE6">
        <w:rPr>
          <w:rFonts w:ascii="Times New Roman" w:hAnsi="Times New Roman" w:cs="Times New Roman"/>
          <w:bCs/>
          <w:i/>
          <w:sz w:val="20"/>
          <w:szCs w:val="20"/>
        </w:rPr>
        <w:t>Reading Measures</w:t>
      </w:r>
    </w:p>
    <w:p w:rsidR="00965475" w:rsidRPr="003E2B97" w:rsidRDefault="00965475" w:rsidP="003E2B97">
      <w:pPr>
        <w:autoSpaceDE w:val="0"/>
        <w:autoSpaceDN w:val="0"/>
        <w:adjustRightInd w:val="0"/>
        <w:jc w:val="both"/>
        <w:rPr>
          <w:rFonts w:ascii="Times New Roman" w:hAnsi="Times New Roman" w:cs="Times New Roman"/>
          <w:sz w:val="20"/>
          <w:szCs w:val="20"/>
        </w:rPr>
      </w:pPr>
      <w:proofErr w:type="gramStart"/>
      <w:r w:rsidRPr="00C613B8">
        <w:rPr>
          <w:rFonts w:ascii="Times New Roman" w:hAnsi="Times New Roman" w:cs="Times New Roman"/>
          <w:bCs/>
          <w:i/>
          <w:iCs/>
          <w:sz w:val="20"/>
          <w:szCs w:val="20"/>
        </w:rPr>
        <w:t>Irregular word reading</w:t>
      </w:r>
      <w:r w:rsidRPr="00C613B8">
        <w:rPr>
          <w:rFonts w:ascii="Times New Roman" w:hAnsi="Times New Roman" w:cs="Times New Roman"/>
          <w:bCs/>
          <w:sz w:val="20"/>
          <w:szCs w:val="20"/>
        </w:rPr>
        <w:t>.</w:t>
      </w:r>
      <w:proofErr w:type="gramEnd"/>
      <w:r w:rsidRPr="00C613B8">
        <w:rPr>
          <w:rFonts w:ascii="Times New Roman" w:hAnsi="Times New Roman" w:cs="Times New Roman"/>
          <w:sz w:val="20"/>
          <w:szCs w:val="20"/>
        </w:rPr>
        <w:t xml:space="preserve"> </w:t>
      </w:r>
      <w:r w:rsidRPr="003E2B97">
        <w:rPr>
          <w:rFonts w:ascii="Times New Roman" w:hAnsi="Times New Roman" w:cs="Times New Roman"/>
          <w:sz w:val="20"/>
          <w:szCs w:val="20"/>
        </w:rPr>
        <w:t xml:space="preserve">The Test of Irregular Word Reading Efficiency (TIWRE; Reynolds &amp; </w:t>
      </w:r>
      <w:proofErr w:type="spellStart"/>
      <w:r w:rsidRPr="003E2B97">
        <w:rPr>
          <w:rFonts w:ascii="Times New Roman" w:hAnsi="Times New Roman" w:cs="Times New Roman"/>
          <w:sz w:val="20"/>
          <w:szCs w:val="20"/>
        </w:rPr>
        <w:t>Kamphaus</w:t>
      </w:r>
      <w:proofErr w:type="spellEnd"/>
      <w:r w:rsidRPr="003E2B97">
        <w:rPr>
          <w:rFonts w:ascii="Times New Roman" w:hAnsi="Times New Roman" w:cs="Times New Roman"/>
          <w:sz w:val="20"/>
          <w:szCs w:val="20"/>
        </w:rPr>
        <w:t>, 2007) was used to measure irregular word reading. The TIWRE offers a rapid assessment of the examinee's ability to pronounce words with irregular spelling patterns. The TIWRE is different from other word reading assessments because it presents only irregular words for pronunciation. Each form presents letters (uppercase and lowercase) and irregular words for a total of 50 items. The TIWRE takes approximately two minutes to administer. Reliability coefficients for all forms are in the mid-to-high .90s.</w:t>
      </w:r>
    </w:p>
    <w:p w:rsidR="00C613B8" w:rsidRDefault="00C613B8" w:rsidP="00C613B8">
      <w:pPr>
        <w:autoSpaceDE w:val="0"/>
        <w:autoSpaceDN w:val="0"/>
        <w:adjustRightInd w:val="0"/>
        <w:jc w:val="both"/>
        <w:rPr>
          <w:rFonts w:ascii="Times New Roman" w:hAnsi="Times New Roman" w:cs="Times New Roman"/>
          <w:b/>
          <w:bCs/>
          <w:i/>
          <w:iCs/>
          <w:sz w:val="20"/>
          <w:szCs w:val="20"/>
        </w:rPr>
      </w:pPr>
    </w:p>
    <w:p w:rsidR="00965475" w:rsidRPr="003E2B97" w:rsidRDefault="00965475" w:rsidP="00C613B8">
      <w:pPr>
        <w:autoSpaceDE w:val="0"/>
        <w:autoSpaceDN w:val="0"/>
        <w:adjustRightInd w:val="0"/>
        <w:jc w:val="both"/>
        <w:rPr>
          <w:rFonts w:ascii="Times New Roman" w:hAnsi="Times New Roman" w:cs="Times New Roman"/>
          <w:sz w:val="20"/>
          <w:szCs w:val="20"/>
        </w:rPr>
      </w:pPr>
      <w:proofErr w:type="gramStart"/>
      <w:r w:rsidRPr="00C613B8">
        <w:rPr>
          <w:rFonts w:ascii="Times New Roman" w:hAnsi="Times New Roman" w:cs="Times New Roman"/>
          <w:bCs/>
          <w:i/>
          <w:iCs/>
          <w:sz w:val="20"/>
          <w:szCs w:val="20"/>
        </w:rPr>
        <w:t>Non-word reading</w:t>
      </w:r>
      <w:r w:rsidRPr="00C613B8">
        <w:rPr>
          <w:rFonts w:ascii="Times New Roman" w:hAnsi="Times New Roman" w:cs="Times New Roman"/>
          <w:bCs/>
          <w:sz w:val="20"/>
          <w:szCs w:val="20"/>
        </w:rPr>
        <w:t>.</w:t>
      </w:r>
      <w:proofErr w:type="gramEnd"/>
      <w:r w:rsidRPr="003E2B97">
        <w:rPr>
          <w:rFonts w:ascii="Times New Roman" w:hAnsi="Times New Roman" w:cs="Times New Roman"/>
          <w:sz w:val="20"/>
          <w:szCs w:val="20"/>
        </w:rPr>
        <w:t xml:space="preserve"> Non-word reading was measured by the WJ III ACH Word Attack test (WA; Woodcock et al., 2001b). WA is an un-timed measure of an individual's ability to read phonically regular non-words accurately. The test/retest reliabilities are mostly .80 or higher. In addition, a timed measure </w:t>
      </w:r>
      <w:r w:rsidRPr="003E2B97">
        <w:rPr>
          <w:rFonts w:ascii="Times New Roman" w:hAnsi="Times New Roman" w:cs="Times New Roman"/>
          <w:sz w:val="20"/>
          <w:szCs w:val="20"/>
        </w:rPr>
        <w:lastRenderedPageBreak/>
        <w:t xml:space="preserve">of non-word reading, the Test of Word Reading Efficiency-Phonetic Decoding Efficiency subtest (TOWRE-PDE; </w:t>
      </w:r>
      <w:proofErr w:type="spellStart"/>
      <w:r w:rsidRPr="003E2B97">
        <w:rPr>
          <w:rFonts w:ascii="Times New Roman" w:hAnsi="Times New Roman" w:cs="Times New Roman"/>
          <w:sz w:val="20"/>
          <w:szCs w:val="20"/>
        </w:rPr>
        <w:t>Torgesen</w:t>
      </w:r>
      <w:proofErr w:type="spellEnd"/>
      <w:r w:rsidRPr="003E2B97">
        <w:rPr>
          <w:rFonts w:ascii="Times New Roman" w:hAnsi="Times New Roman" w:cs="Times New Roman"/>
          <w:sz w:val="20"/>
          <w:szCs w:val="20"/>
        </w:rPr>
        <w:t xml:space="preserve">, Wagner, &amp; </w:t>
      </w:r>
      <w:proofErr w:type="spellStart"/>
      <w:r w:rsidRPr="003E2B97">
        <w:rPr>
          <w:rFonts w:ascii="Times New Roman" w:hAnsi="Times New Roman" w:cs="Times New Roman"/>
          <w:sz w:val="20"/>
          <w:szCs w:val="20"/>
        </w:rPr>
        <w:t>Rashotte</w:t>
      </w:r>
      <w:proofErr w:type="spellEnd"/>
      <w:r w:rsidRPr="003E2B97">
        <w:rPr>
          <w:rFonts w:ascii="Times New Roman" w:hAnsi="Times New Roman" w:cs="Times New Roman"/>
          <w:sz w:val="20"/>
          <w:szCs w:val="20"/>
        </w:rPr>
        <w:t>, 1999) was administered. This test includes 63 pronounceable non-words requiring the examinee to decode each non-word as quickly as possible. The test is timed (45 seconds) and has two alternate forms. The test/retest (time sampling) reliability coefficients ranged from .83 to .96.</w:t>
      </w:r>
    </w:p>
    <w:p w:rsidR="00C613B8" w:rsidRPr="00C15AE6" w:rsidRDefault="00C613B8" w:rsidP="00C613B8">
      <w:pPr>
        <w:autoSpaceDE w:val="0"/>
        <w:autoSpaceDN w:val="0"/>
        <w:adjustRightInd w:val="0"/>
        <w:jc w:val="both"/>
        <w:rPr>
          <w:rFonts w:ascii="Times New Roman" w:hAnsi="Times New Roman" w:cs="Times New Roman"/>
          <w:bCs/>
          <w:i/>
          <w:iCs/>
          <w:sz w:val="20"/>
          <w:szCs w:val="20"/>
        </w:rPr>
      </w:pPr>
    </w:p>
    <w:p w:rsidR="00965475" w:rsidRDefault="00965475" w:rsidP="00C613B8">
      <w:pPr>
        <w:autoSpaceDE w:val="0"/>
        <w:autoSpaceDN w:val="0"/>
        <w:adjustRightInd w:val="0"/>
        <w:jc w:val="both"/>
        <w:rPr>
          <w:rFonts w:ascii="Times New Roman" w:hAnsi="Times New Roman" w:cs="Times New Roman"/>
          <w:sz w:val="20"/>
          <w:szCs w:val="20"/>
        </w:rPr>
      </w:pPr>
      <w:proofErr w:type="gramStart"/>
      <w:r w:rsidRPr="00C15AE6">
        <w:rPr>
          <w:rFonts w:ascii="Times New Roman" w:hAnsi="Times New Roman" w:cs="Times New Roman"/>
          <w:bCs/>
          <w:i/>
          <w:iCs/>
          <w:sz w:val="20"/>
          <w:szCs w:val="20"/>
        </w:rPr>
        <w:t>Word reading</w:t>
      </w:r>
      <w:r w:rsidRPr="00C15AE6">
        <w:rPr>
          <w:rFonts w:ascii="Times New Roman" w:hAnsi="Times New Roman" w:cs="Times New Roman"/>
          <w:bCs/>
          <w:sz w:val="20"/>
          <w:szCs w:val="20"/>
        </w:rPr>
        <w:t>.</w:t>
      </w:r>
      <w:proofErr w:type="gramEnd"/>
      <w:r w:rsidRPr="003E2B97">
        <w:rPr>
          <w:rFonts w:ascii="Times New Roman" w:hAnsi="Times New Roman" w:cs="Times New Roman"/>
          <w:sz w:val="20"/>
          <w:szCs w:val="20"/>
        </w:rPr>
        <w:t xml:space="preserve"> For word reading, all participants were administered the WJ III ACH Letter-Word Identification test (LWI; Woodcock et al., 2001b). This test involves identifying letters and then reading real words. The test/retest reliabilities are mostly .80 or higher.  </w:t>
      </w:r>
    </w:p>
    <w:p w:rsidR="00C15AE6" w:rsidRPr="003E2B97" w:rsidRDefault="00C15AE6" w:rsidP="00C613B8">
      <w:pPr>
        <w:autoSpaceDE w:val="0"/>
        <w:autoSpaceDN w:val="0"/>
        <w:adjustRightInd w:val="0"/>
        <w:jc w:val="both"/>
        <w:rPr>
          <w:rFonts w:ascii="Times New Roman" w:hAnsi="Times New Roman" w:cs="Times New Roman"/>
          <w:sz w:val="20"/>
          <w:szCs w:val="20"/>
        </w:rPr>
      </w:pPr>
    </w:p>
    <w:p w:rsidR="00965475" w:rsidRPr="00C15AE6" w:rsidRDefault="00965475" w:rsidP="003E2B97">
      <w:pPr>
        <w:autoSpaceDE w:val="0"/>
        <w:autoSpaceDN w:val="0"/>
        <w:adjustRightInd w:val="0"/>
        <w:jc w:val="both"/>
        <w:rPr>
          <w:rFonts w:ascii="Times New Roman" w:hAnsi="Times New Roman" w:cs="Times New Roman"/>
          <w:bCs/>
          <w:i/>
          <w:sz w:val="20"/>
          <w:szCs w:val="20"/>
        </w:rPr>
      </w:pPr>
      <w:r w:rsidRPr="00C15AE6">
        <w:rPr>
          <w:rFonts w:ascii="Times New Roman" w:hAnsi="Times New Roman" w:cs="Times New Roman"/>
          <w:bCs/>
          <w:i/>
          <w:sz w:val="20"/>
          <w:szCs w:val="20"/>
        </w:rPr>
        <w:t>Procedures</w:t>
      </w:r>
    </w:p>
    <w:p w:rsidR="00965475" w:rsidRPr="003E2B97" w:rsidRDefault="00965475" w:rsidP="00C613B8">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Tests were administered to all students individually in two 30- minute sessions by trained examiners. All testing was conducted as per the examiner’s manuals and answers were recorded on test protocols. The test administration was counterbalanced to (a) avoid potential effects of practice in speeded tasks, (b) maintain children’s concentration and interest, and (c) avoid learning effects (Fisher &amp; Yates, 1963). The RAN Total was obtained by calculating the sum of RAN tests (Objects, Colors, Numbers, Letters, 2-set Letters and Numbers, and 3-set Letters, Numbers, and Colors) and then dividing by the number of the tests, in this case six. The WJ III COG provided the PS Cluster (Visual Matching and Decision Speed tests). The RAN Total score and PS Cluster were considered the most reliable measures since these scores reflect two or more measures of each ability. In terms of statistical analyses, descriptive statistics, Pearson product moment correlations, and hierarchical regression analyses were used to answer the study’s questions.</w:t>
      </w:r>
    </w:p>
    <w:p w:rsidR="00C613B8" w:rsidRDefault="00C613B8" w:rsidP="003E2B97">
      <w:pPr>
        <w:autoSpaceDE w:val="0"/>
        <w:autoSpaceDN w:val="0"/>
        <w:adjustRightInd w:val="0"/>
        <w:jc w:val="both"/>
        <w:rPr>
          <w:rFonts w:ascii="Times New Roman" w:hAnsi="Times New Roman" w:cs="Times New Roman"/>
          <w:b/>
          <w:bCs/>
          <w:sz w:val="20"/>
          <w:szCs w:val="20"/>
        </w:rPr>
      </w:pPr>
    </w:p>
    <w:p w:rsidR="00965475" w:rsidRPr="003E2B97" w:rsidRDefault="00965475" w:rsidP="003E2B97">
      <w:pPr>
        <w:autoSpaceDE w:val="0"/>
        <w:autoSpaceDN w:val="0"/>
        <w:adjustRightInd w:val="0"/>
        <w:jc w:val="both"/>
        <w:rPr>
          <w:rFonts w:ascii="Times New Roman" w:hAnsi="Times New Roman" w:cs="Times New Roman"/>
          <w:b/>
          <w:bCs/>
          <w:sz w:val="20"/>
          <w:szCs w:val="20"/>
        </w:rPr>
      </w:pPr>
      <w:r w:rsidRPr="003E2B97">
        <w:rPr>
          <w:rFonts w:ascii="Times New Roman" w:hAnsi="Times New Roman" w:cs="Times New Roman"/>
          <w:b/>
          <w:bCs/>
          <w:sz w:val="20"/>
          <w:szCs w:val="20"/>
        </w:rPr>
        <w:t>Results</w:t>
      </w:r>
    </w:p>
    <w:p w:rsidR="00965475" w:rsidRPr="00C613B8" w:rsidRDefault="00965475" w:rsidP="003E2B97">
      <w:pPr>
        <w:pStyle w:val="Heading3"/>
        <w:spacing w:line="240" w:lineRule="auto"/>
        <w:jc w:val="both"/>
        <w:rPr>
          <w:rFonts w:ascii="Times New Roman" w:hAnsi="Times New Roman"/>
          <w:bCs/>
          <w:iCs w:val="0"/>
          <w:sz w:val="20"/>
          <w:szCs w:val="20"/>
        </w:rPr>
      </w:pPr>
      <w:r w:rsidRPr="00C613B8">
        <w:rPr>
          <w:rFonts w:ascii="Times New Roman" w:hAnsi="Times New Roman"/>
          <w:bCs/>
          <w:iCs w:val="0"/>
          <w:sz w:val="20"/>
          <w:szCs w:val="20"/>
        </w:rPr>
        <w:t>Preliminary Data Analysis</w:t>
      </w:r>
    </w:p>
    <w:p w:rsidR="00965475" w:rsidRPr="003E2B97" w:rsidRDefault="00965475" w:rsidP="0033258A">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To begin analyzing the study data, all test variable raw scores were converted to standard scores (SS; M=100, SD=15) as displayed in Table 2. The </w:t>
      </w:r>
      <w:proofErr w:type="spellStart"/>
      <w:r w:rsidRPr="003E2B97">
        <w:rPr>
          <w:rFonts w:ascii="Times New Roman" w:hAnsi="Times New Roman" w:cs="Times New Roman"/>
          <w:sz w:val="20"/>
          <w:szCs w:val="20"/>
        </w:rPr>
        <w:t>Kolmogorov</w:t>
      </w:r>
      <w:proofErr w:type="spellEnd"/>
      <w:r w:rsidRPr="003E2B97">
        <w:rPr>
          <w:rFonts w:ascii="Times New Roman" w:hAnsi="Times New Roman" w:cs="Times New Roman"/>
          <w:sz w:val="20"/>
          <w:szCs w:val="20"/>
        </w:rPr>
        <w:t>-Smirnov statistic was performed to test the hypothesis that the data were normally distributed. This test compares the set of scores to a normally-distributed set of scores with the same mean and standard deviation. Therefore, if the test is not significant (p &gt; 0.05), it means that the distribution is not significantly different from a normal distribution. If, however, the test is significant (p &lt; 0.05) then the distribution in question is significantly different from a normal distribution (Field, 2009).</w:t>
      </w:r>
    </w:p>
    <w:p w:rsidR="0033258A" w:rsidRDefault="0033258A" w:rsidP="0033258A">
      <w:pPr>
        <w:autoSpaceDE w:val="0"/>
        <w:autoSpaceDN w:val="0"/>
        <w:adjustRightInd w:val="0"/>
        <w:jc w:val="both"/>
        <w:rPr>
          <w:rFonts w:ascii="Times New Roman" w:hAnsi="Times New Roman" w:cs="Times New Roman"/>
          <w:sz w:val="20"/>
          <w:szCs w:val="20"/>
        </w:rPr>
      </w:pPr>
    </w:p>
    <w:p w:rsidR="00965475" w:rsidRPr="003E2B97" w:rsidRDefault="00965475" w:rsidP="0033258A">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The data displayed normal distributions for all predictors and criterion variables </w:t>
      </w:r>
      <w:r w:rsidRPr="003E2B97">
        <w:rPr>
          <w:rFonts w:ascii="Times New Roman" w:hAnsi="Times New Roman" w:cs="Times New Roman"/>
          <w:i/>
          <w:iCs/>
          <w:sz w:val="20"/>
          <w:szCs w:val="20"/>
        </w:rPr>
        <w:t>D</w:t>
      </w:r>
      <w:r w:rsidRPr="003E2B97">
        <w:rPr>
          <w:rFonts w:ascii="Times New Roman" w:hAnsi="Times New Roman" w:cs="Times New Roman"/>
          <w:sz w:val="20"/>
          <w:szCs w:val="20"/>
        </w:rPr>
        <w:t xml:space="preserve"> (55) statistics ranged from .062 to .126; all statistics were not significant (p &gt; 0.05). Slightly lower performances (positively skewed distributions) were detected in the distributions. This finding was expected due to the fact that 17 students were identified as having a reading disability. To improve the shape of the distributions, the responses of outliers whose scores were ±2 SD or more from the group mean were replaced by a value equal to the next highest non-outlier-score plus 1 unit of measurement (</w:t>
      </w:r>
      <w:proofErr w:type="spellStart"/>
      <w:r w:rsidRPr="003E2B97">
        <w:rPr>
          <w:rFonts w:ascii="Times New Roman" w:hAnsi="Times New Roman" w:cs="Times New Roman"/>
          <w:sz w:val="20"/>
          <w:szCs w:val="20"/>
        </w:rPr>
        <w:t>Tabachnick</w:t>
      </w:r>
      <w:proofErr w:type="spellEnd"/>
      <w:r w:rsidRPr="003E2B97">
        <w:rPr>
          <w:rFonts w:ascii="Times New Roman" w:hAnsi="Times New Roman" w:cs="Times New Roman"/>
          <w:sz w:val="20"/>
          <w:szCs w:val="20"/>
        </w:rPr>
        <w:t xml:space="preserve"> &amp; </w:t>
      </w:r>
      <w:proofErr w:type="spellStart"/>
      <w:r w:rsidRPr="003E2B97">
        <w:rPr>
          <w:rFonts w:ascii="Times New Roman" w:hAnsi="Times New Roman" w:cs="Times New Roman"/>
          <w:sz w:val="20"/>
          <w:szCs w:val="20"/>
        </w:rPr>
        <w:t>Fidell</w:t>
      </w:r>
      <w:proofErr w:type="spellEnd"/>
      <w:r w:rsidRPr="003E2B97">
        <w:rPr>
          <w:rFonts w:ascii="Times New Roman" w:hAnsi="Times New Roman" w:cs="Times New Roman"/>
          <w:sz w:val="20"/>
          <w:szCs w:val="20"/>
        </w:rPr>
        <w:t xml:space="preserve">, 2001). This process is known as </w:t>
      </w:r>
      <w:proofErr w:type="spellStart"/>
      <w:r w:rsidRPr="003E2B97">
        <w:rPr>
          <w:rFonts w:ascii="Times New Roman" w:hAnsi="Times New Roman" w:cs="Times New Roman"/>
          <w:sz w:val="20"/>
          <w:szCs w:val="20"/>
        </w:rPr>
        <w:t>winsorization</w:t>
      </w:r>
      <w:proofErr w:type="spellEnd"/>
      <w:r w:rsidRPr="003E2B97">
        <w:rPr>
          <w:rFonts w:ascii="Times New Roman" w:hAnsi="Times New Roman" w:cs="Times New Roman"/>
          <w:sz w:val="20"/>
          <w:szCs w:val="20"/>
        </w:rPr>
        <w:t xml:space="preserve">; </w:t>
      </w:r>
      <w:proofErr w:type="spellStart"/>
      <w:r w:rsidRPr="003E2B97">
        <w:rPr>
          <w:rFonts w:ascii="Times New Roman" w:hAnsi="Times New Roman" w:cs="Times New Roman"/>
          <w:sz w:val="20"/>
          <w:szCs w:val="20"/>
        </w:rPr>
        <w:t>winsorization</w:t>
      </w:r>
      <w:proofErr w:type="spellEnd"/>
      <w:r w:rsidRPr="003E2B97">
        <w:rPr>
          <w:rFonts w:ascii="Times New Roman" w:hAnsi="Times New Roman" w:cs="Times New Roman"/>
          <w:sz w:val="20"/>
          <w:szCs w:val="20"/>
        </w:rPr>
        <w:t xml:space="preserve"> preserves the rank of the outlier’s score within the distribution without disturbing the distribution either by deleting the score, or by retaining it in its original form. The following sections present the results for each hypothesis explored in this study.</w:t>
      </w:r>
    </w:p>
    <w:p w:rsidR="00C15AE6" w:rsidRDefault="00C15AE6" w:rsidP="00C15AE6">
      <w:pPr>
        <w:autoSpaceDE w:val="0"/>
        <w:autoSpaceDN w:val="0"/>
        <w:adjustRightInd w:val="0"/>
        <w:rPr>
          <w:rFonts w:ascii="Times New Roman" w:hAnsi="Times New Roman" w:cs="Times New Roman"/>
          <w:b/>
          <w:sz w:val="20"/>
          <w:szCs w:val="20"/>
          <w:lang w:eastAsia="zh-CN"/>
        </w:rPr>
      </w:pPr>
    </w:p>
    <w:p w:rsidR="00C15AE6" w:rsidRPr="0033258A" w:rsidRDefault="00C15AE6" w:rsidP="00C15AE6">
      <w:pPr>
        <w:autoSpaceDE w:val="0"/>
        <w:autoSpaceDN w:val="0"/>
        <w:adjustRightInd w:val="0"/>
        <w:jc w:val="both"/>
        <w:rPr>
          <w:rFonts w:ascii="Times New Roman" w:hAnsi="Times New Roman" w:cs="Times New Roman"/>
          <w:bCs/>
          <w:i/>
          <w:sz w:val="20"/>
          <w:szCs w:val="20"/>
          <w:lang w:eastAsia="zh-CN"/>
        </w:rPr>
      </w:pPr>
      <w:r w:rsidRPr="0033258A">
        <w:rPr>
          <w:rFonts w:ascii="Times New Roman" w:hAnsi="Times New Roman" w:cs="Times New Roman"/>
          <w:bCs/>
          <w:i/>
          <w:sz w:val="20"/>
          <w:szCs w:val="20"/>
          <w:lang w:eastAsia="zh-CN"/>
        </w:rPr>
        <w:t>Hypothesis 1: RAN Total would be a stronger predictor of reading ability than the PS Cluster</w:t>
      </w:r>
    </w:p>
    <w:p w:rsidR="00C15AE6" w:rsidRPr="0033258A" w:rsidRDefault="00C15AE6" w:rsidP="00C15AE6">
      <w:pPr>
        <w:autoSpaceDE w:val="0"/>
        <w:autoSpaceDN w:val="0"/>
        <w:adjustRightInd w:val="0"/>
        <w:jc w:val="both"/>
        <w:rPr>
          <w:rFonts w:ascii="Times New Roman" w:hAnsi="Times New Roman" w:cs="Times New Roman"/>
          <w:bCs/>
          <w:i/>
          <w:sz w:val="20"/>
          <w:szCs w:val="20"/>
        </w:rPr>
      </w:pPr>
      <w:proofErr w:type="gramStart"/>
      <w:r w:rsidRPr="0033258A">
        <w:rPr>
          <w:rFonts w:ascii="Times New Roman" w:hAnsi="Times New Roman" w:cs="Times New Roman"/>
          <w:bCs/>
          <w:i/>
          <w:sz w:val="20"/>
          <w:szCs w:val="20"/>
        </w:rPr>
        <w:t>Correlations between irregular word reading, RAN-Total, and PS Cluster scores.</w:t>
      </w:r>
      <w:proofErr w:type="gramEnd"/>
    </w:p>
    <w:p w:rsidR="00C15AE6" w:rsidRPr="003E2B97" w:rsidRDefault="00C15AE6" w:rsidP="00C15AE6">
      <w:pPr>
        <w:autoSpaceDE w:val="0"/>
        <w:autoSpaceDN w:val="0"/>
        <w:adjustRightInd w:val="0"/>
        <w:jc w:val="both"/>
        <w:rPr>
          <w:rFonts w:ascii="Times New Roman" w:hAnsi="Times New Roman" w:cs="Times New Roman"/>
          <w:i/>
          <w:iCs/>
          <w:sz w:val="20"/>
          <w:szCs w:val="20"/>
          <w:u w:val="single"/>
        </w:rPr>
      </w:pPr>
      <w:r w:rsidRPr="003E2B97">
        <w:rPr>
          <w:rFonts w:ascii="Times New Roman" w:hAnsi="Times New Roman" w:cs="Times New Roman"/>
          <w:sz w:val="20"/>
          <w:szCs w:val="20"/>
        </w:rPr>
        <w:t>To test this hypothesis, correlations between irregular word reading as measured by the TIWRE, and the RAN-Total, and PS Cluster score were conducted. Pearson correlations between the TIWRE test and both predictors –RAN Total and PS Cluster, were statistically significant (see Table 3). The PS Cluster had the strongest correlation with irregular word reading as measured by the TIWRE. The data set showed a moderate positive correlation between the PS Cluster and TIWRE test</w:t>
      </w:r>
      <w:bookmarkStart w:id="1" w:name="OLE_LINK1"/>
      <w:bookmarkStart w:id="2" w:name="OLE_LINK2"/>
      <w:r w:rsidRPr="003E2B97">
        <w:rPr>
          <w:rFonts w:ascii="Times New Roman" w:hAnsi="Times New Roman" w:cs="Times New Roman"/>
          <w:sz w:val="20"/>
          <w:szCs w:val="20"/>
        </w:rPr>
        <w:t>.</w:t>
      </w:r>
      <w:bookmarkEnd w:id="1"/>
      <w:bookmarkEnd w:id="2"/>
      <w:r w:rsidRPr="003E2B97">
        <w:rPr>
          <w:rFonts w:ascii="Times New Roman" w:hAnsi="Times New Roman" w:cs="Times New Roman"/>
          <w:sz w:val="20"/>
          <w:szCs w:val="20"/>
        </w:rPr>
        <w:t xml:space="preserve"> To test if there was a significant difference between the two dependent correlation coefficients (RAN Total and TIWRE test and PS Cluster and TIWRE test), a </w:t>
      </w:r>
      <w:r w:rsidRPr="003E2B97">
        <w:rPr>
          <w:rFonts w:ascii="Times New Roman" w:hAnsi="Times New Roman" w:cs="Times New Roman"/>
          <w:i/>
          <w:iCs/>
          <w:sz w:val="20"/>
          <w:szCs w:val="20"/>
        </w:rPr>
        <w:t>t</w:t>
      </w:r>
      <w:r w:rsidRPr="003E2B97">
        <w:rPr>
          <w:rFonts w:ascii="Times New Roman" w:hAnsi="Times New Roman" w:cs="Times New Roman"/>
          <w:sz w:val="20"/>
          <w:szCs w:val="20"/>
        </w:rPr>
        <w:t xml:space="preserve"> test was performed (</w:t>
      </w:r>
      <w:proofErr w:type="spellStart"/>
      <w:r w:rsidRPr="003E2B97">
        <w:rPr>
          <w:rFonts w:ascii="Times New Roman" w:hAnsi="Times New Roman" w:cs="Times New Roman"/>
          <w:sz w:val="20"/>
          <w:szCs w:val="20"/>
        </w:rPr>
        <w:t>Steiger</w:t>
      </w:r>
      <w:proofErr w:type="spellEnd"/>
      <w:r w:rsidRPr="003E2B97">
        <w:rPr>
          <w:rFonts w:ascii="Times New Roman" w:hAnsi="Times New Roman" w:cs="Times New Roman"/>
          <w:sz w:val="20"/>
          <w:szCs w:val="20"/>
        </w:rPr>
        <w:t xml:space="preserve">, 1980). No significant difference was found between the two correlations, </w:t>
      </w:r>
      <w:r w:rsidRPr="003E2B97">
        <w:rPr>
          <w:rFonts w:ascii="Times New Roman" w:hAnsi="Times New Roman" w:cs="Times New Roman"/>
          <w:i/>
          <w:iCs/>
          <w:sz w:val="20"/>
          <w:szCs w:val="20"/>
        </w:rPr>
        <w:t>t</w:t>
      </w:r>
      <w:r w:rsidRPr="003E2B97">
        <w:rPr>
          <w:rFonts w:ascii="Times New Roman" w:hAnsi="Times New Roman" w:cs="Times New Roman"/>
          <w:sz w:val="20"/>
          <w:szCs w:val="20"/>
        </w:rPr>
        <w:t xml:space="preserve"> (54) = .197, p &gt; .05, one-tailed.  </w:t>
      </w:r>
    </w:p>
    <w:p w:rsidR="00C15AE6" w:rsidRDefault="00C15AE6" w:rsidP="00CE5792">
      <w:pPr>
        <w:autoSpaceDE w:val="0"/>
        <w:autoSpaceDN w:val="0"/>
        <w:adjustRightInd w:val="0"/>
        <w:jc w:val="center"/>
        <w:rPr>
          <w:rFonts w:ascii="Times New Roman" w:hAnsi="Times New Roman" w:cs="Times New Roman"/>
          <w:b/>
          <w:sz w:val="20"/>
          <w:szCs w:val="20"/>
          <w:lang w:eastAsia="zh-CN"/>
        </w:rPr>
      </w:pPr>
    </w:p>
    <w:p w:rsidR="00C15AE6" w:rsidRDefault="00C15AE6" w:rsidP="00CE5792">
      <w:pPr>
        <w:autoSpaceDE w:val="0"/>
        <w:autoSpaceDN w:val="0"/>
        <w:adjustRightInd w:val="0"/>
        <w:jc w:val="center"/>
        <w:rPr>
          <w:rFonts w:ascii="Times New Roman" w:hAnsi="Times New Roman" w:cs="Times New Roman"/>
          <w:b/>
          <w:sz w:val="20"/>
          <w:szCs w:val="20"/>
          <w:lang w:eastAsia="zh-CN"/>
        </w:rPr>
      </w:pPr>
    </w:p>
    <w:p w:rsidR="00C15AE6" w:rsidRDefault="00C15AE6" w:rsidP="00CE5792">
      <w:pPr>
        <w:autoSpaceDE w:val="0"/>
        <w:autoSpaceDN w:val="0"/>
        <w:adjustRightInd w:val="0"/>
        <w:jc w:val="center"/>
        <w:rPr>
          <w:rFonts w:ascii="Times New Roman" w:hAnsi="Times New Roman" w:cs="Times New Roman"/>
          <w:b/>
          <w:sz w:val="20"/>
          <w:szCs w:val="20"/>
          <w:lang w:eastAsia="zh-CN"/>
        </w:rPr>
      </w:pPr>
    </w:p>
    <w:p w:rsidR="00C15AE6" w:rsidRDefault="00C15AE6" w:rsidP="00CE5792">
      <w:pPr>
        <w:autoSpaceDE w:val="0"/>
        <w:autoSpaceDN w:val="0"/>
        <w:adjustRightInd w:val="0"/>
        <w:jc w:val="center"/>
        <w:rPr>
          <w:rFonts w:ascii="Times New Roman" w:hAnsi="Times New Roman" w:cs="Times New Roman"/>
          <w:b/>
          <w:sz w:val="20"/>
          <w:szCs w:val="20"/>
          <w:lang w:eastAsia="zh-CN"/>
        </w:rPr>
      </w:pPr>
    </w:p>
    <w:p w:rsidR="00C15AE6" w:rsidRDefault="00C15AE6" w:rsidP="00CE5792">
      <w:pPr>
        <w:autoSpaceDE w:val="0"/>
        <w:autoSpaceDN w:val="0"/>
        <w:adjustRightInd w:val="0"/>
        <w:jc w:val="center"/>
        <w:rPr>
          <w:rFonts w:ascii="Times New Roman" w:hAnsi="Times New Roman" w:cs="Times New Roman"/>
          <w:b/>
          <w:sz w:val="20"/>
          <w:szCs w:val="20"/>
          <w:lang w:eastAsia="zh-CN"/>
        </w:rPr>
      </w:pPr>
    </w:p>
    <w:p w:rsidR="00C15AE6" w:rsidRDefault="00C15AE6" w:rsidP="00CE5792">
      <w:pPr>
        <w:autoSpaceDE w:val="0"/>
        <w:autoSpaceDN w:val="0"/>
        <w:adjustRightInd w:val="0"/>
        <w:jc w:val="center"/>
        <w:rPr>
          <w:rFonts w:ascii="Times New Roman" w:hAnsi="Times New Roman" w:cs="Times New Roman"/>
          <w:b/>
          <w:sz w:val="20"/>
          <w:szCs w:val="20"/>
          <w:lang w:eastAsia="zh-CN"/>
        </w:rPr>
      </w:pPr>
    </w:p>
    <w:p w:rsidR="00C15AE6" w:rsidRDefault="00C15AE6" w:rsidP="00C15AE6">
      <w:pPr>
        <w:autoSpaceDE w:val="0"/>
        <w:autoSpaceDN w:val="0"/>
        <w:adjustRightInd w:val="0"/>
        <w:rPr>
          <w:rFonts w:ascii="Times New Roman" w:hAnsi="Times New Roman" w:cs="Times New Roman"/>
          <w:b/>
          <w:sz w:val="20"/>
          <w:szCs w:val="20"/>
          <w:lang w:eastAsia="zh-CN"/>
        </w:rPr>
      </w:pPr>
    </w:p>
    <w:p w:rsidR="00965475" w:rsidRPr="00CE5792" w:rsidRDefault="00965475" w:rsidP="00CE5792">
      <w:pPr>
        <w:autoSpaceDE w:val="0"/>
        <w:autoSpaceDN w:val="0"/>
        <w:adjustRightInd w:val="0"/>
        <w:jc w:val="center"/>
        <w:rPr>
          <w:rFonts w:ascii="Times New Roman" w:hAnsi="Times New Roman" w:cs="Times New Roman"/>
          <w:b/>
          <w:iCs/>
          <w:sz w:val="20"/>
          <w:szCs w:val="20"/>
          <w:lang w:eastAsia="zh-CN"/>
        </w:rPr>
      </w:pPr>
      <w:proofErr w:type="gramStart"/>
      <w:r w:rsidRPr="00CE5792">
        <w:rPr>
          <w:rFonts w:ascii="Times New Roman" w:hAnsi="Times New Roman" w:cs="Times New Roman"/>
          <w:b/>
          <w:sz w:val="20"/>
          <w:szCs w:val="20"/>
          <w:lang w:eastAsia="zh-CN"/>
        </w:rPr>
        <w:lastRenderedPageBreak/>
        <w:t>Table 2.</w:t>
      </w:r>
      <w:proofErr w:type="gramEnd"/>
      <w:r w:rsidRPr="00CE5792">
        <w:rPr>
          <w:rFonts w:ascii="Times New Roman" w:hAnsi="Times New Roman" w:cs="Times New Roman"/>
          <w:b/>
          <w:sz w:val="20"/>
          <w:szCs w:val="20"/>
          <w:lang w:eastAsia="zh-CN"/>
        </w:rPr>
        <w:t xml:space="preserve"> </w:t>
      </w:r>
      <w:r w:rsidRPr="00CE5792">
        <w:rPr>
          <w:rFonts w:ascii="Times New Roman" w:hAnsi="Times New Roman" w:cs="Times New Roman"/>
          <w:b/>
          <w:iCs/>
          <w:sz w:val="20"/>
          <w:szCs w:val="20"/>
          <w:lang w:eastAsia="zh-CN"/>
        </w:rPr>
        <w:t>Means and Standard Deviations for all Study Variables</w:t>
      </w:r>
    </w:p>
    <w:tbl>
      <w:tblPr>
        <w:tblW w:w="0" w:type="auto"/>
        <w:tblInd w:w="2" w:type="dxa"/>
        <w:tblBorders>
          <w:top w:val="single" w:sz="4" w:space="0" w:color="000000"/>
          <w:bottom w:val="single" w:sz="4" w:space="0" w:color="000000"/>
        </w:tblBorders>
        <w:tblLook w:val="00A0"/>
      </w:tblPr>
      <w:tblGrid>
        <w:gridCol w:w="1722"/>
        <w:gridCol w:w="1240"/>
        <w:gridCol w:w="1381"/>
        <w:gridCol w:w="1895"/>
        <w:gridCol w:w="1044"/>
        <w:gridCol w:w="1382"/>
      </w:tblGrid>
      <w:tr w:rsidR="00965475" w:rsidRPr="003E2B97">
        <w:tc>
          <w:tcPr>
            <w:tcW w:w="1799" w:type="dxa"/>
            <w:tcBorders>
              <w:top w:val="single" w:sz="4" w:space="0" w:color="000000"/>
              <w:bottom w:val="single" w:sz="4" w:space="0" w:color="000000"/>
            </w:tcBorders>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 xml:space="preserve">Variables </w:t>
            </w:r>
          </w:p>
        </w:tc>
        <w:tc>
          <w:tcPr>
            <w:tcW w:w="1364" w:type="dxa"/>
            <w:tcBorders>
              <w:top w:val="single" w:sz="4" w:space="0" w:color="000000"/>
              <w:bottom w:val="single" w:sz="4" w:space="0" w:color="000000"/>
            </w:tcBorders>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M</w:t>
            </w:r>
          </w:p>
        </w:tc>
        <w:tc>
          <w:tcPr>
            <w:tcW w:w="1568" w:type="dxa"/>
            <w:tcBorders>
              <w:top w:val="single" w:sz="4" w:space="0" w:color="000000"/>
              <w:bottom w:val="single" w:sz="4" w:space="0" w:color="000000"/>
            </w:tcBorders>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SD</w:t>
            </w:r>
          </w:p>
        </w:tc>
        <w:tc>
          <w:tcPr>
            <w:tcW w:w="2052" w:type="dxa"/>
            <w:tcBorders>
              <w:top w:val="single" w:sz="4" w:space="0" w:color="000000"/>
              <w:bottom w:val="single" w:sz="4" w:space="0" w:color="000000"/>
            </w:tcBorders>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Variables</w:t>
            </w:r>
          </w:p>
        </w:tc>
        <w:tc>
          <w:tcPr>
            <w:tcW w:w="1116" w:type="dxa"/>
            <w:tcBorders>
              <w:top w:val="single" w:sz="4" w:space="0" w:color="000000"/>
              <w:bottom w:val="single" w:sz="4" w:space="0" w:color="000000"/>
            </w:tcBorders>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M</w:t>
            </w:r>
          </w:p>
        </w:tc>
        <w:tc>
          <w:tcPr>
            <w:tcW w:w="1569" w:type="dxa"/>
            <w:tcBorders>
              <w:top w:val="single" w:sz="4" w:space="0" w:color="000000"/>
              <w:bottom w:val="single" w:sz="4" w:space="0" w:color="000000"/>
            </w:tcBorders>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SD</w:t>
            </w:r>
          </w:p>
        </w:tc>
      </w:tr>
      <w:tr w:rsidR="00965475" w:rsidRPr="003E2B97">
        <w:tc>
          <w:tcPr>
            <w:tcW w:w="1799"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 xml:space="preserve">RAN Total </w:t>
            </w:r>
          </w:p>
        </w:tc>
        <w:tc>
          <w:tcPr>
            <w:tcW w:w="1364"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93.38</w:t>
            </w:r>
          </w:p>
        </w:tc>
        <w:tc>
          <w:tcPr>
            <w:tcW w:w="1568"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12.73</w:t>
            </w:r>
          </w:p>
        </w:tc>
        <w:tc>
          <w:tcPr>
            <w:tcW w:w="2052"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Visual Matching</w:t>
            </w:r>
          </w:p>
        </w:tc>
        <w:tc>
          <w:tcPr>
            <w:tcW w:w="1116"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89.04</w:t>
            </w:r>
          </w:p>
        </w:tc>
        <w:tc>
          <w:tcPr>
            <w:tcW w:w="1569"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17.67</w:t>
            </w:r>
          </w:p>
        </w:tc>
      </w:tr>
      <w:tr w:rsidR="00965475" w:rsidRPr="003E2B97">
        <w:tc>
          <w:tcPr>
            <w:tcW w:w="1799"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 Objects</w:t>
            </w:r>
          </w:p>
        </w:tc>
        <w:tc>
          <w:tcPr>
            <w:tcW w:w="1364"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90.78</w:t>
            </w:r>
          </w:p>
        </w:tc>
        <w:tc>
          <w:tcPr>
            <w:tcW w:w="1568"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13.19</w:t>
            </w:r>
          </w:p>
        </w:tc>
        <w:tc>
          <w:tcPr>
            <w:tcW w:w="2052"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Decision Speed</w:t>
            </w:r>
          </w:p>
        </w:tc>
        <w:tc>
          <w:tcPr>
            <w:tcW w:w="1116"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99.69</w:t>
            </w:r>
          </w:p>
        </w:tc>
        <w:tc>
          <w:tcPr>
            <w:tcW w:w="1569"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16.73</w:t>
            </w:r>
          </w:p>
        </w:tc>
      </w:tr>
      <w:tr w:rsidR="00965475" w:rsidRPr="003E2B97">
        <w:tc>
          <w:tcPr>
            <w:tcW w:w="1799"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 Colors</w:t>
            </w:r>
          </w:p>
        </w:tc>
        <w:tc>
          <w:tcPr>
            <w:tcW w:w="1364"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91.59</w:t>
            </w:r>
          </w:p>
        </w:tc>
        <w:tc>
          <w:tcPr>
            <w:tcW w:w="1568"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16.39</w:t>
            </w:r>
          </w:p>
        </w:tc>
        <w:tc>
          <w:tcPr>
            <w:tcW w:w="2052"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Rapid Picture Naming</w:t>
            </w:r>
          </w:p>
          <w:p w:rsidR="00965475" w:rsidRPr="003E2B97" w:rsidRDefault="00965475" w:rsidP="003E2B97">
            <w:pPr>
              <w:jc w:val="both"/>
              <w:rPr>
                <w:rFonts w:ascii="Times New Roman" w:hAnsi="Times New Roman" w:cs="Times New Roman"/>
                <w:sz w:val="20"/>
                <w:szCs w:val="20"/>
                <w:lang w:eastAsia="zh-CN"/>
              </w:rPr>
            </w:pPr>
          </w:p>
        </w:tc>
        <w:tc>
          <w:tcPr>
            <w:tcW w:w="1116"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90.73</w:t>
            </w:r>
          </w:p>
        </w:tc>
        <w:tc>
          <w:tcPr>
            <w:tcW w:w="1569"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13.55</w:t>
            </w:r>
          </w:p>
        </w:tc>
      </w:tr>
      <w:tr w:rsidR="00965475" w:rsidRPr="003E2B97">
        <w:tc>
          <w:tcPr>
            <w:tcW w:w="1799" w:type="dxa"/>
          </w:tcPr>
          <w:p w:rsidR="00965475" w:rsidRPr="003E2B97" w:rsidRDefault="00965475" w:rsidP="003E2B97">
            <w:pPr>
              <w:ind w:right="475"/>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 Numbers</w:t>
            </w:r>
          </w:p>
          <w:p w:rsidR="00965475" w:rsidRPr="003E2B97" w:rsidRDefault="00965475" w:rsidP="003E2B97">
            <w:pPr>
              <w:ind w:right="475"/>
              <w:jc w:val="both"/>
              <w:rPr>
                <w:rFonts w:ascii="Times New Roman" w:hAnsi="Times New Roman" w:cs="Times New Roman"/>
                <w:sz w:val="20"/>
                <w:szCs w:val="20"/>
                <w:lang w:eastAsia="zh-CN"/>
              </w:rPr>
            </w:pPr>
          </w:p>
        </w:tc>
        <w:tc>
          <w:tcPr>
            <w:tcW w:w="1364"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95.18</w:t>
            </w:r>
          </w:p>
        </w:tc>
        <w:tc>
          <w:tcPr>
            <w:tcW w:w="1568"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13.73</w:t>
            </w:r>
          </w:p>
        </w:tc>
        <w:tc>
          <w:tcPr>
            <w:tcW w:w="2052"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Pair Cancellation</w:t>
            </w:r>
          </w:p>
        </w:tc>
        <w:tc>
          <w:tcPr>
            <w:tcW w:w="1116"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98.51</w:t>
            </w:r>
          </w:p>
        </w:tc>
        <w:tc>
          <w:tcPr>
            <w:tcW w:w="1569"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7.21</w:t>
            </w:r>
          </w:p>
        </w:tc>
      </w:tr>
      <w:tr w:rsidR="00965475" w:rsidRPr="003E2B97">
        <w:tc>
          <w:tcPr>
            <w:tcW w:w="1799"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 Letters</w:t>
            </w:r>
          </w:p>
        </w:tc>
        <w:tc>
          <w:tcPr>
            <w:tcW w:w="1364"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95.41</w:t>
            </w:r>
          </w:p>
        </w:tc>
        <w:tc>
          <w:tcPr>
            <w:tcW w:w="1568"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14.45</w:t>
            </w:r>
          </w:p>
        </w:tc>
        <w:tc>
          <w:tcPr>
            <w:tcW w:w="2052"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Cross out</w:t>
            </w:r>
          </w:p>
        </w:tc>
        <w:tc>
          <w:tcPr>
            <w:tcW w:w="1116"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93.08</w:t>
            </w:r>
          </w:p>
        </w:tc>
        <w:tc>
          <w:tcPr>
            <w:tcW w:w="1569"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14.79</w:t>
            </w:r>
          </w:p>
        </w:tc>
      </w:tr>
      <w:tr w:rsidR="00965475" w:rsidRPr="003E2B97">
        <w:tc>
          <w:tcPr>
            <w:tcW w:w="1799"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 2-set Letters and Numbers</w:t>
            </w:r>
          </w:p>
          <w:p w:rsidR="00965475" w:rsidRPr="003E2B97" w:rsidRDefault="00965475" w:rsidP="003E2B97">
            <w:pPr>
              <w:jc w:val="both"/>
              <w:rPr>
                <w:rFonts w:ascii="Times New Roman" w:hAnsi="Times New Roman" w:cs="Times New Roman"/>
                <w:sz w:val="20"/>
                <w:szCs w:val="20"/>
                <w:lang w:eastAsia="zh-CN"/>
              </w:rPr>
            </w:pPr>
          </w:p>
        </w:tc>
        <w:tc>
          <w:tcPr>
            <w:tcW w:w="1364"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93.76</w:t>
            </w:r>
          </w:p>
        </w:tc>
        <w:tc>
          <w:tcPr>
            <w:tcW w:w="1568"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14.98</w:t>
            </w:r>
          </w:p>
        </w:tc>
        <w:tc>
          <w:tcPr>
            <w:tcW w:w="2052"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PS-Cluster</w:t>
            </w:r>
          </w:p>
        </w:tc>
        <w:tc>
          <w:tcPr>
            <w:tcW w:w="1116"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89.98</w:t>
            </w:r>
          </w:p>
        </w:tc>
        <w:tc>
          <w:tcPr>
            <w:tcW w:w="1569"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16.86</w:t>
            </w:r>
          </w:p>
        </w:tc>
      </w:tr>
      <w:tr w:rsidR="00965475" w:rsidRPr="003E2B97">
        <w:tc>
          <w:tcPr>
            <w:tcW w:w="1799" w:type="dxa"/>
          </w:tcPr>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 3-set Letters, Numbers, and Colors</w:t>
            </w:r>
          </w:p>
          <w:p w:rsidR="00965475" w:rsidRPr="003E2B97" w:rsidRDefault="00965475" w:rsidP="003E2B97">
            <w:pPr>
              <w:jc w:val="both"/>
              <w:rPr>
                <w:rFonts w:ascii="Times New Roman" w:hAnsi="Times New Roman" w:cs="Times New Roman"/>
                <w:sz w:val="20"/>
                <w:szCs w:val="20"/>
                <w:lang w:eastAsia="zh-CN"/>
              </w:rPr>
            </w:pPr>
          </w:p>
        </w:tc>
        <w:tc>
          <w:tcPr>
            <w:tcW w:w="1364"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93.59</w:t>
            </w:r>
          </w:p>
        </w:tc>
        <w:tc>
          <w:tcPr>
            <w:tcW w:w="1568"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14.15</w:t>
            </w:r>
          </w:p>
        </w:tc>
        <w:tc>
          <w:tcPr>
            <w:tcW w:w="2052"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TIWRE</w:t>
            </w:r>
          </w:p>
        </w:tc>
        <w:tc>
          <w:tcPr>
            <w:tcW w:w="1116"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101.71</w:t>
            </w:r>
          </w:p>
        </w:tc>
        <w:tc>
          <w:tcPr>
            <w:tcW w:w="1569"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17.29</w:t>
            </w:r>
          </w:p>
        </w:tc>
      </w:tr>
      <w:tr w:rsidR="00965475" w:rsidRPr="003E2B97">
        <w:tc>
          <w:tcPr>
            <w:tcW w:w="1799"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Word Attack</w:t>
            </w:r>
          </w:p>
          <w:p w:rsidR="00965475" w:rsidRPr="003E2B97" w:rsidRDefault="00965475" w:rsidP="003E2B97">
            <w:pPr>
              <w:jc w:val="both"/>
              <w:rPr>
                <w:rFonts w:ascii="Times New Roman" w:hAnsi="Times New Roman" w:cs="Times New Roman"/>
                <w:sz w:val="20"/>
                <w:szCs w:val="20"/>
                <w:lang w:eastAsia="zh-CN"/>
              </w:rPr>
            </w:pPr>
          </w:p>
        </w:tc>
        <w:tc>
          <w:tcPr>
            <w:tcW w:w="1364"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95.22</w:t>
            </w:r>
          </w:p>
        </w:tc>
        <w:tc>
          <w:tcPr>
            <w:tcW w:w="1568"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15.22</w:t>
            </w:r>
          </w:p>
        </w:tc>
        <w:tc>
          <w:tcPr>
            <w:tcW w:w="2052"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Letter Word Identification</w:t>
            </w:r>
          </w:p>
          <w:p w:rsidR="00965475" w:rsidRPr="003E2B97" w:rsidRDefault="00965475" w:rsidP="003E2B97">
            <w:pPr>
              <w:jc w:val="both"/>
              <w:rPr>
                <w:rFonts w:ascii="Times New Roman" w:hAnsi="Times New Roman" w:cs="Times New Roman"/>
                <w:sz w:val="20"/>
                <w:szCs w:val="20"/>
                <w:lang w:eastAsia="zh-CN"/>
              </w:rPr>
            </w:pPr>
          </w:p>
        </w:tc>
        <w:tc>
          <w:tcPr>
            <w:tcW w:w="1116"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 xml:space="preserve">  97.45</w:t>
            </w:r>
          </w:p>
        </w:tc>
        <w:tc>
          <w:tcPr>
            <w:tcW w:w="1569"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14.77</w:t>
            </w:r>
          </w:p>
        </w:tc>
      </w:tr>
      <w:tr w:rsidR="00965475" w:rsidRPr="003E2B97">
        <w:tc>
          <w:tcPr>
            <w:tcW w:w="1799"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TOWRE-PDE</w:t>
            </w:r>
          </w:p>
        </w:tc>
        <w:tc>
          <w:tcPr>
            <w:tcW w:w="1364"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92.92</w:t>
            </w:r>
          </w:p>
        </w:tc>
        <w:tc>
          <w:tcPr>
            <w:tcW w:w="1568"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10.94</w:t>
            </w:r>
          </w:p>
        </w:tc>
        <w:tc>
          <w:tcPr>
            <w:tcW w:w="2052"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Number Reversed</w:t>
            </w:r>
          </w:p>
        </w:tc>
        <w:tc>
          <w:tcPr>
            <w:tcW w:w="1116" w:type="dxa"/>
          </w:tcPr>
          <w:p w:rsidR="00965475" w:rsidRPr="003E2B97" w:rsidRDefault="00965475" w:rsidP="003E2B97">
            <w:pPr>
              <w:jc w:val="both"/>
              <w:rPr>
                <w:rFonts w:ascii="Times New Roman" w:hAnsi="Times New Roman" w:cs="Times New Roman"/>
                <w:sz w:val="20"/>
                <w:szCs w:val="20"/>
              </w:rPr>
            </w:pPr>
            <w:r w:rsidRPr="003E2B97">
              <w:rPr>
                <w:rFonts w:ascii="Times New Roman" w:hAnsi="Times New Roman" w:cs="Times New Roman"/>
                <w:sz w:val="20"/>
                <w:szCs w:val="20"/>
              </w:rPr>
              <w:t xml:space="preserve">  95.24</w:t>
            </w:r>
          </w:p>
        </w:tc>
        <w:tc>
          <w:tcPr>
            <w:tcW w:w="1569" w:type="dxa"/>
          </w:tcPr>
          <w:p w:rsidR="00965475" w:rsidRPr="003E2B97" w:rsidRDefault="00965475" w:rsidP="003E2B97">
            <w:pPr>
              <w:ind w:firstLine="360"/>
              <w:jc w:val="both"/>
              <w:rPr>
                <w:rFonts w:ascii="Times New Roman" w:hAnsi="Times New Roman" w:cs="Times New Roman"/>
                <w:sz w:val="20"/>
                <w:szCs w:val="20"/>
              </w:rPr>
            </w:pPr>
            <w:r w:rsidRPr="003E2B97">
              <w:rPr>
                <w:rFonts w:ascii="Times New Roman" w:hAnsi="Times New Roman" w:cs="Times New Roman"/>
                <w:sz w:val="20"/>
                <w:szCs w:val="20"/>
              </w:rPr>
              <w:t>16.24</w:t>
            </w:r>
          </w:p>
        </w:tc>
      </w:tr>
      <w:tr w:rsidR="00965475" w:rsidRPr="003E2B97">
        <w:tc>
          <w:tcPr>
            <w:tcW w:w="1799" w:type="dxa"/>
            <w:tcBorders>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Sound Blending</w:t>
            </w:r>
          </w:p>
        </w:tc>
        <w:tc>
          <w:tcPr>
            <w:tcW w:w="1364" w:type="dxa"/>
            <w:tcBorders>
              <w:bottom w:val="single" w:sz="4" w:space="0" w:color="000000"/>
            </w:tcBorders>
          </w:tcPr>
          <w:p w:rsidR="00965475" w:rsidRPr="003E2B97" w:rsidRDefault="00965475" w:rsidP="003E2B97">
            <w:pPr>
              <w:jc w:val="both"/>
              <w:rPr>
                <w:rFonts w:ascii="Times New Roman" w:hAnsi="Times New Roman" w:cs="Times New Roman"/>
                <w:sz w:val="20"/>
                <w:szCs w:val="20"/>
              </w:rPr>
            </w:pPr>
            <w:r w:rsidRPr="003E2B97">
              <w:rPr>
                <w:rFonts w:ascii="Times New Roman" w:hAnsi="Times New Roman" w:cs="Times New Roman"/>
                <w:sz w:val="20"/>
                <w:szCs w:val="20"/>
              </w:rPr>
              <w:t xml:space="preserve">     110.92</w:t>
            </w:r>
          </w:p>
        </w:tc>
        <w:tc>
          <w:tcPr>
            <w:tcW w:w="1568" w:type="dxa"/>
            <w:tcBorders>
              <w:bottom w:val="single" w:sz="4" w:space="0" w:color="000000"/>
            </w:tcBorders>
          </w:tcPr>
          <w:p w:rsidR="00965475" w:rsidRPr="003E2B97" w:rsidRDefault="00965475" w:rsidP="003E2B97">
            <w:pPr>
              <w:ind w:firstLine="360"/>
              <w:jc w:val="both"/>
              <w:rPr>
                <w:rFonts w:ascii="Times New Roman" w:hAnsi="Times New Roman" w:cs="Times New Roman"/>
                <w:sz w:val="20"/>
                <w:szCs w:val="20"/>
              </w:rPr>
            </w:pPr>
            <w:r w:rsidRPr="003E2B97">
              <w:rPr>
                <w:rFonts w:ascii="Times New Roman" w:hAnsi="Times New Roman" w:cs="Times New Roman"/>
                <w:sz w:val="20"/>
                <w:szCs w:val="20"/>
              </w:rPr>
              <w:t>14.52</w:t>
            </w:r>
          </w:p>
        </w:tc>
        <w:tc>
          <w:tcPr>
            <w:tcW w:w="2052" w:type="dxa"/>
            <w:tcBorders>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p>
        </w:tc>
        <w:tc>
          <w:tcPr>
            <w:tcW w:w="1116" w:type="dxa"/>
            <w:tcBorders>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p>
        </w:tc>
        <w:tc>
          <w:tcPr>
            <w:tcW w:w="1569" w:type="dxa"/>
            <w:tcBorders>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p>
        </w:tc>
      </w:tr>
    </w:tbl>
    <w:p w:rsidR="00965475" w:rsidRPr="00CE5792" w:rsidRDefault="00965475" w:rsidP="003E2B97">
      <w:pPr>
        <w:jc w:val="both"/>
        <w:rPr>
          <w:rFonts w:ascii="Times New Roman" w:hAnsi="Times New Roman" w:cs="Times New Roman"/>
          <w:sz w:val="16"/>
          <w:szCs w:val="16"/>
          <w:lang w:eastAsia="zh-CN"/>
        </w:rPr>
      </w:pPr>
      <w:r w:rsidRPr="00CE5792">
        <w:rPr>
          <w:rFonts w:ascii="Times New Roman" w:hAnsi="Times New Roman" w:cs="Times New Roman"/>
          <w:i/>
          <w:iCs/>
          <w:sz w:val="16"/>
          <w:szCs w:val="16"/>
          <w:lang w:eastAsia="zh-CN"/>
        </w:rPr>
        <w:t>Note</w:t>
      </w:r>
      <w:r w:rsidRPr="00CE5792">
        <w:rPr>
          <w:rFonts w:ascii="Times New Roman" w:hAnsi="Times New Roman" w:cs="Times New Roman"/>
          <w:sz w:val="16"/>
          <w:szCs w:val="16"/>
          <w:lang w:eastAsia="zh-CN"/>
        </w:rPr>
        <w:t xml:space="preserve">. N = 56, M = Mean, SD = Standard Deviation, TIWRE = Test of Irregular Word Reading Efficiency, RAN = Rapid </w:t>
      </w:r>
      <w:proofErr w:type="spellStart"/>
      <w:r w:rsidRPr="00CE5792">
        <w:rPr>
          <w:rFonts w:ascii="Times New Roman" w:hAnsi="Times New Roman" w:cs="Times New Roman"/>
          <w:sz w:val="16"/>
          <w:szCs w:val="16"/>
          <w:lang w:eastAsia="zh-CN"/>
        </w:rPr>
        <w:t>Automatized</w:t>
      </w:r>
      <w:proofErr w:type="spellEnd"/>
      <w:r w:rsidRPr="00CE5792">
        <w:rPr>
          <w:rFonts w:ascii="Times New Roman" w:hAnsi="Times New Roman" w:cs="Times New Roman"/>
          <w:sz w:val="16"/>
          <w:szCs w:val="16"/>
          <w:lang w:eastAsia="zh-CN"/>
        </w:rPr>
        <w:t xml:space="preserve"> Naming Test, TOWRE-PDE = Test of Word Reading Efficiency- Phonemic Decoding Efficiency test, PS = Processing Speed. </w:t>
      </w:r>
    </w:p>
    <w:p w:rsidR="0033258A" w:rsidRDefault="0033258A" w:rsidP="003E2B97">
      <w:pPr>
        <w:autoSpaceDE w:val="0"/>
        <w:autoSpaceDN w:val="0"/>
        <w:adjustRightInd w:val="0"/>
        <w:jc w:val="both"/>
        <w:rPr>
          <w:rFonts w:ascii="Times New Roman" w:hAnsi="Times New Roman" w:cs="Times New Roman"/>
          <w:b/>
          <w:bCs/>
          <w:sz w:val="20"/>
          <w:szCs w:val="20"/>
        </w:rPr>
      </w:pPr>
    </w:p>
    <w:p w:rsidR="00965475" w:rsidRPr="0033258A" w:rsidRDefault="00965475" w:rsidP="003E2B97">
      <w:pPr>
        <w:autoSpaceDE w:val="0"/>
        <w:autoSpaceDN w:val="0"/>
        <w:adjustRightInd w:val="0"/>
        <w:jc w:val="both"/>
        <w:rPr>
          <w:rFonts w:ascii="Times New Roman" w:hAnsi="Times New Roman" w:cs="Times New Roman"/>
          <w:bCs/>
          <w:i/>
          <w:sz w:val="20"/>
          <w:szCs w:val="20"/>
        </w:rPr>
      </w:pPr>
      <w:proofErr w:type="gramStart"/>
      <w:r w:rsidRPr="0033258A">
        <w:rPr>
          <w:rFonts w:ascii="Times New Roman" w:hAnsi="Times New Roman" w:cs="Times New Roman"/>
          <w:bCs/>
          <w:i/>
          <w:sz w:val="20"/>
          <w:szCs w:val="20"/>
        </w:rPr>
        <w:t>Correlations between non-word reading, RAN-Total, and PS Cluster scores.</w:t>
      </w:r>
      <w:proofErr w:type="gramEnd"/>
    </w:p>
    <w:p w:rsidR="00965475" w:rsidRPr="003E2B97" w:rsidRDefault="00965475" w:rsidP="003E2B97">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Pearson correlations among non-word reading as measured by the TOWRE-PDE and WA test of the WJ III ACH, and both predictors –RAN Total and PS Cluster, were statistically significant. The RAN Total had the strongest correlation with the TOWRE-PDE. The correlation between the RAN Total and WA tests was not as strong as the correlation with TOWRE-PDE test (see Table 3). When using the un-timed WA test to represent non-word reading, the RAN-Total had a stronger relationship with the TIWRE test than the WA test. On the other hand, no significant correlation was found between the PS Cluster and the WA test. To test if a significant difference existed between the two dependent correlation coefficients (RAN Total and TOWRE-PDE test, and PS Cluster and TOWRE-PDE test), a </w:t>
      </w:r>
      <w:r w:rsidRPr="003E2B97">
        <w:rPr>
          <w:rFonts w:ascii="Times New Roman" w:hAnsi="Times New Roman" w:cs="Times New Roman"/>
          <w:i/>
          <w:iCs/>
          <w:sz w:val="20"/>
          <w:szCs w:val="20"/>
        </w:rPr>
        <w:t>t</w:t>
      </w:r>
      <w:r w:rsidRPr="003E2B97">
        <w:rPr>
          <w:rFonts w:ascii="Times New Roman" w:hAnsi="Times New Roman" w:cs="Times New Roman"/>
          <w:sz w:val="20"/>
          <w:szCs w:val="20"/>
        </w:rPr>
        <w:t xml:space="preserve"> test was performed. No significant difference was found between the two correlations, </w:t>
      </w:r>
      <w:r w:rsidRPr="003E2B97">
        <w:rPr>
          <w:rFonts w:ascii="Times New Roman" w:hAnsi="Times New Roman" w:cs="Times New Roman"/>
          <w:i/>
          <w:iCs/>
          <w:sz w:val="20"/>
          <w:szCs w:val="20"/>
        </w:rPr>
        <w:t xml:space="preserve">t </w:t>
      </w:r>
      <w:r w:rsidRPr="003E2B97">
        <w:rPr>
          <w:rFonts w:ascii="Times New Roman" w:hAnsi="Times New Roman" w:cs="Times New Roman"/>
          <w:sz w:val="20"/>
          <w:szCs w:val="20"/>
        </w:rPr>
        <w:t>(54) = 1.496, p &gt; .05, one-tailed.</w:t>
      </w:r>
    </w:p>
    <w:p w:rsidR="0033258A" w:rsidRDefault="0033258A" w:rsidP="003E2B97">
      <w:pPr>
        <w:autoSpaceDE w:val="0"/>
        <w:autoSpaceDN w:val="0"/>
        <w:adjustRightInd w:val="0"/>
        <w:jc w:val="both"/>
        <w:rPr>
          <w:rFonts w:ascii="Times New Roman" w:hAnsi="Times New Roman" w:cs="Times New Roman"/>
          <w:b/>
          <w:bCs/>
          <w:sz w:val="20"/>
          <w:szCs w:val="20"/>
        </w:rPr>
      </w:pPr>
    </w:p>
    <w:p w:rsidR="001F2BDB" w:rsidRDefault="00965475" w:rsidP="003E2B97">
      <w:pPr>
        <w:autoSpaceDE w:val="0"/>
        <w:autoSpaceDN w:val="0"/>
        <w:adjustRightInd w:val="0"/>
        <w:jc w:val="both"/>
        <w:rPr>
          <w:rFonts w:ascii="Times New Roman" w:hAnsi="Times New Roman" w:cs="Times New Roman"/>
          <w:sz w:val="20"/>
          <w:szCs w:val="20"/>
        </w:rPr>
      </w:pPr>
      <w:proofErr w:type="gramStart"/>
      <w:r w:rsidRPr="0033258A">
        <w:rPr>
          <w:rFonts w:ascii="Times New Roman" w:hAnsi="Times New Roman" w:cs="Times New Roman"/>
          <w:bCs/>
          <w:i/>
          <w:sz w:val="20"/>
          <w:szCs w:val="20"/>
        </w:rPr>
        <w:t>Correlations between word reading, RAN-Total, and PS Cluster scores.</w:t>
      </w:r>
      <w:proofErr w:type="gramEnd"/>
      <w:r w:rsidRPr="003E2B97">
        <w:rPr>
          <w:rFonts w:ascii="Times New Roman" w:hAnsi="Times New Roman" w:cs="Times New Roman"/>
          <w:sz w:val="20"/>
          <w:szCs w:val="20"/>
        </w:rPr>
        <w:t xml:space="preserve"> </w:t>
      </w:r>
    </w:p>
    <w:p w:rsidR="00965475" w:rsidRPr="003E2B97" w:rsidRDefault="00965475" w:rsidP="003E2B97">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The correlations between the LWI test and both predictors of RAN Total and PS Cluster were statistically significant. The RAN Total had the strongest correlation with the LWI test. A moderate positive correlation was found in the data set between RAN Total and the LWI test. To test if a significant difference existed between the two dependent correlation coefficients (RAN Total and LWI test, PS Cluster and LWI test) a </w:t>
      </w:r>
      <w:r w:rsidRPr="003E2B97">
        <w:rPr>
          <w:rFonts w:ascii="Times New Roman" w:hAnsi="Times New Roman" w:cs="Times New Roman"/>
          <w:i/>
          <w:iCs/>
          <w:sz w:val="20"/>
          <w:szCs w:val="20"/>
        </w:rPr>
        <w:t>t</w:t>
      </w:r>
      <w:r w:rsidRPr="003E2B97">
        <w:rPr>
          <w:rFonts w:ascii="Times New Roman" w:hAnsi="Times New Roman" w:cs="Times New Roman"/>
          <w:sz w:val="20"/>
          <w:szCs w:val="20"/>
        </w:rPr>
        <w:t xml:space="preserve"> test was performed. No significant difference was found between the two correlations, </w:t>
      </w:r>
      <w:r w:rsidRPr="003E2B97">
        <w:rPr>
          <w:rFonts w:ascii="Times New Roman" w:hAnsi="Times New Roman" w:cs="Times New Roman"/>
          <w:i/>
          <w:iCs/>
          <w:sz w:val="20"/>
          <w:szCs w:val="20"/>
        </w:rPr>
        <w:t>t</w:t>
      </w:r>
      <w:r w:rsidRPr="003E2B97">
        <w:rPr>
          <w:rFonts w:ascii="Times New Roman" w:hAnsi="Times New Roman" w:cs="Times New Roman"/>
          <w:sz w:val="20"/>
          <w:szCs w:val="20"/>
        </w:rPr>
        <w:t xml:space="preserve"> (54) = .046, p &gt; .05, one-tailed.</w:t>
      </w:r>
    </w:p>
    <w:p w:rsidR="001F2BDB" w:rsidRDefault="001F2BDB" w:rsidP="001F2BDB">
      <w:pPr>
        <w:autoSpaceDE w:val="0"/>
        <w:autoSpaceDN w:val="0"/>
        <w:adjustRightInd w:val="0"/>
        <w:jc w:val="both"/>
        <w:rPr>
          <w:rFonts w:ascii="Times New Roman" w:hAnsi="Times New Roman" w:cs="Times New Roman"/>
          <w:sz w:val="20"/>
          <w:szCs w:val="20"/>
        </w:rPr>
      </w:pP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In summary, no significant differences were found among all of the dependent correlations. The PS Cluster had the strongest correlation with irregular word reading as measured by TIWRE test and no significant correlation was found with non-word reading as measured by WA test. RAN Total had the strongest correlation with both word reading as measured by the LWI test and non-word reading as measured by TOWRE-PDE test and the WA test.  </w:t>
      </w:r>
    </w:p>
    <w:p w:rsidR="00CE5792" w:rsidRDefault="00CE5792" w:rsidP="003E2B97">
      <w:pPr>
        <w:jc w:val="both"/>
        <w:rPr>
          <w:rFonts w:ascii="Times New Roman" w:hAnsi="Times New Roman" w:cs="Times New Roman"/>
          <w:sz w:val="20"/>
          <w:szCs w:val="20"/>
          <w:lang w:eastAsia="zh-CN"/>
        </w:rPr>
      </w:pPr>
    </w:p>
    <w:p w:rsidR="00C15AE6" w:rsidRDefault="00C15AE6" w:rsidP="00CE5792">
      <w:pPr>
        <w:jc w:val="center"/>
        <w:rPr>
          <w:rFonts w:ascii="Times New Roman" w:hAnsi="Times New Roman" w:cs="Times New Roman"/>
          <w:b/>
          <w:sz w:val="20"/>
          <w:szCs w:val="20"/>
          <w:lang w:eastAsia="zh-CN"/>
        </w:rPr>
      </w:pPr>
    </w:p>
    <w:p w:rsidR="00C15AE6" w:rsidRDefault="00C15AE6" w:rsidP="00CE5792">
      <w:pPr>
        <w:jc w:val="center"/>
        <w:rPr>
          <w:rFonts w:ascii="Times New Roman" w:hAnsi="Times New Roman" w:cs="Times New Roman"/>
          <w:b/>
          <w:sz w:val="20"/>
          <w:szCs w:val="20"/>
          <w:lang w:eastAsia="zh-CN"/>
        </w:rPr>
      </w:pPr>
    </w:p>
    <w:p w:rsidR="00C15AE6" w:rsidRDefault="00C15AE6" w:rsidP="00CE5792">
      <w:pPr>
        <w:jc w:val="center"/>
        <w:rPr>
          <w:rFonts w:ascii="Times New Roman" w:hAnsi="Times New Roman" w:cs="Times New Roman"/>
          <w:b/>
          <w:sz w:val="20"/>
          <w:szCs w:val="20"/>
          <w:lang w:eastAsia="zh-CN"/>
        </w:rPr>
      </w:pPr>
    </w:p>
    <w:p w:rsidR="00C15AE6" w:rsidRDefault="00C15AE6" w:rsidP="00CE5792">
      <w:pPr>
        <w:jc w:val="center"/>
        <w:rPr>
          <w:rFonts w:ascii="Times New Roman" w:hAnsi="Times New Roman" w:cs="Times New Roman"/>
          <w:b/>
          <w:sz w:val="20"/>
          <w:szCs w:val="20"/>
          <w:lang w:eastAsia="zh-CN"/>
        </w:rPr>
      </w:pPr>
    </w:p>
    <w:p w:rsidR="00C15AE6" w:rsidRDefault="00C15AE6" w:rsidP="00CE5792">
      <w:pPr>
        <w:jc w:val="center"/>
        <w:rPr>
          <w:rFonts w:ascii="Times New Roman" w:hAnsi="Times New Roman" w:cs="Times New Roman"/>
          <w:b/>
          <w:sz w:val="20"/>
          <w:szCs w:val="20"/>
          <w:lang w:eastAsia="zh-CN"/>
        </w:rPr>
      </w:pPr>
    </w:p>
    <w:p w:rsidR="00C15AE6" w:rsidRDefault="00C15AE6" w:rsidP="00CE5792">
      <w:pPr>
        <w:jc w:val="center"/>
        <w:rPr>
          <w:rFonts w:ascii="Times New Roman" w:hAnsi="Times New Roman" w:cs="Times New Roman"/>
          <w:b/>
          <w:sz w:val="20"/>
          <w:szCs w:val="20"/>
          <w:lang w:eastAsia="zh-CN"/>
        </w:rPr>
      </w:pPr>
    </w:p>
    <w:p w:rsidR="00C15AE6" w:rsidRDefault="00C15AE6" w:rsidP="00CE5792">
      <w:pPr>
        <w:jc w:val="center"/>
        <w:rPr>
          <w:rFonts w:ascii="Times New Roman" w:hAnsi="Times New Roman" w:cs="Times New Roman"/>
          <w:b/>
          <w:sz w:val="20"/>
          <w:szCs w:val="20"/>
          <w:lang w:eastAsia="zh-CN"/>
        </w:rPr>
      </w:pPr>
    </w:p>
    <w:p w:rsidR="00C15AE6" w:rsidRDefault="00C15AE6" w:rsidP="00CE5792">
      <w:pPr>
        <w:jc w:val="center"/>
        <w:rPr>
          <w:rFonts w:ascii="Times New Roman" w:hAnsi="Times New Roman" w:cs="Times New Roman"/>
          <w:b/>
          <w:sz w:val="20"/>
          <w:szCs w:val="20"/>
          <w:lang w:eastAsia="zh-CN"/>
        </w:rPr>
      </w:pPr>
    </w:p>
    <w:p w:rsidR="00C15AE6" w:rsidRDefault="00C15AE6" w:rsidP="00CE5792">
      <w:pPr>
        <w:jc w:val="center"/>
        <w:rPr>
          <w:rFonts w:ascii="Times New Roman" w:hAnsi="Times New Roman" w:cs="Times New Roman"/>
          <w:b/>
          <w:sz w:val="20"/>
          <w:szCs w:val="20"/>
          <w:lang w:eastAsia="zh-CN"/>
        </w:rPr>
      </w:pPr>
    </w:p>
    <w:p w:rsidR="00965475" w:rsidRPr="00CE5792" w:rsidRDefault="00965475" w:rsidP="00CE5792">
      <w:pPr>
        <w:jc w:val="center"/>
        <w:rPr>
          <w:rFonts w:ascii="Times New Roman" w:hAnsi="Times New Roman" w:cs="Times New Roman"/>
          <w:b/>
          <w:iCs/>
          <w:sz w:val="20"/>
          <w:szCs w:val="20"/>
          <w:lang w:eastAsia="zh-CN"/>
        </w:rPr>
      </w:pPr>
      <w:proofErr w:type="gramStart"/>
      <w:r w:rsidRPr="00CE5792">
        <w:rPr>
          <w:rFonts w:ascii="Times New Roman" w:hAnsi="Times New Roman" w:cs="Times New Roman"/>
          <w:b/>
          <w:sz w:val="20"/>
          <w:szCs w:val="20"/>
          <w:lang w:eastAsia="zh-CN"/>
        </w:rPr>
        <w:lastRenderedPageBreak/>
        <w:t>Table 3.</w:t>
      </w:r>
      <w:proofErr w:type="gramEnd"/>
      <w:r w:rsidRPr="00CE5792">
        <w:rPr>
          <w:rFonts w:ascii="Times New Roman" w:hAnsi="Times New Roman" w:cs="Times New Roman"/>
          <w:b/>
          <w:sz w:val="20"/>
          <w:szCs w:val="20"/>
          <w:lang w:eastAsia="zh-CN"/>
        </w:rPr>
        <w:t xml:space="preserve"> </w:t>
      </w:r>
      <w:r w:rsidRPr="00CE5792">
        <w:rPr>
          <w:rFonts w:ascii="Times New Roman" w:hAnsi="Times New Roman" w:cs="Times New Roman"/>
          <w:b/>
          <w:iCs/>
          <w:sz w:val="20"/>
          <w:szCs w:val="20"/>
          <w:lang w:eastAsia="zh-CN"/>
        </w:rPr>
        <w:t>Correlation Matrix for Question One and the Reading Variables</w:t>
      </w:r>
    </w:p>
    <w:tbl>
      <w:tblPr>
        <w:tblW w:w="9576" w:type="dxa"/>
        <w:tblInd w:w="2" w:type="dxa"/>
        <w:tblBorders>
          <w:top w:val="single" w:sz="4" w:space="0" w:color="000000"/>
          <w:bottom w:val="single" w:sz="4" w:space="0" w:color="000000"/>
        </w:tblBorders>
        <w:tblLook w:val="01E0"/>
      </w:tblPr>
      <w:tblGrid>
        <w:gridCol w:w="1448"/>
        <w:gridCol w:w="1256"/>
        <w:gridCol w:w="1579"/>
        <w:gridCol w:w="991"/>
        <w:gridCol w:w="1155"/>
        <w:gridCol w:w="1594"/>
        <w:gridCol w:w="1553"/>
      </w:tblGrid>
      <w:tr w:rsidR="00965475" w:rsidRPr="003E2B97">
        <w:tc>
          <w:tcPr>
            <w:tcW w:w="1448" w:type="dxa"/>
            <w:tcBorders>
              <w:top w:val="single" w:sz="4" w:space="0" w:color="000000"/>
              <w:bottom w:val="single" w:sz="4" w:space="0" w:color="000000"/>
            </w:tcBorders>
          </w:tcPr>
          <w:p w:rsidR="00965475" w:rsidRPr="003E2B97" w:rsidRDefault="00965475" w:rsidP="003E2B97">
            <w:pPr>
              <w:ind w:firstLine="360"/>
              <w:jc w:val="both"/>
              <w:rPr>
                <w:rFonts w:ascii="Times New Roman" w:hAnsi="Times New Roman" w:cs="Times New Roman"/>
                <w:sz w:val="20"/>
                <w:szCs w:val="20"/>
                <w:lang w:eastAsia="zh-CN"/>
              </w:rPr>
            </w:pPr>
          </w:p>
        </w:tc>
        <w:tc>
          <w:tcPr>
            <w:tcW w:w="1256"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TIWRE</w:t>
            </w:r>
          </w:p>
        </w:tc>
        <w:tc>
          <w:tcPr>
            <w:tcW w:w="1579"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TOWRE-PDE</w:t>
            </w:r>
          </w:p>
        </w:tc>
        <w:tc>
          <w:tcPr>
            <w:tcW w:w="991"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WA</w:t>
            </w:r>
          </w:p>
        </w:tc>
        <w:tc>
          <w:tcPr>
            <w:tcW w:w="1155"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LWI</w:t>
            </w:r>
          </w:p>
        </w:tc>
        <w:tc>
          <w:tcPr>
            <w:tcW w:w="1594"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RAN-Total</w:t>
            </w:r>
          </w:p>
        </w:tc>
        <w:tc>
          <w:tcPr>
            <w:tcW w:w="1553"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PS-Cluster</w:t>
            </w:r>
          </w:p>
        </w:tc>
      </w:tr>
      <w:tr w:rsidR="00965475" w:rsidRPr="003E2B97">
        <w:tc>
          <w:tcPr>
            <w:tcW w:w="1448"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TIWRE</w:t>
            </w:r>
          </w:p>
        </w:tc>
        <w:tc>
          <w:tcPr>
            <w:tcW w:w="1256" w:type="dxa"/>
            <w:tcBorders>
              <w:top w:val="single" w:sz="4" w:space="0" w:color="000000"/>
            </w:tcBorders>
          </w:tcPr>
          <w:p w:rsidR="00965475" w:rsidRPr="003E2B97" w:rsidRDefault="00965475" w:rsidP="003E2B97">
            <w:pPr>
              <w:ind w:firstLine="36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1.00</w:t>
            </w:r>
          </w:p>
        </w:tc>
        <w:tc>
          <w:tcPr>
            <w:tcW w:w="1579" w:type="dxa"/>
            <w:tcBorders>
              <w:top w:val="single" w:sz="4" w:space="0" w:color="000000"/>
            </w:tcBorders>
          </w:tcPr>
          <w:p w:rsidR="00965475" w:rsidRPr="003E2B97" w:rsidRDefault="00965475" w:rsidP="003E2B97">
            <w:pPr>
              <w:ind w:firstLine="360"/>
              <w:jc w:val="both"/>
              <w:rPr>
                <w:rFonts w:ascii="Times New Roman" w:hAnsi="Times New Roman" w:cs="Times New Roman"/>
                <w:sz w:val="20"/>
                <w:szCs w:val="20"/>
                <w:lang w:eastAsia="zh-CN"/>
              </w:rPr>
            </w:pPr>
          </w:p>
        </w:tc>
        <w:tc>
          <w:tcPr>
            <w:tcW w:w="991" w:type="dxa"/>
            <w:tcBorders>
              <w:top w:val="single" w:sz="4" w:space="0" w:color="000000"/>
            </w:tcBorders>
          </w:tcPr>
          <w:p w:rsidR="00965475" w:rsidRPr="003E2B97" w:rsidRDefault="00965475" w:rsidP="003E2B97">
            <w:pPr>
              <w:ind w:firstLine="360"/>
              <w:jc w:val="both"/>
              <w:rPr>
                <w:rFonts w:ascii="Times New Roman" w:hAnsi="Times New Roman" w:cs="Times New Roman"/>
                <w:sz w:val="20"/>
                <w:szCs w:val="20"/>
                <w:lang w:eastAsia="zh-CN"/>
              </w:rPr>
            </w:pPr>
          </w:p>
        </w:tc>
        <w:tc>
          <w:tcPr>
            <w:tcW w:w="1155" w:type="dxa"/>
            <w:tcBorders>
              <w:top w:val="single" w:sz="4" w:space="0" w:color="000000"/>
            </w:tcBorders>
          </w:tcPr>
          <w:p w:rsidR="00965475" w:rsidRPr="003E2B97" w:rsidRDefault="00965475" w:rsidP="003E2B97">
            <w:pPr>
              <w:ind w:firstLine="360"/>
              <w:jc w:val="both"/>
              <w:rPr>
                <w:rFonts w:ascii="Times New Roman" w:hAnsi="Times New Roman" w:cs="Times New Roman"/>
                <w:sz w:val="20"/>
                <w:szCs w:val="20"/>
                <w:lang w:eastAsia="zh-CN"/>
              </w:rPr>
            </w:pPr>
          </w:p>
        </w:tc>
        <w:tc>
          <w:tcPr>
            <w:tcW w:w="1594" w:type="dxa"/>
            <w:tcBorders>
              <w:top w:val="single" w:sz="4" w:space="0" w:color="000000"/>
            </w:tcBorders>
          </w:tcPr>
          <w:p w:rsidR="00965475" w:rsidRPr="003E2B97" w:rsidRDefault="00965475" w:rsidP="003E2B97">
            <w:pPr>
              <w:ind w:firstLine="360"/>
              <w:jc w:val="both"/>
              <w:rPr>
                <w:rFonts w:ascii="Times New Roman" w:hAnsi="Times New Roman" w:cs="Times New Roman"/>
                <w:sz w:val="20"/>
                <w:szCs w:val="20"/>
                <w:lang w:eastAsia="zh-CN"/>
              </w:rPr>
            </w:pPr>
          </w:p>
        </w:tc>
        <w:tc>
          <w:tcPr>
            <w:tcW w:w="1553" w:type="dxa"/>
            <w:tcBorders>
              <w:top w:val="single" w:sz="4" w:space="0" w:color="000000"/>
            </w:tcBorders>
          </w:tcPr>
          <w:p w:rsidR="00965475" w:rsidRPr="003E2B97" w:rsidRDefault="00965475" w:rsidP="003E2B97">
            <w:pPr>
              <w:ind w:firstLine="360"/>
              <w:jc w:val="both"/>
              <w:rPr>
                <w:rFonts w:ascii="Times New Roman" w:hAnsi="Times New Roman" w:cs="Times New Roman"/>
                <w:sz w:val="20"/>
                <w:szCs w:val="20"/>
                <w:lang w:eastAsia="zh-CN"/>
              </w:rPr>
            </w:pPr>
          </w:p>
        </w:tc>
      </w:tr>
      <w:tr w:rsidR="00965475" w:rsidRPr="003E2B97">
        <w:tc>
          <w:tcPr>
            <w:tcW w:w="1448"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TOWRE-PDE</w:t>
            </w:r>
          </w:p>
          <w:p w:rsidR="00965475" w:rsidRPr="003E2B97" w:rsidRDefault="00965475" w:rsidP="003E2B97">
            <w:pPr>
              <w:jc w:val="both"/>
              <w:rPr>
                <w:rFonts w:ascii="Times New Roman" w:hAnsi="Times New Roman" w:cs="Times New Roman"/>
                <w:sz w:val="20"/>
                <w:szCs w:val="20"/>
                <w:lang w:eastAsia="zh-CN"/>
              </w:rPr>
            </w:pPr>
          </w:p>
        </w:tc>
        <w:tc>
          <w:tcPr>
            <w:tcW w:w="1256"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 xml:space="preserve">     .672**</w:t>
            </w:r>
          </w:p>
        </w:tc>
        <w:tc>
          <w:tcPr>
            <w:tcW w:w="1579" w:type="dxa"/>
          </w:tcPr>
          <w:p w:rsidR="00965475" w:rsidRPr="003E2B97" w:rsidRDefault="00965475" w:rsidP="003E2B97">
            <w:pPr>
              <w:ind w:firstLine="36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 xml:space="preserve"> 1.00</w:t>
            </w:r>
          </w:p>
        </w:tc>
        <w:tc>
          <w:tcPr>
            <w:tcW w:w="991" w:type="dxa"/>
          </w:tcPr>
          <w:p w:rsidR="00965475" w:rsidRPr="003E2B97" w:rsidRDefault="00965475" w:rsidP="003E2B97">
            <w:pPr>
              <w:ind w:firstLine="360"/>
              <w:jc w:val="both"/>
              <w:rPr>
                <w:rFonts w:ascii="Times New Roman" w:hAnsi="Times New Roman" w:cs="Times New Roman"/>
                <w:sz w:val="20"/>
                <w:szCs w:val="20"/>
                <w:lang w:eastAsia="zh-CN"/>
              </w:rPr>
            </w:pPr>
          </w:p>
        </w:tc>
        <w:tc>
          <w:tcPr>
            <w:tcW w:w="1155" w:type="dxa"/>
          </w:tcPr>
          <w:p w:rsidR="00965475" w:rsidRPr="003E2B97" w:rsidRDefault="00965475" w:rsidP="003E2B97">
            <w:pPr>
              <w:ind w:firstLine="360"/>
              <w:jc w:val="both"/>
              <w:rPr>
                <w:rFonts w:ascii="Times New Roman" w:hAnsi="Times New Roman" w:cs="Times New Roman"/>
                <w:sz w:val="20"/>
                <w:szCs w:val="20"/>
                <w:lang w:eastAsia="zh-CN"/>
              </w:rPr>
            </w:pPr>
          </w:p>
        </w:tc>
        <w:tc>
          <w:tcPr>
            <w:tcW w:w="1594" w:type="dxa"/>
          </w:tcPr>
          <w:p w:rsidR="00965475" w:rsidRPr="003E2B97" w:rsidRDefault="00965475" w:rsidP="003E2B97">
            <w:pPr>
              <w:ind w:firstLine="360"/>
              <w:jc w:val="both"/>
              <w:rPr>
                <w:rFonts w:ascii="Times New Roman" w:hAnsi="Times New Roman" w:cs="Times New Roman"/>
                <w:sz w:val="20"/>
                <w:szCs w:val="20"/>
                <w:lang w:eastAsia="zh-CN"/>
              </w:rPr>
            </w:pPr>
          </w:p>
        </w:tc>
        <w:tc>
          <w:tcPr>
            <w:tcW w:w="1553" w:type="dxa"/>
          </w:tcPr>
          <w:p w:rsidR="00965475" w:rsidRPr="003E2B97" w:rsidRDefault="00965475" w:rsidP="003E2B97">
            <w:pPr>
              <w:ind w:firstLine="360"/>
              <w:jc w:val="both"/>
              <w:rPr>
                <w:rFonts w:ascii="Times New Roman" w:hAnsi="Times New Roman" w:cs="Times New Roman"/>
                <w:sz w:val="20"/>
                <w:szCs w:val="20"/>
                <w:lang w:eastAsia="zh-CN"/>
              </w:rPr>
            </w:pPr>
          </w:p>
        </w:tc>
      </w:tr>
      <w:tr w:rsidR="00965475" w:rsidRPr="003E2B97">
        <w:tc>
          <w:tcPr>
            <w:tcW w:w="1448"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WA</w:t>
            </w:r>
          </w:p>
        </w:tc>
        <w:tc>
          <w:tcPr>
            <w:tcW w:w="1256" w:type="dxa"/>
          </w:tcPr>
          <w:p w:rsidR="00965475" w:rsidRPr="003E2B97" w:rsidRDefault="00965475" w:rsidP="003E2B97">
            <w:pPr>
              <w:ind w:firstLine="36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.582**</w:t>
            </w:r>
          </w:p>
        </w:tc>
        <w:tc>
          <w:tcPr>
            <w:tcW w:w="1579" w:type="dxa"/>
          </w:tcPr>
          <w:p w:rsidR="00965475" w:rsidRPr="003E2B97" w:rsidRDefault="00965475" w:rsidP="003E2B97">
            <w:pPr>
              <w:ind w:firstLine="36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.777**</w:t>
            </w:r>
          </w:p>
        </w:tc>
        <w:tc>
          <w:tcPr>
            <w:tcW w:w="991"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1.00</w:t>
            </w:r>
          </w:p>
        </w:tc>
        <w:tc>
          <w:tcPr>
            <w:tcW w:w="1155" w:type="dxa"/>
          </w:tcPr>
          <w:p w:rsidR="00965475" w:rsidRPr="003E2B97" w:rsidRDefault="00965475" w:rsidP="003E2B97">
            <w:pPr>
              <w:ind w:firstLine="360"/>
              <w:jc w:val="both"/>
              <w:rPr>
                <w:rFonts w:ascii="Times New Roman" w:hAnsi="Times New Roman" w:cs="Times New Roman"/>
                <w:sz w:val="20"/>
                <w:szCs w:val="20"/>
                <w:lang w:eastAsia="zh-CN"/>
              </w:rPr>
            </w:pPr>
          </w:p>
        </w:tc>
        <w:tc>
          <w:tcPr>
            <w:tcW w:w="1594" w:type="dxa"/>
          </w:tcPr>
          <w:p w:rsidR="00965475" w:rsidRPr="003E2B97" w:rsidRDefault="00965475" w:rsidP="003E2B97">
            <w:pPr>
              <w:ind w:firstLine="360"/>
              <w:jc w:val="both"/>
              <w:rPr>
                <w:rFonts w:ascii="Times New Roman" w:hAnsi="Times New Roman" w:cs="Times New Roman"/>
                <w:sz w:val="20"/>
                <w:szCs w:val="20"/>
                <w:lang w:eastAsia="zh-CN"/>
              </w:rPr>
            </w:pPr>
          </w:p>
        </w:tc>
        <w:tc>
          <w:tcPr>
            <w:tcW w:w="1553" w:type="dxa"/>
          </w:tcPr>
          <w:p w:rsidR="00965475" w:rsidRPr="003E2B97" w:rsidRDefault="00965475" w:rsidP="003E2B97">
            <w:pPr>
              <w:ind w:firstLine="360"/>
              <w:jc w:val="both"/>
              <w:rPr>
                <w:rFonts w:ascii="Times New Roman" w:hAnsi="Times New Roman" w:cs="Times New Roman"/>
                <w:sz w:val="20"/>
                <w:szCs w:val="20"/>
                <w:lang w:eastAsia="zh-CN"/>
              </w:rPr>
            </w:pPr>
          </w:p>
        </w:tc>
      </w:tr>
      <w:tr w:rsidR="00965475" w:rsidRPr="003E2B97">
        <w:tc>
          <w:tcPr>
            <w:tcW w:w="1448"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LWI</w:t>
            </w:r>
          </w:p>
        </w:tc>
        <w:tc>
          <w:tcPr>
            <w:tcW w:w="1256" w:type="dxa"/>
          </w:tcPr>
          <w:p w:rsidR="00965475" w:rsidRPr="003E2B97" w:rsidRDefault="00965475" w:rsidP="003E2B97">
            <w:pPr>
              <w:ind w:firstLine="36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.798**</w:t>
            </w:r>
          </w:p>
        </w:tc>
        <w:tc>
          <w:tcPr>
            <w:tcW w:w="1579" w:type="dxa"/>
          </w:tcPr>
          <w:p w:rsidR="00965475" w:rsidRPr="003E2B97" w:rsidRDefault="00965475" w:rsidP="003E2B97">
            <w:pPr>
              <w:ind w:firstLine="36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.867**</w:t>
            </w:r>
          </w:p>
        </w:tc>
        <w:tc>
          <w:tcPr>
            <w:tcW w:w="991"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.763**</w:t>
            </w:r>
          </w:p>
        </w:tc>
        <w:tc>
          <w:tcPr>
            <w:tcW w:w="1155"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1.00</w:t>
            </w:r>
          </w:p>
        </w:tc>
        <w:tc>
          <w:tcPr>
            <w:tcW w:w="1594" w:type="dxa"/>
          </w:tcPr>
          <w:p w:rsidR="00965475" w:rsidRPr="003E2B97" w:rsidRDefault="00965475" w:rsidP="003E2B97">
            <w:pPr>
              <w:ind w:firstLine="360"/>
              <w:jc w:val="both"/>
              <w:rPr>
                <w:rFonts w:ascii="Times New Roman" w:hAnsi="Times New Roman" w:cs="Times New Roman"/>
                <w:sz w:val="20"/>
                <w:szCs w:val="20"/>
                <w:lang w:eastAsia="zh-CN"/>
              </w:rPr>
            </w:pPr>
          </w:p>
        </w:tc>
        <w:tc>
          <w:tcPr>
            <w:tcW w:w="1553" w:type="dxa"/>
          </w:tcPr>
          <w:p w:rsidR="00965475" w:rsidRPr="003E2B97" w:rsidRDefault="00965475" w:rsidP="003E2B97">
            <w:pPr>
              <w:ind w:firstLine="360"/>
              <w:jc w:val="both"/>
              <w:rPr>
                <w:rFonts w:ascii="Times New Roman" w:hAnsi="Times New Roman" w:cs="Times New Roman"/>
                <w:sz w:val="20"/>
                <w:szCs w:val="20"/>
                <w:lang w:eastAsia="zh-CN"/>
              </w:rPr>
            </w:pPr>
          </w:p>
        </w:tc>
      </w:tr>
      <w:tr w:rsidR="00965475" w:rsidRPr="003E2B97">
        <w:tc>
          <w:tcPr>
            <w:tcW w:w="1448"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RAN-Total</w:t>
            </w:r>
          </w:p>
        </w:tc>
        <w:tc>
          <w:tcPr>
            <w:tcW w:w="1256" w:type="dxa"/>
          </w:tcPr>
          <w:p w:rsidR="00965475" w:rsidRPr="003E2B97" w:rsidRDefault="00965475" w:rsidP="003E2B97">
            <w:pPr>
              <w:ind w:firstLine="36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.498**</w:t>
            </w:r>
          </w:p>
        </w:tc>
        <w:tc>
          <w:tcPr>
            <w:tcW w:w="1579" w:type="dxa"/>
          </w:tcPr>
          <w:p w:rsidR="00965475" w:rsidRPr="003E2B97" w:rsidRDefault="00965475" w:rsidP="003E2B97">
            <w:pPr>
              <w:ind w:firstLine="36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.634**</w:t>
            </w:r>
          </w:p>
        </w:tc>
        <w:tc>
          <w:tcPr>
            <w:tcW w:w="991"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.456**</w:t>
            </w:r>
          </w:p>
        </w:tc>
        <w:tc>
          <w:tcPr>
            <w:tcW w:w="1155"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.540**</w:t>
            </w:r>
          </w:p>
        </w:tc>
        <w:tc>
          <w:tcPr>
            <w:tcW w:w="1594" w:type="dxa"/>
          </w:tcPr>
          <w:p w:rsidR="00965475" w:rsidRPr="003E2B97" w:rsidRDefault="00965475" w:rsidP="003E2B97">
            <w:pPr>
              <w:ind w:firstLine="36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1.00</w:t>
            </w:r>
          </w:p>
        </w:tc>
        <w:tc>
          <w:tcPr>
            <w:tcW w:w="1553" w:type="dxa"/>
          </w:tcPr>
          <w:p w:rsidR="00965475" w:rsidRPr="003E2B97" w:rsidRDefault="00965475" w:rsidP="003E2B97">
            <w:pPr>
              <w:ind w:firstLine="360"/>
              <w:jc w:val="both"/>
              <w:rPr>
                <w:rFonts w:ascii="Times New Roman" w:hAnsi="Times New Roman" w:cs="Times New Roman"/>
                <w:sz w:val="20"/>
                <w:szCs w:val="20"/>
                <w:lang w:eastAsia="zh-CN"/>
              </w:rPr>
            </w:pPr>
          </w:p>
        </w:tc>
      </w:tr>
      <w:tr w:rsidR="00965475" w:rsidRPr="003E2B97">
        <w:tc>
          <w:tcPr>
            <w:tcW w:w="1448" w:type="dxa"/>
            <w:tcBorders>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PS-Cluster</w:t>
            </w:r>
          </w:p>
        </w:tc>
        <w:tc>
          <w:tcPr>
            <w:tcW w:w="1256" w:type="dxa"/>
            <w:tcBorders>
              <w:bottom w:val="single" w:sz="4" w:space="0" w:color="000000"/>
            </w:tcBorders>
          </w:tcPr>
          <w:p w:rsidR="00965475" w:rsidRPr="003E2B97" w:rsidRDefault="00965475" w:rsidP="003E2B97">
            <w:pPr>
              <w:ind w:firstLine="36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.522**</w:t>
            </w:r>
          </w:p>
        </w:tc>
        <w:tc>
          <w:tcPr>
            <w:tcW w:w="1579" w:type="dxa"/>
            <w:tcBorders>
              <w:bottom w:val="single" w:sz="4" w:space="0" w:color="000000"/>
            </w:tcBorders>
          </w:tcPr>
          <w:p w:rsidR="00965475" w:rsidRPr="003E2B97" w:rsidRDefault="00965475" w:rsidP="003E2B97">
            <w:pPr>
              <w:ind w:firstLine="36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.463**</w:t>
            </w:r>
          </w:p>
        </w:tc>
        <w:tc>
          <w:tcPr>
            <w:tcW w:w="991" w:type="dxa"/>
            <w:tcBorders>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.237</w:t>
            </w:r>
          </w:p>
        </w:tc>
        <w:tc>
          <w:tcPr>
            <w:tcW w:w="1155" w:type="dxa"/>
            <w:tcBorders>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.533**</w:t>
            </w:r>
          </w:p>
        </w:tc>
        <w:tc>
          <w:tcPr>
            <w:tcW w:w="1594" w:type="dxa"/>
            <w:tcBorders>
              <w:bottom w:val="single" w:sz="4" w:space="0" w:color="000000"/>
            </w:tcBorders>
          </w:tcPr>
          <w:p w:rsidR="00965475" w:rsidRPr="003E2B97" w:rsidRDefault="00965475" w:rsidP="003E2B97">
            <w:pPr>
              <w:ind w:firstLine="36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.470**</w:t>
            </w:r>
          </w:p>
        </w:tc>
        <w:tc>
          <w:tcPr>
            <w:tcW w:w="1553" w:type="dxa"/>
            <w:tcBorders>
              <w:bottom w:val="single" w:sz="4" w:space="0" w:color="000000"/>
            </w:tcBorders>
          </w:tcPr>
          <w:p w:rsidR="00965475" w:rsidRPr="003E2B97" w:rsidRDefault="00965475" w:rsidP="003E2B97">
            <w:pPr>
              <w:ind w:firstLine="360"/>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1.00</w:t>
            </w:r>
          </w:p>
        </w:tc>
      </w:tr>
    </w:tbl>
    <w:p w:rsidR="00965475" w:rsidRPr="00CE5792" w:rsidRDefault="00965475" w:rsidP="003E2B97">
      <w:pPr>
        <w:jc w:val="both"/>
        <w:rPr>
          <w:rFonts w:ascii="Times New Roman" w:hAnsi="Times New Roman" w:cs="Times New Roman"/>
          <w:sz w:val="16"/>
          <w:szCs w:val="16"/>
          <w:lang w:eastAsia="zh-CN"/>
        </w:rPr>
      </w:pPr>
      <w:r w:rsidRPr="00CE5792">
        <w:rPr>
          <w:rFonts w:ascii="Times New Roman" w:hAnsi="Times New Roman" w:cs="Times New Roman"/>
          <w:i/>
          <w:iCs/>
          <w:sz w:val="16"/>
          <w:szCs w:val="16"/>
          <w:lang w:eastAsia="zh-CN"/>
        </w:rPr>
        <w:t>Note</w:t>
      </w:r>
      <w:r w:rsidRPr="00CE5792">
        <w:rPr>
          <w:rFonts w:ascii="Times New Roman" w:hAnsi="Times New Roman" w:cs="Times New Roman"/>
          <w:sz w:val="16"/>
          <w:szCs w:val="16"/>
          <w:lang w:eastAsia="zh-CN"/>
        </w:rPr>
        <w:t xml:space="preserve">. N = 56. ** Correlation is significant at the 0.01 level (1-tailed). TIWRE = Test of Irregular Word Reading Efficiency, TOWRE-PDE = Test of Word Reading Efficiency-Phonetic Decoding Efficiency test, WA= Word Attack test, LWI = Letter Word Identification test, RAN = Rapid </w:t>
      </w:r>
      <w:proofErr w:type="spellStart"/>
      <w:r w:rsidRPr="00CE5792">
        <w:rPr>
          <w:rFonts w:ascii="Times New Roman" w:hAnsi="Times New Roman" w:cs="Times New Roman"/>
          <w:sz w:val="16"/>
          <w:szCs w:val="16"/>
          <w:lang w:eastAsia="zh-CN"/>
        </w:rPr>
        <w:t>Automatized</w:t>
      </w:r>
      <w:proofErr w:type="spellEnd"/>
      <w:r w:rsidRPr="00CE5792">
        <w:rPr>
          <w:rFonts w:ascii="Times New Roman" w:hAnsi="Times New Roman" w:cs="Times New Roman"/>
          <w:sz w:val="16"/>
          <w:szCs w:val="16"/>
          <w:lang w:eastAsia="zh-CN"/>
        </w:rPr>
        <w:t xml:space="preserve"> Naming, PS = Processing Speed Cluster.</w:t>
      </w:r>
    </w:p>
    <w:p w:rsidR="00965475" w:rsidRPr="003E2B97" w:rsidRDefault="00965475" w:rsidP="003E2B97">
      <w:pPr>
        <w:jc w:val="both"/>
        <w:rPr>
          <w:rFonts w:ascii="Times New Roman" w:hAnsi="Times New Roman" w:cs="Times New Roman"/>
          <w:sz w:val="20"/>
          <w:szCs w:val="20"/>
        </w:rPr>
      </w:pPr>
    </w:p>
    <w:p w:rsidR="00CE5792" w:rsidRDefault="00CE5792" w:rsidP="003E2B97">
      <w:pPr>
        <w:autoSpaceDE w:val="0"/>
        <w:autoSpaceDN w:val="0"/>
        <w:adjustRightInd w:val="0"/>
        <w:jc w:val="both"/>
        <w:rPr>
          <w:rFonts w:ascii="Times New Roman" w:hAnsi="Times New Roman" w:cs="Times New Roman"/>
          <w:bCs/>
          <w:i/>
          <w:sz w:val="20"/>
          <w:szCs w:val="20"/>
          <w:lang w:eastAsia="zh-CN"/>
        </w:rPr>
      </w:pPr>
    </w:p>
    <w:p w:rsidR="00965475" w:rsidRPr="001F2BDB" w:rsidRDefault="00965475" w:rsidP="003E2B97">
      <w:pPr>
        <w:autoSpaceDE w:val="0"/>
        <w:autoSpaceDN w:val="0"/>
        <w:adjustRightInd w:val="0"/>
        <w:jc w:val="both"/>
        <w:rPr>
          <w:rFonts w:ascii="Times New Roman" w:hAnsi="Times New Roman" w:cs="Times New Roman"/>
          <w:bCs/>
          <w:i/>
          <w:iCs/>
          <w:sz w:val="20"/>
          <w:szCs w:val="20"/>
          <w:lang w:eastAsia="zh-CN"/>
        </w:rPr>
      </w:pPr>
      <w:r w:rsidRPr="001F2BDB">
        <w:rPr>
          <w:rFonts w:ascii="Times New Roman" w:hAnsi="Times New Roman" w:cs="Times New Roman"/>
          <w:bCs/>
          <w:i/>
          <w:sz w:val="20"/>
          <w:szCs w:val="20"/>
          <w:lang w:eastAsia="zh-CN"/>
        </w:rPr>
        <w:t>Hypothesis 2:  RAN letters followed by RAN numbers would be the strongest predictors of word reading ability. For PS measures, the WJ III COG Visual Matching and Pair Cancellation tests would be the strongest predictors of word reading ability.</w:t>
      </w: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To test this hypothesis, Individual hierarchical multiple regression was performed to test the relative contributions of RAN/PS measures in the prediction various formats of word reading ability as measured by the TIWRE, TOWRE-PDE, WA, and LWI tests. Assumptions were tested by examining normal probability plots of residuals and a scatter diagram of residual versus predicted residual. Assumptions were tested by examining normal probability plots of residuals and a scatter diagram of residual versus predicted residual. No violations of normality, linearity, or </w:t>
      </w:r>
      <w:proofErr w:type="spellStart"/>
      <w:r w:rsidRPr="003E2B97">
        <w:rPr>
          <w:rFonts w:ascii="Times New Roman" w:hAnsi="Times New Roman" w:cs="Times New Roman"/>
          <w:sz w:val="20"/>
          <w:szCs w:val="20"/>
        </w:rPr>
        <w:t>homoscedasticity</w:t>
      </w:r>
      <w:proofErr w:type="spellEnd"/>
      <w:r w:rsidRPr="003E2B97">
        <w:rPr>
          <w:rFonts w:ascii="Times New Roman" w:hAnsi="Times New Roman" w:cs="Times New Roman"/>
          <w:sz w:val="20"/>
          <w:szCs w:val="20"/>
        </w:rPr>
        <w:t xml:space="preserve"> of residuals were detected. In addition, box plots revealed no evidence of outliers. RAN letters and then RAN numbers were entered in the first block. RAN colors, RAN objects, RAS 2-set letters and numbers, and RAS 3-set letters, numbers, and colors were entered in the second block. </w:t>
      </w:r>
    </w:p>
    <w:p w:rsidR="001F2BDB" w:rsidRDefault="001F2BDB" w:rsidP="001F2BDB">
      <w:pPr>
        <w:autoSpaceDE w:val="0"/>
        <w:autoSpaceDN w:val="0"/>
        <w:adjustRightInd w:val="0"/>
        <w:jc w:val="both"/>
        <w:rPr>
          <w:rFonts w:ascii="Times New Roman" w:hAnsi="Times New Roman" w:cs="Times New Roman"/>
          <w:sz w:val="20"/>
          <w:szCs w:val="20"/>
        </w:rPr>
      </w:pP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Regression analyses revealed that the model significantly predicted all three dependent test variables as follows:</w:t>
      </w:r>
    </w:p>
    <w:p w:rsidR="00965475" w:rsidRPr="003E2B97" w:rsidRDefault="00965475" w:rsidP="003E2B97">
      <w:pPr>
        <w:autoSpaceDE w:val="0"/>
        <w:autoSpaceDN w:val="0"/>
        <w:adjustRightInd w:val="0"/>
        <w:ind w:left="720"/>
        <w:jc w:val="both"/>
        <w:rPr>
          <w:rFonts w:ascii="Times New Roman" w:hAnsi="Times New Roman" w:cs="Times New Roman"/>
          <w:sz w:val="20"/>
          <w:szCs w:val="20"/>
        </w:rPr>
      </w:pPr>
      <w:r w:rsidRPr="003E2B97">
        <w:rPr>
          <w:rFonts w:ascii="Times New Roman" w:hAnsi="Times New Roman" w:cs="Times New Roman"/>
          <w:sz w:val="20"/>
          <w:szCs w:val="20"/>
        </w:rPr>
        <w:t>1. LWI test model, F (6, 49) = 6.83, p&lt; .05. R</w:t>
      </w:r>
      <w:r w:rsidRPr="003E2B97">
        <w:rPr>
          <w:rFonts w:ascii="Times New Roman" w:hAnsi="Times New Roman" w:cs="Times New Roman"/>
          <w:sz w:val="20"/>
          <w:szCs w:val="20"/>
          <w:vertAlign w:val="superscript"/>
        </w:rPr>
        <w:t>2</w:t>
      </w:r>
      <w:r w:rsidRPr="003E2B97">
        <w:rPr>
          <w:rFonts w:ascii="Times New Roman" w:hAnsi="Times New Roman" w:cs="Times New Roman"/>
          <w:sz w:val="20"/>
          <w:szCs w:val="20"/>
        </w:rPr>
        <w:t xml:space="preserve"> for the model = .48, and adjusted R</w:t>
      </w:r>
      <w:r w:rsidRPr="003E2B97">
        <w:rPr>
          <w:rFonts w:ascii="Times New Roman" w:hAnsi="Times New Roman" w:cs="Times New Roman"/>
          <w:sz w:val="20"/>
          <w:szCs w:val="20"/>
          <w:vertAlign w:val="superscript"/>
        </w:rPr>
        <w:t>2</w:t>
      </w:r>
      <w:r w:rsidRPr="003E2B97">
        <w:rPr>
          <w:rFonts w:ascii="Times New Roman" w:hAnsi="Times New Roman" w:cs="Times New Roman"/>
          <w:sz w:val="20"/>
          <w:szCs w:val="20"/>
        </w:rPr>
        <w:t xml:space="preserve"> =  </w:t>
      </w:r>
    </w:p>
    <w:p w:rsidR="00965475" w:rsidRPr="003E2B97" w:rsidRDefault="00965475" w:rsidP="003E2B97">
      <w:pPr>
        <w:autoSpaceDE w:val="0"/>
        <w:autoSpaceDN w:val="0"/>
        <w:adjustRightInd w:val="0"/>
        <w:ind w:left="720"/>
        <w:jc w:val="both"/>
        <w:rPr>
          <w:rFonts w:ascii="Times New Roman" w:hAnsi="Times New Roman" w:cs="Times New Roman"/>
          <w:sz w:val="20"/>
          <w:szCs w:val="20"/>
        </w:rPr>
      </w:pPr>
      <w:r w:rsidRPr="003E2B97">
        <w:rPr>
          <w:rFonts w:ascii="Times New Roman" w:hAnsi="Times New Roman" w:cs="Times New Roman"/>
          <w:sz w:val="20"/>
          <w:szCs w:val="20"/>
        </w:rPr>
        <w:t xml:space="preserve">   .41;</w:t>
      </w:r>
    </w:p>
    <w:p w:rsidR="00965475" w:rsidRPr="003E2B97" w:rsidRDefault="00965475" w:rsidP="003E2B97">
      <w:pPr>
        <w:autoSpaceDE w:val="0"/>
        <w:autoSpaceDN w:val="0"/>
        <w:adjustRightInd w:val="0"/>
        <w:ind w:firstLine="720"/>
        <w:jc w:val="both"/>
        <w:rPr>
          <w:rFonts w:ascii="Times New Roman" w:hAnsi="Times New Roman" w:cs="Times New Roman"/>
          <w:sz w:val="20"/>
          <w:szCs w:val="20"/>
        </w:rPr>
      </w:pPr>
      <w:r w:rsidRPr="003E2B97">
        <w:rPr>
          <w:rFonts w:ascii="Times New Roman" w:hAnsi="Times New Roman" w:cs="Times New Roman"/>
          <w:sz w:val="20"/>
          <w:szCs w:val="20"/>
        </w:rPr>
        <w:t>2. WA test model, F (6, 49) = 4.69, p &lt; .05. R</w:t>
      </w:r>
      <w:r w:rsidRPr="003E2B97">
        <w:rPr>
          <w:rFonts w:ascii="Times New Roman" w:hAnsi="Times New Roman" w:cs="Times New Roman"/>
          <w:sz w:val="20"/>
          <w:szCs w:val="20"/>
          <w:vertAlign w:val="superscript"/>
        </w:rPr>
        <w:t>2</w:t>
      </w:r>
      <w:r w:rsidRPr="003E2B97">
        <w:rPr>
          <w:rFonts w:ascii="Times New Roman" w:hAnsi="Times New Roman" w:cs="Times New Roman"/>
          <w:sz w:val="20"/>
          <w:szCs w:val="20"/>
        </w:rPr>
        <w:t xml:space="preserve"> = .39, and adjusted R</w:t>
      </w:r>
      <w:r w:rsidRPr="003E2B97">
        <w:rPr>
          <w:rFonts w:ascii="Times New Roman" w:hAnsi="Times New Roman" w:cs="Times New Roman"/>
          <w:sz w:val="20"/>
          <w:szCs w:val="20"/>
          <w:vertAlign w:val="superscript"/>
        </w:rPr>
        <w:t>2</w:t>
      </w:r>
      <w:r w:rsidRPr="003E2B97">
        <w:rPr>
          <w:rFonts w:ascii="Times New Roman" w:hAnsi="Times New Roman" w:cs="Times New Roman"/>
          <w:sz w:val="20"/>
          <w:szCs w:val="20"/>
        </w:rPr>
        <w:t xml:space="preserve"> = .30;</w:t>
      </w:r>
    </w:p>
    <w:p w:rsidR="00965475" w:rsidRPr="003E2B97" w:rsidRDefault="00965475" w:rsidP="003E2B97">
      <w:pPr>
        <w:autoSpaceDE w:val="0"/>
        <w:autoSpaceDN w:val="0"/>
        <w:adjustRightInd w:val="0"/>
        <w:ind w:firstLine="720"/>
        <w:jc w:val="both"/>
        <w:rPr>
          <w:rFonts w:ascii="Times New Roman" w:hAnsi="Times New Roman" w:cs="Times New Roman"/>
          <w:sz w:val="20"/>
          <w:szCs w:val="20"/>
        </w:rPr>
      </w:pPr>
      <w:r w:rsidRPr="003E2B97">
        <w:rPr>
          <w:rFonts w:ascii="Times New Roman" w:hAnsi="Times New Roman" w:cs="Times New Roman"/>
          <w:sz w:val="20"/>
          <w:szCs w:val="20"/>
        </w:rPr>
        <w:t>3. TOWRE-PDE test model, F (6, 49) = 7.61, p &lt; .05. R</w:t>
      </w:r>
      <w:r w:rsidRPr="003E2B97">
        <w:rPr>
          <w:rFonts w:ascii="Times New Roman" w:hAnsi="Times New Roman" w:cs="Times New Roman"/>
          <w:sz w:val="20"/>
          <w:szCs w:val="20"/>
          <w:vertAlign w:val="superscript"/>
        </w:rPr>
        <w:t>2</w:t>
      </w:r>
      <w:r w:rsidRPr="003E2B97">
        <w:rPr>
          <w:rFonts w:ascii="Times New Roman" w:hAnsi="Times New Roman" w:cs="Times New Roman"/>
          <w:sz w:val="20"/>
          <w:szCs w:val="20"/>
        </w:rPr>
        <w:t xml:space="preserve"> = .50, and adjusted R</w:t>
      </w:r>
      <w:r w:rsidRPr="003E2B97">
        <w:rPr>
          <w:rFonts w:ascii="Times New Roman" w:hAnsi="Times New Roman" w:cs="Times New Roman"/>
          <w:sz w:val="20"/>
          <w:szCs w:val="20"/>
          <w:vertAlign w:val="superscript"/>
        </w:rPr>
        <w:t>2</w:t>
      </w:r>
      <w:r w:rsidRPr="003E2B97">
        <w:rPr>
          <w:rFonts w:ascii="Times New Roman" w:hAnsi="Times New Roman" w:cs="Times New Roman"/>
          <w:sz w:val="20"/>
          <w:szCs w:val="20"/>
        </w:rPr>
        <w:t xml:space="preserve"> = .44</w:t>
      </w:r>
    </w:p>
    <w:p w:rsidR="00C15AE6" w:rsidRDefault="00C15AE6" w:rsidP="00F37167">
      <w:pPr>
        <w:autoSpaceDE w:val="0"/>
        <w:autoSpaceDN w:val="0"/>
        <w:adjustRightInd w:val="0"/>
        <w:jc w:val="both"/>
        <w:rPr>
          <w:rFonts w:ascii="Times New Roman" w:hAnsi="Times New Roman" w:cs="Times New Roman"/>
          <w:sz w:val="20"/>
          <w:szCs w:val="20"/>
        </w:rPr>
      </w:pPr>
    </w:p>
    <w:p w:rsidR="00965475" w:rsidRPr="003E2B97" w:rsidRDefault="00965475" w:rsidP="00F37167">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Table 4 presents the hierarchical regression predicting LWI, WA, and TOWRE-PDE tests by the RAN/RAS tests.</w:t>
      </w:r>
    </w:p>
    <w:p w:rsidR="001F2BDB" w:rsidRDefault="001F2BDB" w:rsidP="001F2BDB">
      <w:pPr>
        <w:jc w:val="both"/>
        <w:rPr>
          <w:rFonts w:ascii="Times New Roman" w:hAnsi="Times New Roman" w:cs="Times New Roman"/>
          <w:sz w:val="20"/>
          <w:szCs w:val="20"/>
        </w:rPr>
      </w:pPr>
    </w:p>
    <w:p w:rsidR="00965475" w:rsidRPr="003E2B97" w:rsidRDefault="00965475" w:rsidP="001F2BDB">
      <w:pPr>
        <w:jc w:val="both"/>
        <w:rPr>
          <w:rFonts w:ascii="Times New Roman" w:hAnsi="Times New Roman" w:cs="Times New Roman"/>
          <w:sz w:val="20"/>
          <w:szCs w:val="20"/>
        </w:rPr>
      </w:pPr>
      <w:r w:rsidRPr="003E2B97">
        <w:rPr>
          <w:rFonts w:ascii="Times New Roman" w:hAnsi="Times New Roman" w:cs="Times New Roman"/>
          <w:sz w:val="20"/>
          <w:szCs w:val="20"/>
        </w:rPr>
        <w:t>Hierarchical multiple regression was conducted to predict the relative contributions of PS measures to irregular word reading as measured by the TIWRE. All related assumptions for the regression had been tested. The Visual Matching test and then the Pair Cancellation test were entered in the first block. Cross Out, Decision Speed, and Rapid Picture Naming tests were entered in the second block. Regression analysis revealed that the model significantly predicted TIWRE scores, F (5, 50) = 4.298, p&lt; .05. R</w:t>
      </w:r>
      <w:r w:rsidRPr="003E2B97">
        <w:rPr>
          <w:rFonts w:ascii="Times New Roman" w:hAnsi="Times New Roman" w:cs="Times New Roman"/>
          <w:sz w:val="20"/>
          <w:szCs w:val="20"/>
          <w:vertAlign w:val="superscript"/>
        </w:rPr>
        <w:t>2</w:t>
      </w:r>
      <w:r w:rsidRPr="003E2B97">
        <w:rPr>
          <w:rFonts w:ascii="Times New Roman" w:hAnsi="Times New Roman" w:cs="Times New Roman"/>
          <w:sz w:val="20"/>
          <w:szCs w:val="20"/>
        </w:rPr>
        <w:t xml:space="preserve"> for the model was .323, and adjusted R</w:t>
      </w:r>
      <w:r w:rsidRPr="003E2B97">
        <w:rPr>
          <w:rFonts w:ascii="Times New Roman" w:hAnsi="Times New Roman" w:cs="Times New Roman"/>
          <w:sz w:val="20"/>
          <w:szCs w:val="20"/>
          <w:vertAlign w:val="superscript"/>
        </w:rPr>
        <w:t>2</w:t>
      </w:r>
      <w:r w:rsidRPr="003E2B97">
        <w:rPr>
          <w:rFonts w:ascii="Times New Roman" w:hAnsi="Times New Roman" w:cs="Times New Roman"/>
          <w:sz w:val="20"/>
          <w:szCs w:val="20"/>
        </w:rPr>
        <w:t xml:space="preserve"> was .248. Table 5 presents the hierarchical regression predicting TIWRE test by the PS measures.  </w:t>
      </w:r>
    </w:p>
    <w:p w:rsidR="001F2BDB" w:rsidRDefault="001F2BDB" w:rsidP="001F2BDB">
      <w:pPr>
        <w:autoSpaceDE w:val="0"/>
        <w:autoSpaceDN w:val="0"/>
        <w:adjustRightInd w:val="0"/>
        <w:jc w:val="both"/>
        <w:rPr>
          <w:rFonts w:ascii="Times New Roman" w:hAnsi="Times New Roman" w:cs="Times New Roman"/>
          <w:sz w:val="20"/>
          <w:szCs w:val="20"/>
        </w:rPr>
      </w:pP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To summarize, all RAN measures contributed 48%, 39%, and 50% in shared variability of LWI, WA, and TOWRE-PDE tests respectively; however, among all RAN measures, RAN letters had the strongest predictive power in the regression. In terms of PS measures, the full model contributed 32% in shared variability of TIWRE test; however, among all PS measures, the Visual Matching test had the strongest predictive power followed by the Pair Cancellation test in the regression model. </w:t>
      </w:r>
    </w:p>
    <w:p w:rsidR="00965475" w:rsidRPr="003E2B97" w:rsidRDefault="00965475" w:rsidP="003E2B97">
      <w:pPr>
        <w:autoSpaceDE w:val="0"/>
        <w:autoSpaceDN w:val="0"/>
        <w:adjustRightInd w:val="0"/>
        <w:ind w:firstLine="720"/>
        <w:jc w:val="both"/>
        <w:rPr>
          <w:rFonts w:ascii="Times New Roman" w:hAnsi="Times New Roman" w:cs="Times New Roman"/>
          <w:sz w:val="20"/>
          <w:szCs w:val="20"/>
        </w:rPr>
      </w:pPr>
    </w:p>
    <w:p w:rsidR="00C15AE6" w:rsidRDefault="00C15AE6" w:rsidP="00C15AE6">
      <w:pPr>
        <w:jc w:val="center"/>
        <w:rPr>
          <w:rFonts w:ascii="Times New Roman" w:hAnsi="Times New Roman" w:cs="Times New Roman"/>
          <w:b/>
          <w:sz w:val="20"/>
          <w:szCs w:val="20"/>
          <w:lang w:eastAsia="zh-CN"/>
        </w:rPr>
      </w:pPr>
    </w:p>
    <w:p w:rsidR="00C15AE6" w:rsidRDefault="00C15AE6" w:rsidP="00C15AE6">
      <w:pPr>
        <w:jc w:val="center"/>
        <w:rPr>
          <w:rFonts w:ascii="Times New Roman" w:hAnsi="Times New Roman" w:cs="Times New Roman"/>
          <w:b/>
          <w:sz w:val="20"/>
          <w:szCs w:val="20"/>
          <w:lang w:eastAsia="zh-CN"/>
        </w:rPr>
      </w:pPr>
    </w:p>
    <w:p w:rsidR="00C15AE6" w:rsidRDefault="00C15AE6" w:rsidP="00C15AE6">
      <w:pPr>
        <w:jc w:val="center"/>
        <w:rPr>
          <w:rFonts w:ascii="Times New Roman" w:hAnsi="Times New Roman" w:cs="Times New Roman"/>
          <w:b/>
          <w:sz w:val="20"/>
          <w:szCs w:val="20"/>
          <w:lang w:eastAsia="zh-CN"/>
        </w:rPr>
      </w:pPr>
    </w:p>
    <w:p w:rsidR="00C15AE6" w:rsidRDefault="00C15AE6" w:rsidP="00C15AE6">
      <w:pPr>
        <w:jc w:val="center"/>
        <w:rPr>
          <w:rFonts w:ascii="Times New Roman" w:hAnsi="Times New Roman" w:cs="Times New Roman"/>
          <w:b/>
          <w:sz w:val="20"/>
          <w:szCs w:val="20"/>
          <w:lang w:eastAsia="zh-CN"/>
        </w:rPr>
      </w:pPr>
    </w:p>
    <w:p w:rsidR="00C15AE6" w:rsidRDefault="00C15AE6" w:rsidP="00C15AE6">
      <w:pPr>
        <w:jc w:val="center"/>
        <w:rPr>
          <w:rFonts w:ascii="Times New Roman" w:hAnsi="Times New Roman" w:cs="Times New Roman"/>
          <w:b/>
          <w:sz w:val="20"/>
          <w:szCs w:val="20"/>
          <w:lang w:eastAsia="zh-CN"/>
        </w:rPr>
      </w:pPr>
    </w:p>
    <w:p w:rsidR="00C15AE6" w:rsidRDefault="00C15AE6" w:rsidP="00C15AE6">
      <w:pPr>
        <w:jc w:val="center"/>
        <w:rPr>
          <w:rFonts w:ascii="Times New Roman" w:hAnsi="Times New Roman" w:cs="Times New Roman"/>
          <w:b/>
          <w:sz w:val="20"/>
          <w:szCs w:val="20"/>
          <w:lang w:eastAsia="zh-CN"/>
        </w:rPr>
      </w:pPr>
    </w:p>
    <w:p w:rsidR="00C15AE6" w:rsidRDefault="00C15AE6" w:rsidP="00C15AE6">
      <w:pPr>
        <w:jc w:val="center"/>
        <w:rPr>
          <w:rFonts w:ascii="Times New Roman" w:hAnsi="Times New Roman" w:cs="Times New Roman"/>
          <w:b/>
          <w:sz w:val="20"/>
          <w:szCs w:val="20"/>
          <w:lang w:eastAsia="zh-CN"/>
        </w:rPr>
      </w:pPr>
    </w:p>
    <w:p w:rsidR="00C15AE6" w:rsidRDefault="00C15AE6" w:rsidP="00C15AE6">
      <w:pPr>
        <w:jc w:val="center"/>
        <w:rPr>
          <w:rFonts w:ascii="Times New Roman" w:hAnsi="Times New Roman" w:cs="Times New Roman"/>
          <w:b/>
          <w:sz w:val="20"/>
          <w:szCs w:val="20"/>
          <w:lang w:eastAsia="zh-CN"/>
        </w:rPr>
      </w:pPr>
    </w:p>
    <w:p w:rsidR="00C15AE6" w:rsidRDefault="00C15AE6" w:rsidP="00C15AE6">
      <w:pPr>
        <w:jc w:val="center"/>
        <w:rPr>
          <w:rFonts w:ascii="Times New Roman" w:hAnsi="Times New Roman" w:cs="Times New Roman"/>
          <w:b/>
          <w:sz w:val="20"/>
          <w:szCs w:val="20"/>
          <w:lang w:eastAsia="zh-CN"/>
        </w:rPr>
      </w:pPr>
    </w:p>
    <w:p w:rsidR="00965475" w:rsidRPr="00CE5792" w:rsidRDefault="00965475" w:rsidP="00C15AE6">
      <w:pPr>
        <w:jc w:val="center"/>
        <w:rPr>
          <w:rFonts w:ascii="Times New Roman" w:hAnsi="Times New Roman" w:cs="Times New Roman"/>
          <w:b/>
          <w:iCs/>
          <w:sz w:val="20"/>
          <w:szCs w:val="20"/>
          <w:lang w:eastAsia="zh-CN"/>
        </w:rPr>
      </w:pPr>
      <w:proofErr w:type="gramStart"/>
      <w:r w:rsidRPr="00CE5792">
        <w:rPr>
          <w:rFonts w:ascii="Times New Roman" w:hAnsi="Times New Roman" w:cs="Times New Roman"/>
          <w:b/>
          <w:sz w:val="20"/>
          <w:szCs w:val="20"/>
          <w:lang w:eastAsia="zh-CN"/>
        </w:rPr>
        <w:lastRenderedPageBreak/>
        <w:t>Table 4.</w:t>
      </w:r>
      <w:proofErr w:type="gramEnd"/>
      <w:r w:rsidRPr="00CE5792">
        <w:rPr>
          <w:rFonts w:ascii="Times New Roman" w:hAnsi="Times New Roman" w:cs="Times New Roman"/>
          <w:b/>
          <w:sz w:val="20"/>
          <w:szCs w:val="20"/>
          <w:lang w:eastAsia="zh-CN"/>
        </w:rPr>
        <w:t xml:space="preserve"> </w:t>
      </w:r>
      <w:r w:rsidRPr="00CE5792">
        <w:rPr>
          <w:rFonts w:ascii="Times New Roman" w:hAnsi="Times New Roman" w:cs="Times New Roman"/>
          <w:b/>
          <w:iCs/>
          <w:sz w:val="20"/>
          <w:szCs w:val="20"/>
          <w:lang w:eastAsia="zh-CN"/>
        </w:rPr>
        <w:t>Hierarchical Regression Predicting LWI, WA, and TOWRE-PDE Tests by RAN Measures</w:t>
      </w:r>
    </w:p>
    <w:tbl>
      <w:tblPr>
        <w:tblW w:w="0" w:type="auto"/>
        <w:tblInd w:w="2" w:type="dxa"/>
        <w:tblBorders>
          <w:top w:val="single" w:sz="4" w:space="0" w:color="000000"/>
        </w:tblBorders>
        <w:tblLook w:val="00A0"/>
      </w:tblPr>
      <w:tblGrid>
        <w:gridCol w:w="1415"/>
        <w:gridCol w:w="1857"/>
        <w:gridCol w:w="926"/>
        <w:gridCol w:w="832"/>
        <w:gridCol w:w="1105"/>
        <w:gridCol w:w="1034"/>
        <w:gridCol w:w="1495"/>
      </w:tblGrid>
      <w:tr w:rsidR="00965475" w:rsidRPr="003E2B97">
        <w:tc>
          <w:tcPr>
            <w:tcW w:w="1477"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 xml:space="preserve">Analyses </w:t>
            </w:r>
          </w:p>
        </w:tc>
        <w:tc>
          <w:tcPr>
            <w:tcW w:w="1985"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Predictor Variables</w:t>
            </w:r>
          </w:p>
        </w:tc>
        <w:tc>
          <w:tcPr>
            <w:tcW w:w="964"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Zero-order r</w:t>
            </w:r>
          </w:p>
        </w:tc>
        <w:tc>
          <w:tcPr>
            <w:tcW w:w="856"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B</w:t>
            </w:r>
          </w:p>
        </w:tc>
        <w:tc>
          <w:tcPr>
            <w:tcW w:w="1154"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SEB</w:t>
            </w:r>
          </w:p>
        </w:tc>
        <w:tc>
          <w:tcPr>
            <w:tcW w:w="1087"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β</w:t>
            </w:r>
          </w:p>
        </w:tc>
        <w:tc>
          <w:tcPr>
            <w:tcW w:w="1611"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Block  ∆</w:t>
            </w:r>
            <w:r w:rsidRPr="003E2B97">
              <w:rPr>
                <w:rFonts w:ascii="Times New Roman" w:hAnsi="Times New Roman" w:cs="Times New Roman"/>
                <w:sz w:val="20"/>
                <w:szCs w:val="20"/>
              </w:rPr>
              <w:t>R</w:t>
            </w:r>
            <w:r w:rsidRPr="003E2B97">
              <w:rPr>
                <w:rFonts w:ascii="Times New Roman" w:hAnsi="Times New Roman" w:cs="Times New Roman"/>
                <w:sz w:val="20"/>
                <w:szCs w:val="20"/>
                <w:vertAlign w:val="superscript"/>
              </w:rPr>
              <w:t>2</w:t>
            </w:r>
          </w:p>
        </w:tc>
      </w:tr>
      <w:tr w:rsidR="00965475" w:rsidRPr="003E2B97">
        <w:tc>
          <w:tcPr>
            <w:tcW w:w="1477"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 xml:space="preserve">Analysis-1 </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LWI</w:t>
            </w:r>
          </w:p>
        </w:tc>
        <w:tc>
          <w:tcPr>
            <w:tcW w:w="1985"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Step 1</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Constant</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RAN-Letters</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RAN-Numbers</w:t>
            </w:r>
          </w:p>
        </w:tc>
        <w:tc>
          <w:tcPr>
            <w:tcW w:w="964"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.63</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.49</w:t>
            </w:r>
          </w:p>
        </w:tc>
        <w:tc>
          <w:tcPr>
            <w:tcW w:w="856"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38.43</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.76</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-.15</w:t>
            </w:r>
          </w:p>
        </w:tc>
        <w:tc>
          <w:tcPr>
            <w:tcW w:w="1154"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11.71</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.215</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.22</w:t>
            </w:r>
          </w:p>
        </w:tc>
        <w:tc>
          <w:tcPr>
            <w:tcW w:w="1087"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.75**</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-.139</w:t>
            </w:r>
          </w:p>
        </w:tc>
        <w:tc>
          <w:tcPr>
            <w:tcW w:w="1611"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p>
        </w:tc>
      </w:tr>
      <w:tr w:rsidR="00965475" w:rsidRPr="003E2B97">
        <w:tc>
          <w:tcPr>
            <w:tcW w:w="1477" w:type="dxa"/>
          </w:tcPr>
          <w:p w:rsidR="00965475" w:rsidRPr="003E2B97" w:rsidRDefault="00965475" w:rsidP="003E2B97">
            <w:pPr>
              <w:jc w:val="both"/>
              <w:rPr>
                <w:rFonts w:ascii="Times New Roman" w:hAnsi="Times New Roman" w:cs="Times New Roman"/>
                <w:sz w:val="20"/>
                <w:szCs w:val="20"/>
                <w:lang w:eastAsia="zh-CN"/>
              </w:rPr>
            </w:pPr>
          </w:p>
        </w:tc>
        <w:tc>
          <w:tcPr>
            <w:tcW w:w="1985"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Step 2</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Constant</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RAN-Colors</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RAN-Objects</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 2-Set</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 3-Set</w:t>
            </w:r>
          </w:p>
        </w:tc>
        <w:tc>
          <w:tcPr>
            <w:tcW w:w="964"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.49</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.27</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.44</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.48</w:t>
            </w:r>
          </w:p>
        </w:tc>
        <w:tc>
          <w:tcPr>
            <w:tcW w:w="856"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45.23</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.24</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-.41</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-.21</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.21</w:t>
            </w:r>
          </w:p>
        </w:tc>
        <w:tc>
          <w:tcPr>
            <w:tcW w:w="1154"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12.47</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.15</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.19</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.26</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.27</w:t>
            </w:r>
          </w:p>
        </w:tc>
        <w:tc>
          <w:tcPr>
            <w:tcW w:w="1087"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.26</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-.37*</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-.21</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.20</w:t>
            </w:r>
          </w:p>
        </w:tc>
        <w:tc>
          <w:tcPr>
            <w:tcW w:w="1611"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.07</w:t>
            </w:r>
          </w:p>
        </w:tc>
      </w:tr>
      <w:tr w:rsidR="00965475" w:rsidRPr="003E2B97">
        <w:tc>
          <w:tcPr>
            <w:tcW w:w="1477"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Analysis-2 WA</w:t>
            </w:r>
          </w:p>
        </w:tc>
        <w:tc>
          <w:tcPr>
            <w:tcW w:w="1985"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Step 1</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Constant</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RAN-Letters</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RAN-Numbers</w:t>
            </w:r>
          </w:p>
        </w:tc>
        <w:tc>
          <w:tcPr>
            <w:tcW w:w="964"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.55</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.53</w:t>
            </w:r>
          </w:p>
        </w:tc>
        <w:tc>
          <w:tcPr>
            <w:tcW w:w="856"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34.89</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.362</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.271</w:t>
            </w:r>
          </w:p>
        </w:tc>
        <w:tc>
          <w:tcPr>
            <w:tcW w:w="1154"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12.921</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.237</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.250</w:t>
            </w:r>
          </w:p>
        </w:tc>
        <w:tc>
          <w:tcPr>
            <w:tcW w:w="1087"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.34*</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.24</w:t>
            </w:r>
          </w:p>
        </w:tc>
        <w:tc>
          <w:tcPr>
            <w:tcW w:w="1611" w:type="dxa"/>
          </w:tcPr>
          <w:p w:rsidR="00965475" w:rsidRPr="003E2B97" w:rsidRDefault="00965475" w:rsidP="003E2B97">
            <w:pPr>
              <w:jc w:val="both"/>
              <w:rPr>
                <w:rFonts w:ascii="Times New Roman" w:hAnsi="Times New Roman" w:cs="Times New Roman"/>
                <w:sz w:val="20"/>
                <w:szCs w:val="20"/>
                <w:lang w:eastAsia="zh-CN"/>
              </w:rPr>
            </w:pPr>
          </w:p>
        </w:tc>
      </w:tr>
      <w:tr w:rsidR="00965475" w:rsidRPr="003E2B97">
        <w:tc>
          <w:tcPr>
            <w:tcW w:w="1477" w:type="dxa"/>
          </w:tcPr>
          <w:p w:rsidR="00965475" w:rsidRPr="003E2B97" w:rsidRDefault="00965475" w:rsidP="003E2B97">
            <w:pPr>
              <w:jc w:val="both"/>
              <w:rPr>
                <w:rFonts w:ascii="Times New Roman" w:hAnsi="Times New Roman" w:cs="Times New Roman"/>
                <w:sz w:val="20"/>
                <w:szCs w:val="20"/>
                <w:lang w:eastAsia="zh-CN"/>
              </w:rPr>
            </w:pPr>
          </w:p>
        </w:tc>
        <w:tc>
          <w:tcPr>
            <w:tcW w:w="1985"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Step 2</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Constant</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RAN-Colors</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RAN-Objects</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 2-Set</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 3-Set</w:t>
            </w:r>
          </w:p>
          <w:p w:rsidR="00965475" w:rsidRPr="003E2B97" w:rsidRDefault="00965475" w:rsidP="003E2B97">
            <w:pPr>
              <w:jc w:val="both"/>
              <w:rPr>
                <w:rFonts w:ascii="Times New Roman" w:hAnsi="Times New Roman" w:cs="Times New Roman"/>
                <w:sz w:val="20"/>
                <w:szCs w:val="20"/>
                <w:lang w:eastAsia="zh-CN"/>
              </w:rPr>
            </w:pPr>
          </w:p>
        </w:tc>
        <w:tc>
          <w:tcPr>
            <w:tcW w:w="964"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.28</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.19</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.42</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.42</w:t>
            </w:r>
          </w:p>
        </w:tc>
        <w:tc>
          <w:tcPr>
            <w:tcW w:w="856"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44.80</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-.06</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-.32</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-.25</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.120</w:t>
            </w:r>
          </w:p>
        </w:tc>
        <w:tc>
          <w:tcPr>
            <w:tcW w:w="1154"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13.95</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.177</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.217</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.300</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.304</w:t>
            </w:r>
          </w:p>
        </w:tc>
        <w:tc>
          <w:tcPr>
            <w:tcW w:w="1087"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-.07</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-.28</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-.25</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.11</w:t>
            </w:r>
          </w:p>
        </w:tc>
        <w:tc>
          <w:tcPr>
            <w:tcW w:w="1611"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.07</w:t>
            </w:r>
          </w:p>
        </w:tc>
      </w:tr>
      <w:tr w:rsidR="00965475" w:rsidRPr="003E2B97">
        <w:tc>
          <w:tcPr>
            <w:tcW w:w="1477"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 xml:space="preserve">Analysis-3 </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TOWRE-PDE</w:t>
            </w:r>
          </w:p>
        </w:tc>
        <w:tc>
          <w:tcPr>
            <w:tcW w:w="1985" w:type="dxa"/>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Step 1</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Constant</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RAN-Letters</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RAN-Numbers</w:t>
            </w:r>
          </w:p>
        </w:tc>
        <w:tc>
          <w:tcPr>
            <w:tcW w:w="964"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.68</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.60</w:t>
            </w:r>
          </w:p>
        </w:tc>
        <w:tc>
          <w:tcPr>
            <w:tcW w:w="856"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42.43</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.46</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.06</w:t>
            </w:r>
          </w:p>
        </w:tc>
        <w:tc>
          <w:tcPr>
            <w:tcW w:w="1154"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8.20</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.15</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.15</w:t>
            </w:r>
          </w:p>
        </w:tc>
        <w:tc>
          <w:tcPr>
            <w:tcW w:w="1087"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.62**</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.07</w:t>
            </w:r>
          </w:p>
        </w:tc>
        <w:tc>
          <w:tcPr>
            <w:tcW w:w="1611" w:type="dxa"/>
          </w:tcPr>
          <w:p w:rsidR="00965475" w:rsidRPr="003E2B97" w:rsidRDefault="00965475" w:rsidP="003E2B97">
            <w:pPr>
              <w:jc w:val="both"/>
              <w:rPr>
                <w:rFonts w:ascii="Times New Roman" w:hAnsi="Times New Roman" w:cs="Times New Roman"/>
                <w:sz w:val="20"/>
                <w:szCs w:val="20"/>
                <w:lang w:eastAsia="zh-CN"/>
              </w:rPr>
            </w:pPr>
          </w:p>
        </w:tc>
      </w:tr>
    </w:tbl>
    <w:p w:rsidR="00965475" w:rsidRPr="003E2B97" w:rsidRDefault="00965475" w:rsidP="003E2B97">
      <w:pPr>
        <w:jc w:val="both"/>
        <w:rPr>
          <w:rFonts w:ascii="Times New Roman" w:hAnsi="Times New Roman" w:cs="Times New Roman"/>
          <w:i/>
          <w:iCs/>
          <w:sz w:val="20"/>
          <w:szCs w:val="20"/>
          <w:lang w:eastAsia="zh-CN"/>
        </w:rPr>
      </w:pPr>
    </w:p>
    <w:tbl>
      <w:tblPr>
        <w:tblW w:w="0" w:type="auto"/>
        <w:tblInd w:w="2" w:type="dxa"/>
        <w:tblBorders>
          <w:bottom w:val="single" w:sz="4" w:space="0" w:color="000000"/>
        </w:tblBorders>
        <w:tblLook w:val="00A0"/>
      </w:tblPr>
      <w:tblGrid>
        <w:gridCol w:w="1291"/>
        <w:gridCol w:w="2066"/>
        <w:gridCol w:w="979"/>
        <w:gridCol w:w="720"/>
        <w:gridCol w:w="1170"/>
        <w:gridCol w:w="954"/>
        <w:gridCol w:w="1233"/>
      </w:tblGrid>
      <w:tr w:rsidR="00965475" w:rsidRPr="003E2B97" w:rsidTr="00CE6437">
        <w:tc>
          <w:tcPr>
            <w:tcW w:w="1291" w:type="dxa"/>
          </w:tcPr>
          <w:p w:rsidR="00965475" w:rsidRPr="003E2B97" w:rsidRDefault="00965475" w:rsidP="003E2B97">
            <w:pPr>
              <w:jc w:val="both"/>
              <w:rPr>
                <w:rFonts w:ascii="Times New Roman" w:hAnsi="Times New Roman" w:cs="Times New Roman"/>
                <w:sz w:val="20"/>
                <w:szCs w:val="20"/>
                <w:lang w:eastAsia="zh-CN"/>
              </w:rPr>
            </w:pPr>
          </w:p>
        </w:tc>
        <w:tc>
          <w:tcPr>
            <w:tcW w:w="2066" w:type="dxa"/>
          </w:tcPr>
          <w:p w:rsidR="00965475" w:rsidRPr="003E2B97" w:rsidRDefault="00965475" w:rsidP="00CE6437">
            <w:pPr>
              <w:ind w:left="147"/>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Step 2</w:t>
            </w:r>
          </w:p>
          <w:p w:rsidR="00965475" w:rsidRPr="003E2B97" w:rsidRDefault="00965475" w:rsidP="00CE6437">
            <w:pPr>
              <w:ind w:left="147"/>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Constant</w:t>
            </w:r>
          </w:p>
          <w:p w:rsidR="00965475" w:rsidRPr="003E2B97" w:rsidRDefault="00965475" w:rsidP="00CE6437">
            <w:pPr>
              <w:ind w:left="147"/>
              <w:jc w:val="both"/>
              <w:rPr>
                <w:rFonts w:ascii="Times New Roman" w:hAnsi="Times New Roman" w:cs="Times New Roman"/>
                <w:sz w:val="20"/>
                <w:szCs w:val="20"/>
                <w:lang w:eastAsia="zh-CN"/>
              </w:rPr>
            </w:pPr>
          </w:p>
          <w:p w:rsidR="00965475" w:rsidRPr="003E2B97" w:rsidRDefault="00965475" w:rsidP="00CE6437">
            <w:pPr>
              <w:ind w:left="147"/>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RAN-Colors</w:t>
            </w:r>
          </w:p>
          <w:p w:rsidR="00965475" w:rsidRPr="003E2B97" w:rsidRDefault="00965475" w:rsidP="00CE6437">
            <w:pPr>
              <w:ind w:left="147"/>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RAN-Objects</w:t>
            </w:r>
          </w:p>
          <w:p w:rsidR="00965475" w:rsidRPr="003E2B97" w:rsidRDefault="00965475" w:rsidP="00CE6437">
            <w:pPr>
              <w:ind w:left="147"/>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 2-Set</w:t>
            </w:r>
          </w:p>
          <w:p w:rsidR="00965475" w:rsidRPr="003E2B97" w:rsidRDefault="00965475" w:rsidP="00CE6437">
            <w:pPr>
              <w:ind w:left="147"/>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RAN 3-Set</w:t>
            </w:r>
          </w:p>
        </w:tc>
        <w:tc>
          <w:tcPr>
            <w:tcW w:w="979" w:type="dxa"/>
          </w:tcPr>
          <w:p w:rsidR="00965475" w:rsidRPr="003E2B97" w:rsidRDefault="00965475" w:rsidP="00CE6437">
            <w:pPr>
              <w:ind w:right="34"/>
              <w:jc w:val="both"/>
              <w:rPr>
                <w:rFonts w:ascii="Times New Roman" w:hAnsi="Times New Roman" w:cs="Times New Roman"/>
                <w:sz w:val="20"/>
                <w:szCs w:val="20"/>
                <w:lang w:eastAsia="zh-CN"/>
              </w:rPr>
            </w:pPr>
          </w:p>
          <w:p w:rsidR="00965475" w:rsidRPr="003E2B97" w:rsidRDefault="00965475" w:rsidP="00CE6437">
            <w:pPr>
              <w:ind w:right="34"/>
              <w:jc w:val="both"/>
              <w:rPr>
                <w:rFonts w:ascii="Times New Roman" w:hAnsi="Times New Roman" w:cs="Times New Roman"/>
                <w:sz w:val="20"/>
                <w:szCs w:val="20"/>
                <w:lang w:eastAsia="zh-CN"/>
              </w:rPr>
            </w:pPr>
          </w:p>
          <w:p w:rsidR="00965475" w:rsidRPr="003E2B97" w:rsidRDefault="00965475" w:rsidP="00CE6437">
            <w:pPr>
              <w:ind w:right="34"/>
              <w:jc w:val="both"/>
              <w:rPr>
                <w:rFonts w:ascii="Times New Roman" w:hAnsi="Times New Roman" w:cs="Times New Roman"/>
                <w:sz w:val="20"/>
                <w:szCs w:val="20"/>
                <w:lang w:eastAsia="zh-CN"/>
              </w:rPr>
            </w:pPr>
          </w:p>
          <w:p w:rsidR="00965475" w:rsidRPr="003E2B97" w:rsidRDefault="00965475" w:rsidP="00CE6437">
            <w:pPr>
              <w:ind w:right="34"/>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.55</w:t>
            </w:r>
          </w:p>
          <w:p w:rsidR="00965475" w:rsidRPr="003E2B97" w:rsidRDefault="00965475" w:rsidP="00CE6437">
            <w:pPr>
              <w:ind w:right="34"/>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.38</w:t>
            </w:r>
          </w:p>
          <w:p w:rsidR="00965475" w:rsidRPr="003E2B97" w:rsidRDefault="00965475" w:rsidP="00CE6437">
            <w:pPr>
              <w:ind w:right="34"/>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.54</w:t>
            </w:r>
          </w:p>
          <w:p w:rsidR="00965475" w:rsidRPr="003E2B97" w:rsidRDefault="00965475" w:rsidP="00CE6437">
            <w:pPr>
              <w:ind w:right="34"/>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.55</w:t>
            </w:r>
          </w:p>
        </w:tc>
        <w:tc>
          <w:tcPr>
            <w:tcW w:w="720" w:type="dxa"/>
          </w:tcPr>
          <w:p w:rsidR="00965475" w:rsidRPr="003E2B97" w:rsidRDefault="00965475" w:rsidP="00CE6437">
            <w:pPr>
              <w:ind w:left="-340" w:right="-160" w:firstLine="232"/>
              <w:jc w:val="both"/>
              <w:rPr>
                <w:rFonts w:ascii="Times New Roman" w:hAnsi="Times New Roman" w:cs="Times New Roman"/>
                <w:sz w:val="20"/>
                <w:szCs w:val="20"/>
                <w:lang w:eastAsia="zh-CN"/>
              </w:rPr>
            </w:pPr>
          </w:p>
          <w:p w:rsidR="00965475" w:rsidRPr="003E2B97" w:rsidRDefault="00965475" w:rsidP="00CE6437">
            <w:pPr>
              <w:ind w:left="-340" w:right="-160" w:firstLine="232"/>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45.29</w:t>
            </w:r>
          </w:p>
          <w:p w:rsidR="00965475" w:rsidRPr="003E2B97" w:rsidRDefault="00965475" w:rsidP="00CE6437">
            <w:pPr>
              <w:ind w:left="-447" w:right="-160" w:firstLine="232"/>
              <w:jc w:val="both"/>
              <w:rPr>
                <w:rFonts w:ascii="Times New Roman" w:hAnsi="Times New Roman" w:cs="Times New Roman"/>
                <w:sz w:val="20"/>
                <w:szCs w:val="20"/>
                <w:lang w:eastAsia="zh-CN"/>
              </w:rPr>
            </w:pPr>
          </w:p>
          <w:p w:rsidR="00965475" w:rsidRPr="003E2B97" w:rsidRDefault="00965475" w:rsidP="00CE6437">
            <w:pPr>
              <w:ind w:left="-340" w:right="-160" w:firstLine="232"/>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.17</w:t>
            </w:r>
          </w:p>
          <w:p w:rsidR="00965475" w:rsidRPr="003E2B97" w:rsidRDefault="00965475" w:rsidP="00CE6437">
            <w:pPr>
              <w:ind w:left="-340" w:right="-160" w:firstLine="232"/>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-.20</w:t>
            </w:r>
          </w:p>
          <w:p w:rsidR="00965475" w:rsidRPr="003E2B97" w:rsidRDefault="00965475" w:rsidP="00CE6437">
            <w:pPr>
              <w:ind w:left="-340" w:right="-160" w:firstLine="232"/>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-.05</w:t>
            </w:r>
          </w:p>
          <w:p w:rsidR="00965475" w:rsidRPr="003E2B97" w:rsidRDefault="00965475" w:rsidP="00CE6437">
            <w:pPr>
              <w:ind w:left="-340" w:right="-160" w:firstLine="232"/>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.05</w:t>
            </w:r>
          </w:p>
        </w:tc>
        <w:tc>
          <w:tcPr>
            <w:tcW w:w="1170"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.11</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.14</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.19</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.19</w:t>
            </w:r>
          </w:p>
        </w:tc>
        <w:tc>
          <w:tcPr>
            <w:tcW w:w="954"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CE6437">
            <w:pPr>
              <w:ind w:left="-188" w:firstLine="98"/>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.26</w:t>
            </w:r>
          </w:p>
          <w:p w:rsidR="00965475" w:rsidRPr="003E2B97" w:rsidRDefault="00965475" w:rsidP="00CE6437">
            <w:pPr>
              <w:ind w:left="-188" w:firstLine="98"/>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-.24</w:t>
            </w:r>
          </w:p>
          <w:p w:rsidR="00965475" w:rsidRPr="003E2B97" w:rsidRDefault="00965475" w:rsidP="00CE6437">
            <w:pPr>
              <w:ind w:left="-188" w:firstLine="98"/>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-.06</w:t>
            </w:r>
          </w:p>
          <w:p w:rsidR="00965475" w:rsidRPr="003E2B97" w:rsidRDefault="00965475" w:rsidP="00CE6437">
            <w:pPr>
              <w:ind w:left="-188" w:firstLine="98"/>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.07</w:t>
            </w:r>
          </w:p>
        </w:tc>
        <w:tc>
          <w:tcPr>
            <w:tcW w:w="1233" w:type="dxa"/>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.04</w:t>
            </w:r>
          </w:p>
        </w:tc>
      </w:tr>
    </w:tbl>
    <w:p w:rsidR="00965475" w:rsidRPr="00F37167" w:rsidRDefault="00965475" w:rsidP="003E2B97">
      <w:pPr>
        <w:jc w:val="both"/>
        <w:rPr>
          <w:rFonts w:ascii="Times New Roman" w:hAnsi="Times New Roman" w:cs="Times New Roman"/>
          <w:sz w:val="16"/>
          <w:szCs w:val="16"/>
          <w:lang w:eastAsia="zh-CN"/>
        </w:rPr>
      </w:pPr>
      <w:r w:rsidRPr="00F37167">
        <w:rPr>
          <w:rFonts w:ascii="Times New Roman" w:hAnsi="Times New Roman" w:cs="Times New Roman"/>
          <w:i/>
          <w:iCs/>
          <w:sz w:val="16"/>
          <w:szCs w:val="16"/>
          <w:lang w:eastAsia="zh-CN"/>
        </w:rPr>
        <w:t>Note</w:t>
      </w:r>
      <w:r w:rsidRPr="00F37167">
        <w:rPr>
          <w:rFonts w:ascii="Times New Roman" w:hAnsi="Times New Roman" w:cs="Times New Roman"/>
          <w:sz w:val="16"/>
          <w:szCs w:val="16"/>
          <w:lang w:eastAsia="zh-CN"/>
        </w:rPr>
        <w:t xml:space="preserve">. n = 56. ** β is significant at the 0.01 level, * β is significant at the 0.05 level, TOWRE-PDE = Test of Word Reading Efficiency-Phonetic Decoding Efficiency test, WA= Word Attack test, LWI = Letter Word Identification test, RAN = Rapid </w:t>
      </w:r>
      <w:proofErr w:type="spellStart"/>
      <w:r w:rsidRPr="00F37167">
        <w:rPr>
          <w:rFonts w:ascii="Times New Roman" w:hAnsi="Times New Roman" w:cs="Times New Roman"/>
          <w:sz w:val="16"/>
          <w:szCs w:val="16"/>
          <w:lang w:eastAsia="zh-CN"/>
        </w:rPr>
        <w:t>Automatized</w:t>
      </w:r>
      <w:proofErr w:type="spellEnd"/>
      <w:r w:rsidRPr="00F37167">
        <w:rPr>
          <w:rFonts w:ascii="Times New Roman" w:hAnsi="Times New Roman" w:cs="Times New Roman"/>
          <w:sz w:val="16"/>
          <w:szCs w:val="16"/>
          <w:lang w:eastAsia="zh-CN"/>
        </w:rPr>
        <w:t xml:space="preserve"> Naming tests, Zero-order r = The ordinary correlations coefficient, B = The </w:t>
      </w:r>
      <w:proofErr w:type="spellStart"/>
      <w:r w:rsidRPr="00F37167">
        <w:rPr>
          <w:rFonts w:ascii="Times New Roman" w:hAnsi="Times New Roman" w:cs="Times New Roman"/>
          <w:sz w:val="16"/>
          <w:szCs w:val="16"/>
          <w:lang w:eastAsia="zh-CN"/>
        </w:rPr>
        <w:t>unstandardized</w:t>
      </w:r>
      <w:proofErr w:type="spellEnd"/>
      <w:r w:rsidRPr="00F37167">
        <w:rPr>
          <w:rFonts w:ascii="Times New Roman" w:hAnsi="Times New Roman" w:cs="Times New Roman"/>
          <w:sz w:val="16"/>
          <w:szCs w:val="16"/>
          <w:lang w:eastAsia="zh-CN"/>
        </w:rPr>
        <w:t xml:space="preserve"> regression coefficients, SEB = The standard error of B, β = The standardized regression coefficients, ∆</w:t>
      </w:r>
      <w:r w:rsidRPr="00F37167">
        <w:rPr>
          <w:rFonts w:ascii="Times New Roman" w:hAnsi="Times New Roman" w:cs="Times New Roman"/>
          <w:sz w:val="16"/>
          <w:szCs w:val="16"/>
        </w:rPr>
        <w:t>R</w:t>
      </w:r>
      <w:r w:rsidRPr="00F37167">
        <w:rPr>
          <w:rFonts w:ascii="Times New Roman" w:hAnsi="Times New Roman" w:cs="Times New Roman"/>
          <w:sz w:val="16"/>
          <w:szCs w:val="16"/>
          <w:vertAlign w:val="superscript"/>
        </w:rPr>
        <w:t>2</w:t>
      </w:r>
      <w:r w:rsidRPr="00F37167">
        <w:rPr>
          <w:rFonts w:ascii="Times New Roman" w:hAnsi="Times New Roman" w:cs="Times New Roman"/>
          <w:sz w:val="16"/>
          <w:szCs w:val="16"/>
          <w:lang w:eastAsia="zh-CN"/>
        </w:rPr>
        <w:t xml:space="preserve"> = R square change. </w:t>
      </w:r>
    </w:p>
    <w:p w:rsidR="00965475" w:rsidRPr="003E2B97" w:rsidRDefault="00965475" w:rsidP="003E2B97">
      <w:pPr>
        <w:jc w:val="both"/>
        <w:rPr>
          <w:rFonts w:ascii="Times New Roman" w:hAnsi="Times New Roman" w:cs="Times New Roman"/>
          <w:sz w:val="20"/>
          <w:szCs w:val="20"/>
          <w:lang w:eastAsia="zh-CN"/>
        </w:rPr>
      </w:pPr>
    </w:p>
    <w:p w:rsidR="00CE6437" w:rsidRDefault="00CE6437" w:rsidP="00F37167">
      <w:pPr>
        <w:jc w:val="center"/>
        <w:rPr>
          <w:rFonts w:ascii="Times New Roman" w:hAnsi="Times New Roman" w:cs="Times New Roman"/>
          <w:b/>
          <w:sz w:val="20"/>
          <w:szCs w:val="20"/>
          <w:lang w:eastAsia="zh-CN"/>
        </w:rPr>
      </w:pPr>
    </w:p>
    <w:p w:rsidR="00CE6437" w:rsidRPr="001F2BDB" w:rsidRDefault="00CE6437" w:rsidP="00CE6437">
      <w:pPr>
        <w:autoSpaceDE w:val="0"/>
        <w:autoSpaceDN w:val="0"/>
        <w:adjustRightInd w:val="0"/>
        <w:jc w:val="both"/>
        <w:rPr>
          <w:rFonts w:ascii="Times New Roman" w:hAnsi="Times New Roman" w:cs="Times New Roman"/>
          <w:bCs/>
          <w:i/>
          <w:iCs/>
          <w:sz w:val="20"/>
          <w:szCs w:val="20"/>
          <w:lang w:eastAsia="zh-CN"/>
        </w:rPr>
      </w:pPr>
      <w:r w:rsidRPr="001F2BDB">
        <w:rPr>
          <w:rFonts w:ascii="Times New Roman" w:hAnsi="Times New Roman" w:cs="Times New Roman"/>
          <w:bCs/>
          <w:i/>
          <w:sz w:val="20"/>
          <w:szCs w:val="20"/>
          <w:lang w:eastAsia="zh-CN"/>
        </w:rPr>
        <w:t xml:space="preserve">Hypothesis 3: </w:t>
      </w:r>
      <w:r w:rsidRPr="001F2BDB">
        <w:rPr>
          <w:rFonts w:ascii="Times New Roman" w:hAnsi="Times New Roman" w:cs="Times New Roman"/>
          <w:bCs/>
          <w:i/>
          <w:sz w:val="20"/>
          <w:szCs w:val="20"/>
        </w:rPr>
        <w:t>PA and RAN will have the strongest weight in the cognitive models in the prediction of all reading skills, whereas PS and WM will compete to add a significant contribution for these models.</w:t>
      </w:r>
    </w:p>
    <w:p w:rsidR="00CE6437" w:rsidRPr="003E2B97" w:rsidRDefault="00CE6437" w:rsidP="00CE6437">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Hierarchical multiple regression was conducted to answer this question. All related assumptions for the regression had been tested. The Sound Blending (SB) test and then the RAN-Letters test were entered in the first block. Visual Matching (VM) and Number Reversed (NR) tests were entered in the second block. A model consisting of RAN-Letters, SB, and VM together was the most powerful one in predicting all reading skills. In separate multiple regression analyses tests their unique contributions for predicting TIWRE, TOWRE-PDE, and LWI tests were 44.7%, 66%, and 63.5%, respectively. However, when the untimed WA test was used to measure non-word reading, only SB and RAN-Letters tests had predictive power. These measures contributed 48% in shared variability of WA scores.</w:t>
      </w:r>
    </w:p>
    <w:p w:rsidR="00CE6437" w:rsidRDefault="00CE6437" w:rsidP="00F37167">
      <w:pPr>
        <w:jc w:val="center"/>
        <w:rPr>
          <w:rFonts w:ascii="Times New Roman" w:hAnsi="Times New Roman" w:cs="Times New Roman"/>
          <w:b/>
          <w:sz w:val="20"/>
          <w:szCs w:val="20"/>
          <w:lang w:eastAsia="zh-CN"/>
        </w:rPr>
      </w:pPr>
    </w:p>
    <w:p w:rsidR="00CE6437" w:rsidRDefault="00CE6437" w:rsidP="00F37167">
      <w:pPr>
        <w:jc w:val="center"/>
        <w:rPr>
          <w:rFonts w:ascii="Times New Roman" w:hAnsi="Times New Roman" w:cs="Times New Roman"/>
          <w:b/>
          <w:sz w:val="20"/>
          <w:szCs w:val="20"/>
          <w:lang w:eastAsia="zh-CN"/>
        </w:rPr>
      </w:pPr>
    </w:p>
    <w:p w:rsidR="00CE6437" w:rsidRDefault="00CE6437" w:rsidP="00F37167">
      <w:pPr>
        <w:jc w:val="center"/>
        <w:rPr>
          <w:rFonts w:ascii="Times New Roman" w:hAnsi="Times New Roman" w:cs="Times New Roman"/>
          <w:b/>
          <w:sz w:val="20"/>
          <w:szCs w:val="20"/>
          <w:lang w:eastAsia="zh-CN"/>
        </w:rPr>
      </w:pPr>
    </w:p>
    <w:p w:rsidR="00965475" w:rsidRPr="00F37167" w:rsidRDefault="00965475" w:rsidP="00F37167">
      <w:pPr>
        <w:jc w:val="center"/>
        <w:rPr>
          <w:rFonts w:ascii="Times New Roman" w:hAnsi="Times New Roman" w:cs="Times New Roman"/>
          <w:b/>
          <w:iCs/>
          <w:sz w:val="20"/>
          <w:szCs w:val="20"/>
          <w:lang w:eastAsia="zh-CN"/>
        </w:rPr>
      </w:pPr>
      <w:proofErr w:type="gramStart"/>
      <w:r w:rsidRPr="00F37167">
        <w:rPr>
          <w:rFonts w:ascii="Times New Roman" w:hAnsi="Times New Roman" w:cs="Times New Roman"/>
          <w:b/>
          <w:sz w:val="20"/>
          <w:szCs w:val="20"/>
          <w:lang w:eastAsia="zh-CN"/>
        </w:rPr>
        <w:lastRenderedPageBreak/>
        <w:t>Table 5.</w:t>
      </w:r>
      <w:proofErr w:type="gramEnd"/>
      <w:r w:rsidRPr="00F37167">
        <w:rPr>
          <w:rFonts w:ascii="Times New Roman" w:hAnsi="Times New Roman" w:cs="Times New Roman"/>
          <w:b/>
          <w:sz w:val="20"/>
          <w:szCs w:val="20"/>
          <w:lang w:eastAsia="zh-CN"/>
        </w:rPr>
        <w:t xml:space="preserve"> </w:t>
      </w:r>
      <w:r w:rsidRPr="00F37167">
        <w:rPr>
          <w:rFonts w:ascii="Times New Roman" w:hAnsi="Times New Roman" w:cs="Times New Roman"/>
          <w:b/>
          <w:iCs/>
          <w:sz w:val="20"/>
          <w:szCs w:val="20"/>
          <w:lang w:eastAsia="zh-CN"/>
        </w:rPr>
        <w:t>Hierarchical Regression Predicting TIWRE Test by PS Measures</w:t>
      </w:r>
    </w:p>
    <w:tbl>
      <w:tblPr>
        <w:tblW w:w="0" w:type="auto"/>
        <w:tblInd w:w="2" w:type="dxa"/>
        <w:tblBorders>
          <w:top w:val="single" w:sz="4" w:space="0" w:color="000000"/>
          <w:bottom w:val="single" w:sz="4" w:space="0" w:color="000000"/>
        </w:tblBorders>
        <w:tblLook w:val="00A0"/>
      </w:tblPr>
      <w:tblGrid>
        <w:gridCol w:w="2536"/>
        <w:gridCol w:w="1231"/>
        <w:gridCol w:w="917"/>
        <w:gridCol w:w="1138"/>
        <w:gridCol w:w="1401"/>
        <w:gridCol w:w="1441"/>
      </w:tblGrid>
      <w:tr w:rsidR="00965475" w:rsidRPr="003E2B97">
        <w:tc>
          <w:tcPr>
            <w:tcW w:w="2808"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 xml:space="preserve">Predictor Variables </w:t>
            </w:r>
          </w:p>
        </w:tc>
        <w:tc>
          <w:tcPr>
            <w:tcW w:w="1350"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Zero-</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order r</w:t>
            </w:r>
          </w:p>
        </w:tc>
        <w:tc>
          <w:tcPr>
            <w:tcW w:w="990"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B</w:t>
            </w:r>
          </w:p>
        </w:tc>
        <w:tc>
          <w:tcPr>
            <w:tcW w:w="1236"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SEB</w:t>
            </w:r>
          </w:p>
        </w:tc>
        <w:tc>
          <w:tcPr>
            <w:tcW w:w="1596"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β</w:t>
            </w:r>
          </w:p>
        </w:tc>
        <w:tc>
          <w:tcPr>
            <w:tcW w:w="1596" w:type="dxa"/>
            <w:tcBorders>
              <w:top w:val="single" w:sz="4" w:space="0" w:color="000000"/>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Block  ∆</w:t>
            </w:r>
            <w:r w:rsidRPr="003E2B97">
              <w:rPr>
                <w:rFonts w:ascii="Times New Roman" w:hAnsi="Times New Roman" w:cs="Times New Roman"/>
                <w:sz w:val="20"/>
                <w:szCs w:val="20"/>
              </w:rPr>
              <w:t>R</w:t>
            </w:r>
            <w:r w:rsidRPr="003E2B97">
              <w:rPr>
                <w:rFonts w:ascii="Times New Roman" w:hAnsi="Times New Roman" w:cs="Times New Roman"/>
                <w:sz w:val="20"/>
                <w:szCs w:val="20"/>
                <w:vertAlign w:val="superscript"/>
              </w:rPr>
              <w:t>2</w:t>
            </w:r>
          </w:p>
        </w:tc>
      </w:tr>
      <w:tr w:rsidR="00965475" w:rsidRPr="003E2B97">
        <w:tc>
          <w:tcPr>
            <w:tcW w:w="2808"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Step 1</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Constant</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Visual Matching</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Pair Cancellation</w:t>
            </w:r>
          </w:p>
          <w:p w:rsidR="00965475" w:rsidRPr="003E2B97" w:rsidRDefault="00965475" w:rsidP="003E2B97">
            <w:pPr>
              <w:jc w:val="both"/>
              <w:rPr>
                <w:rFonts w:ascii="Times New Roman" w:hAnsi="Times New Roman" w:cs="Times New Roman"/>
                <w:sz w:val="20"/>
                <w:szCs w:val="20"/>
                <w:lang w:eastAsia="zh-CN"/>
              </w:rPr>
            </w:pPr>
          </w:p>
        </w:tc>
        <w:tc>
          <w:tcPr>
            <w:tcW w:w="1350"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.50</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.50</w:t>
            </w:r>
          </w:p>
        </w:tc>
        <w:tc>
          <w:tcPr>
            <w:tcW w:w="990"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2.86</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.29</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.73</w:t>
            </w:r>
          </w:p>
        </w:tc>
        <w:tc>
          <w:tcPr>
            <w:tcW w:w="1236"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30.45</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.15</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.38</w:t>
            </w:r>
          </w:p>
        </w:tc>
        <w:tc>
          <w:tcPr>
            <w:tcW w:w="1596"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.31</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.30</w:t>
            </w:r>
          </w:p>
        </w:tc>
        <w:tc>
          <w:tcPr>
            <w:tcW w:w="1596" w:type="dxa"/>
            <w:tcBorders>
              <w:top w:val="single" w:sz="4" w:space="0" w:color="000000"/>
            </w:tcBorders>
          </w:tcPr>
          <w:p w:rsidR="00965475" w:rsidRPr="003E2B97" w:rsidRDefault="00965475" w:rsidP="003E2B97">
            <w:pPr>
              <w:jc w:val="both"/>
              <w:rPr>
                <w:rFonts w:ascii="Times New Roman" w:hAnsi="Times New Roman" w:cs="Times New Roman"/>
                <w:sz w:val="20"/>
                <w:szCs w:val="20"/>
                <w:lang w:eastAsia="zh-CN"/>
              </w:rPr>
            </w:pPr>
          </w:p>
        </w:tc>
      </w:tr>
      <w:tr w:rsidR="00965475" w:rsidRPr="003E2B97">
        <w:tc>
          <w:tcPr>
            <w:tcW w:w="2808" w:type="dxa"/>
            <w:tcBorders>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Step 2</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Constant</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Cross Out</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 xml:space="preserve">Decision Speed </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Rapid Picture Naming</w:t>
            </w:r>
          </w:p>
          <w:p w:rsidR="00965475" w:rsidRPr="003E2B97" w:rsidRDefault="00965475" w:rsidP="003E2B97">
            <w:pPr>
              <w:jc w:val="both"/>
              <w:rPr>
                <w:rFonts w:ascii="Times New Roman" w:hAnsi="Times New Roman" w:cs="Times New Roman"/>
                <w:sz w:val="20"/>
                <w:szCs w:val="20"/>
                <w:lang w:eastAsia="zh-CN"/>
              </w:rPr>
            </w:pPr>
          </w:p>
        </w:tc>
        <w:tc>
          <w:tcPr>
            <w:tcW w:w="1350" w:type="dxa"/>
            <w:tcBorders>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.38</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.45</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.38</w:t>
            </w:r>
          </w:p>
        </w:tc>
        <w:tc>
          <w:tcPr>
            <w:tcW w:w="990" w:type="dxa"/>
            <w:tcBorders>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2.95</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-.04</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.05</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.16</w:t>
            </w:r>
          </w:p>
        </w:tc>
        <w:tc>
          <w:tcPr>
            <w:tcW w:w="1236" w:type="dxa"/>
            <w:tcBorders>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31.40</w:t>
            </w: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.209</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.20</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.19</w:t>
            </w:r>
          </w:p>
        </w:tc>
        <w:tc>
          <w:tcPr>
            <w:tcW w:w="1596" w:type="dxa"/>
            <w:tcBorders>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-.03</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.04</w:t>
            </w: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.12</w:t>
            </w:r>
          </w:p>
        </w:tc>
        <w:tc>
          <w:tcPr>
            <w:tcW w:w="1596" w:type="dxa"/>
            <w:tcBorders>
              <w:bottom w:val="single" w:sz="4" w:space="0" w:color="000000"/>
            </w:tcBorders>
          </w:tcPr>
          <w:p w:rsidR="00965475" w:rsidRPr="003E2B97" w:rsidRDefault="00965475" w:rsidP="003E2B97">
            <w:pPr>
              <w:jc w:val="both"/>
              <w:rPr>
                <w:rFonts w:ascii="Times New Roman" w:hAnsi="Times New Roman" w:cs="Times New Roman"/>
                <w:sz w:val="20"/>
                <w:szCs w:val="20"/>
                <w:lang w:eastAsia="zh-CN"/>
              </w:rPr>
            </w:pPr>
          </w:p>
          <w:p w:rsidR="00965475" w:rsidRPr="003E2B97" w:rsidRDefault="00965475" w:rsidP="003E2B97">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.01</w:t>
            </w:r>
          </w:p>
        </w:tc>
      </w:tr>
    </w:tbl>
    <w:p w:rsidR="00965475" w:rsidRPr="00F37167" w:rsidRDefault="00965475" w:rsidP="003E2B97">
      <w:pPr>
        <w:autoSpaceDE w:val="0"/>
        <w:autoSpaceDN w:val="0"/>
        <w:adjustRightInd w:val="0"/>
        <w:jc w:val="both"/>
        <w:rPr>
          <w:rFonts w:ascii="Times New Roman" w:hAnsi="Times New Roman" w:cs="Times New Roman"/>
          <w:sz w:val="16"/>
          <w:szCs w:val="16"/>
          <w:lang w:eastAsia="zh-CN"/>
        </w:rPr>
      </w:pPr>
      <w:r w:rsidRPr="00F37167">
        <w:rPr>
          <w:rFonts w:ascii="Times New Roman" w:hAnsi="Times New Roman" w:cs="Times New Roman"/>
          <w:i/>
          <w:iCs/>
          <w:sz w:val="16"/>
          <w:szCs w:val="16"/>
          <w:lang w:eastAsia="zh-CN"/>
        </w:rPr>
        <w:t>Note</w:t>
      </w:r>
      <w:r w:rsidRPr="00F37167">
        <w:rPr>
          <w:rFonts w:ascii="Times New Roman" w:hAnsi="Times New Roman" w:cs="Times New Roman"/>
          <w:sz w:val="16"/>
          <w:szCs w:val="16"/>
          <w:lang w:eastAsia="zh-CN"/>
        </w:rPr>
        <w:t xml:space="preserve">. n = 56. TIWRE = Test of Irregular Word Reading Efficiency, PS = Processing Speed Tests from WJ III COG, Zero-order r = </w:t>
      </w:r>
      <w:proofErr w:type="gramStart"/>
      <w:r w:rsidRPr="00F37167">
        <w:rPr>
          <w:rFonts w:ascii="Times New Roman" w:hAnsi="Times New Roman" w:cs="Times New Roman"/>
          <w:sz w:val="16"/>
          <w:szCs w:val="16"/>
          <w:lang w:eastAsia="zh-CN"/>
        </w:rPr>
        <w:t>The</w:t>
      </w:r>
      <w:proofErr w:type="gramEnd"/>
      <w:r w:rsidRPr="00F37167">
        <w:rPr>
          <w:rFonts w:ascii="Times New Roman" w:hAnsi="Times New Roman" w:cs="Times New Roman"/>
          <w:sz w:val="16"/>
          <w:szCs w:val="16"/>
          <w:lang w:eastAsia="zh-CN"/>
        </w:rPr>
        <w:t xml:space="preserve"> ordinary correlations coefficient, B = The un-standardized regression coefficients, SEB = The standard error of B, β = The standardized regression coefficients, ∆</w:t>
      </w:r>
      <w:r w:rsidRPr="00F37167">
        <w:rPr>
          <w:rFonts w:ascii="Times New Roman" w:hAnsi="Times New Roman" w:cs="Times New Roman"/>
          <w:sz w:val="16"/>
          <w:szCs w:val="16"/>
        </w:rPr>
        <w:t>R</w:t>
      </w:r>
      <w:r w:rsidRPr="00F37167">
        <w:rPr>
          <w:rFonts w:ascii="Times New Roman" w:hAnsi="Times New Roman" w:cs="Times New Roman"/>
          <w:sz w:val="16"/>
          <w:szCs w:val="16"/>
          <w:vertAlign w:val="superscript"/>
        </w:rPr>
        <w:t>2</w:t>
      </w:r>
      <w:r w:rsidRPr="00F37167">
        <w:rPr>
          <w:rFonts w:ascii="Times New Roman" w:hAnsi="Times New Roman" w:cs="Times New Roman"/>
          <w:sz w:val="16"/>
          <w:szCs w:val="16"/>
          <w:lang w:eastAsia="zh-CN"/>
        </w:rPr>
        <w:t xml:space="preserve"> = R square change.</w:t>
      </w:r>
    </w:p>
    <w:p w:rsidR="00965475" w:rsidRPr="003E2B97" w:rsidRDefault="00965475" w:rsidP="003E2B97">
      <w:pPr>
        <w:autoSpaceDE w:val="0"/>
        <w:autoSpaceDN w:val="0"/>
        <w:adjustRightInd w:val="0"/>
        <w:ind w:firstLine="720"/>
        <w:jc w:val="both"/>
        <w:rPr>
          <w:rFonts w:ascii="Times New Roman" w:hAnsi="Times New Roman" w:cs="Times New Roman"/>
          <w:sz w:val="20"/>
          <w:szCs w:val="20"/>
        </w:rPr>
      </w:pPr>
    </w:p>
    <w:p w:rsidR="001F2BDB" w:rsidRDefault="001F2BDB" w:rsidP="003E2B97">
      <w:pPr>
        <w:autoSpaceDE w:val="0"/>
        <w:autoSpaceDN w:val="0"/>
        <w:adjustRightInd w:val="0"/>
        <w:jc w:val="both"/>
        <w:rPr>
          <w:rFonts w:ascii="Times New Roman" w:hAnsi="Times New Roman" w:cs="Times New Roman"/>
          <w:bCs/>
          <w:i/>
          <w:sz w:val="20"/>
          <w:szCs w:val="20"/>
          <w:lang w:eastAsia="zh-CN"/>
        </w:rPr>
      </w:pPr>
    </w:p>
    <w:p w:rsidR="00965475" w:rsidRPr="001F2BDB" w:rsidRDefault="00965475" w:rsidP="003E2B97">
      <w:pPr>
        <w:autoSpaceDE w:val="0"/>
        <w:autoSpaceDN w:val="0"/>
        <w:adjustRightInd w:val="0"/>
        <w:jc w:val="both"/>
        <w:rPr>
          <w:rFonts w:ascii="Times New Roman" w:hAnsi="Times New Roman" w:cs="Times New Roman"/>
          <w:bCs/>
          <w:i/>
          <w:sz w:val="20"/>
          <w:szCs w:val="20"/>
          <w:lang w:eastAsia="zh-CN"/>
        </w:rPr>
      </w:pPr>
      <w:r w:rsidRPr="001F2BDB">
        <w:rPr>
          <w:rFonts w:ascii="Times New Roman" w:hAnsi="Times New Roman" w:cs="Times New Roman"/>
          <w:bCs/>
          <w:i/>
          <w:sz w:val="20"/>
          <w:szCs w:val="20"/>
          <w:lang w:eastAsia="zh-CN"/>
        </w:rPr>
        <w:t xml:space="preserve">Hypothesis 4: </w:t>
      </w:r>
      <w:r w:rsidRPr="001F2BDB">
        <w:rPr>
          <w:rFonts w:ascii="Times New Roman" w:hAnsi="Times New Roman" w:cs="Times New Roman"/>
          <w:bCs/>
          <w:i/>
          <w:sz w:val="20"/>
          <w:szCs w:val="20"/>
        </w:rPr>
        <w:t>S</w:t>
      </w:r>
      <w:r w:rsidRPr="001F2BDB">
        <w:rPr>
          <w:rFonts w:ascii="Times New Roman" w:hAnsi="Times New Roman" w:cs="Times New Roman"/>
          <w:bCs/>
          <w:i/>
          <w:sz w:val="20"/>
          <w:szCs w:val="20"/>
          <w:lang w:eastAsia="zh-CN"/>
        </w:rPr>
        <w:t>trong positive correlations will exist between word reading (a mixture of phonically regular and irregular words), and irregular word reading and non-word reading with lower correlations between non-word and irregular word reading. The pattern of correlations will be similar for students with typical reading, as well as students with poor reading.</w:t>
      </w:r>
    </w:p>
    <w:p w:rsidR="00965475" w:rsidRPr="003E2B97" w:rsidRDefault="00965475" w:rsidP="001F2BDB">
      <w:pPr>
        <w:autoSpaceDE w:val="0"/>
        <w:autoSpaceDN w:val="0"/>
        <w:adjustRightInd w:val="0"/>
        <w:jc w:val="both"/>
        <w:rPr>
          <w:rFonts w:ascii="Times New Roman" w:hAnsi="Times New Roman" w:cs="Times New Roman"/>
          <w:i/>
          <w:iCs/>
          <w:sz w:val="20"/>
          <w:szCs w:val="20"/>
          <w:lang w:eastAsia="zh-CN"/>
        </w:rPr>
      </w:pPr>
      <w:r w:rsidRPr="003E2B97">
        <w:rPr>
          <w:rFonts w:ascii="Times New Roman" w:hAnsi="Times New Roman" w:cs="Times New Roman"/>
          <w:sz w:val="20"/>
          <w:szCs w:val="20"/>
        </w:rPr>
        <w:t xml:space="preserve">Two group analyses were conducted to explore this hypothesis. One was for the normally distributed data and another one was for students with RD. In the normally distributed data, students’ means performances on all three tests were comparable; average scores were 101, 95, 92, and 97 respectively for the TIWRE, WA, TOWRE-PDE, and LWI (see Table 2). Participants in general had similar average performances in non-word reading skills and word reading skills and slightly better performance in irregular word reading skills. High significant correlations were found among all reading variables (irregular word, non-word, and word reading) as demonstrated in Table 3. These correlations ranged from .58 between WA and TIWRE tests to .86 between LWI and TOWRE-PDE tests. In general, the LWI test had higher correlations with TIWRE, TOWRE-PDE, and WA tests than the other reading tests had with each other. </w:t>
      </w:r>
    </w:p>
    <w:p w:rsidR="001F2BDB" w:rsidRDefault="001F2BDB" w:rsidP="001F2BDB">
      <w:pPr>
        <w:autoSpaceDE w:val="0"/>
        <w:autoSpaceDN w:val="0"/>
        <w:adjustRightInd w:val="0"/>
        <w:jc w:val="both"/>
        <w:rPr>
          <w:rFonts w:ascii="Times New Roman" w:hAnsi="Times New Roman" w:cs="Times New Roman"/>
          <w:sz w:val="20"/>
          <w:szCs w:val="20"/>
        </w:rPr>
      </w:pP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To investigate if there was any special pattern on students’ performance in word reading ability, only students with at least one low standard score (≤ 85 SS) on the TOWRE, WA, TIWRE, and LWI tests were included in the second data analysis. A total number of 21 participants were included in this data analysis. Eleven female and 10 male, age range from 6-1 to 9-8, mean of 8-6, and standard deviation of .98. Students’ average performances on all three tests were similar; their average scores were between 84 and 85 with standard deviations between 9 and 15. </w:t>
      </w:r>
    </w:p>
    <w:p w:rsidR="001F2BDB" w:rsidRDefault="001F2BDB" w:rsidP="001F2BDB">
      <w:pPr>
        <w:autoSpaceDE w:val="0"/>
        <w:autoSpaceDN w:val="0"/>
        <w:adjustRightInd w:val="0"/>
        <w:jc w:val="both"/>
        <w:rPr>
          <w:rFonts w:ascii="Times New Roman" w:hAnsi="Times New Roman" w:cs="Times New Roman"/>
          <w:sz w:val="20"/>
          <w:szCs w:val="20"/>
        </w:rPr>
      </w:pPr>
    </w:p>
    <w:p w:rsidR="00965475" w:rsidRPr="003E2B97" w:rsidRDefault="00965475" w:rsidP="001F2BDB">
      <w:pPr>
        <w:autoSpaceDE w:val="0"/>
        <w:autoSpaceDN w:val="0"/>
        <w:adjustRightInd w:val="0"/>
        <w:jc w:val="both"/>
        <w:rPr>
          <w:rFonts w:ascii="Times New Roman" w:hAnsi="Times New Roman" w:cs="Times New Roman"/>
          <w:i/>
          <w:iCs/>
          <w:sz w:val="20"/>
          <w:szCs w:val="20"/>
          <w:lang w:eastAsia="zh-CN"/>
        </w:rPr>
      </w:pPr>
      <w:r w:rsidRPr="003E2B97">
        <w:rPr>
          <w:rFonts w:ascii="Times New Roman" w:hAnsi="Times New Roman" w:cs="Times New Roman"/>
          <w:sz w:val="20"/>
          <w:szCs w:val="20"/>
        </w:rPr>
        <w:t xml:space="preserve">The Pearson correlation of reading variables (TIWRE, TOWRE-PDE, WA, and LWI tests) indicated that the TOWRE-PDE test performance related highly to LWI test performance </w:t>
      </w:r>
      <w:r w:rsidRPr="003E2B97">
        <w:rPr>
          <w:rFonts w:ascii="Times New Roman" w:hAnsi="Times New Roman" w:cs="Times New Roman"/>
          <w:i/>
          <w:iCs/>
          <w:sz w:val="20"/>
          <w:szCs w:val="20"/>
        </w:rPr>
        <w:t>r</w:t>
      </w:r>
      <w:r w:rsidRPr="003E2B97">
        <w:rPr>
          <w:rFonts w:ascii="Times New Roman" w:hAnsi="Times New Roman" w:cs="Times New Roman"/>
          <w:sz w:val="20"/>
          <w:szCs w:val="20"/>
        </w:rPr>
        <w:t xml:space="preserve"> (20) = .806, p&lt; 0.05, one-tailed. In contrast, the correlation between the TIWRE and TOWRE-PDE tests was insignificant within the reading difficulties group </w:t>
      </w:r>
      <w:r w:rsidRPr="003E2B97">
        <w:rPr>
          <w:rFonts w:ascii="Times New Roman" w:hAnsi="Times New Roman" w:cs="Times New Roman"/>
          <w:i/>
          <w:iCs/>
          <w:sz w:val="20"/>
          <w:szCs w:val="20"/>
        </w:rPr>
        <w:t>r</w:t>
      </w:r>
      <w:r w:rsidRPr="003E2B97">
        <w:rPr>
          <w:rFonts w:ascii="Times New Roman" w:hAnsi="Times New Roman" w:cs="Times New Roman"/>
          <w:sz w:val="20"/>
          <w:szCs w:val="20"/>
        </w:rPr>
        <w:t xml:space="preserve"> (20) = .08, p &gt; 0.05. Furthermore, no significant correlation was found between the TIWRE and WA tests within the reading difficulties group as well </w:t>
      </w:r>
      <w:r w:rsidRPr="003E2B97">
        <w:rPr>
          <w:rFonts w:ascii="Times New Roman" w:hAnsi="Times New Roman" w:cs="Times New Roman"/>
          <w:i/>
          <w:iCs/>
          <w:sz w:val="20"/>
          <w:szCs w:val="20"/>
        </w:rPr>
        <w:t>r</w:t>
      </w:r>
      <w:r w:rsidRPr="003E2B97">
        <w:rPr>
          <w:rFonts w:ascii="Times New Roman" w:hAnsi="Times New Roman" w:cs="Times New Roman"/>
          <w:sz w:val="20"/>
          <w:szCs w:val="20"/>
        </w:rPr>
        <w:t xml:space="preserve"> (20) = -.01, p &gt; 0.05 (see Table 6).</w:t>
      </w:r>
    </w:p>
    <w:p w:rsidR="001F2BDB" w:rsidRDefault="001F2BDB" w:rsidP="001F2BDB">
      <w:pPr>
        <w:autoSpaceDE w:val="0"/>
        <w:autoSpaceDN w:val="0"/>
        <w:adjustRightInd w:val="0"/>
        <w:jc w:val="both"/>
        <w:rPr>
          <w:rFonts w:ascii="Times New Roman" w:hAnsi="Times New Roman" w:cs="Times New Roman"/>
          <w:sz w:val="20"/>
          <w:szCs w:val="20"/>
        </w:rPr>
      </w:pP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Additionally, data showed that 10 students (48%) presented problems in both non-word reading (TOWRE-PDE test) and irregular word reading (TIWRE test); 9 students (42%) presented problems just in non-word reading (TOWRE-PDE test), and 2 students (10%) presented problems only in irregular word reading (TIWRE test).</w:t>
      </w:r>
    </w:p>
    <w:p w:rsidR="00965475" w:rsidRPr="003E2B97" w:rsidRDefault="00965475" w:rsidP="003E2B97">
      <w:pPr>
        <w:autoSpaceDE w:val="0"/>
        <w:autoSpaceDN w:val="0"/>
        <w:adjustRightInd w:val="0"/>
        <w:jc w:val="both"/>
        <w:rPr>
          <w:rFonts w:ascii="Times New Roman" w:hAnsi="Times New Roman" w:cs="Times New Roman"/>
          <w:sz w:val="20"/>
          <w:szCs w:val="20"/>
        </w:rPr>
      </w:pPr>
    </w:p>
    <w:p w:rsidR="00CE6437" w:rsidRDefault="00CE6437" w:rsidP="00F37167">
      <w:pPr>
        <w:autoSpaceDE w:val="0"/>
        <w:autoSpaceDN w:val="0"/>
        <w:adjustRightInd w:val="0"/>
        <w:jc w:val="center"/>
        <w:rPr>
          <w:rFonts w:ascii="Times New Roman" w:hAnsi="Times New Roman" w:cs="Times New Roman"/>
          <w:b/>
          <w:sz w:val="20"/>
          <w:szCs w:val="20"/>
        </w:rPr>
      </w:pPr>
    </w:p>
    <w:p w:rsidR="00CE6437" w:rsidRDefault="00CE6437" w:rsidP="00F37167">
      <w:pPr>
        <w:autoSpaceDE w:val="0"/>
        <w:autoSpaceDN w:val="0"/>
        <w:adjustRightInd w:val="0"/>
        <w:jc w:val="center"/>
        <w:rPr>
          <w:rFonts w:ascii="Times New Roman" w:hAnsi="Times New Roman" w:cs="Times New Roman"/>
          <w:b/>
          <w:sz w:val="20"/>
          <w:szCs w:val="20"/>
        </w:rPr>
      </w:pPr>
    </w:p>
    <w:p w:rsidR="00CE6437" w:rsidRDefault="00CE6437" w:rsidP="00F37167">
      <w:pPr>
        <w:autoSpaceDE w:val="0"/>
        <w:autoSpaceDN w:val="0"/>
        <w:adjustRightInd w:val="0"/>
        <w:jc w:val="center"/>
        <w:rPr>
          <w:rFonts w:ascii="Times New Roman" w:hAnsi="Times New Roman" w:cs="Times New Roman"/>
          <w:b/>
          <w:sz w:val="20"/>
          <w:szCs w:val="20"/>
        </w:rPr>
      </w:pPr>
    </w:p>
    <w:p w:rsidR="00CE6437" w:rsidRDefault="00CE6437" w:rsidP="00F37167">
      <w:pPr>
        <w:autoSpaceDE w:val="0"/>
        <w:autoSpaceDN w:val="0"/>
        <w:adjustRightInd w:val="0"/>
        <w:jc w:val="center"/>
        <w:rPr>
          <w:rFonts w:ascii="Times New Roman" w:hAnsi="Times New Roman" w:cs="Times New Roman"/>
          <w:b/>
          <w:sz w:val="20"/>
          <w:szCs w:val="20"/>
        </w:rPr>
      </w:pPr>
    </w:p>
    <w:p w:rsidR="00CE6437" w:rsidRDefault="00CE6437" w:rsidP="00F37167">
      <w:pPr>
        <w:autoSpaceDE w:val="0"/>
        <w:autoSpaceDN w:val="0"/>
        <w:adjustRightInd w:val="0"/>
        <w:jc w:val="center"/>
        <w:rPr>
          <w:rFonts w:ascii="Times New Roman" w:hAnsi="Times New Roman" w:cs="Times New Roman"/>
          <w:b/>
          <w:sz w:val="20"/>
          <w:szCs w:val="20"/>
        </w:rPr>
      </w:pPr>
    </w:p>
    <w:p w:rsidR="00CE6437" w:rsidRDefault="00CE6437" w:rsidP="00F37167">
      <w:pPr>
        <w:autoSpaceDE w:val="0"/>
        <w:autoSpaceDN w:val="0"/>
        <w:adjustRightInd w:val="0"/>
        <w:jc w:val="center"/>
        <w:rPr>
          <w:rFonts w:ascii="Times New Roman" w:hAnsi="Times New Roman" w:cs="Times New Roman"/>
          <w:b/>
          <w:sz w:val="20"/>
          <w:szCs w:val="20"/>
        </w:rPr>
      </w:pPr>
    </w:p>
    <w:p w:rsidR="00965475" w:rsidRPr="00F37167" w:rsidRDefault="00965475" w:rsidP="00F37167">
      <w:pPr>
        <w:autoSpaceDE w:val="0"/>
        <w:autoSpaceDN w:val="0"/>
        <w:adjustRightInd w:val="0"/>
        <w:jc w:val="center"/>
        <w:rPr>
          <w:rFonts w:ascii="Times New Roman" w:hAnsi="Times New Roman" w:cs="Times New Roman"/>
          <w:b/>
          <w:iCs/>
          <w:sz w:val="20"/>
          <w:szCs w:val="20"/>
        </w:rPr>
      </w:pPr>
      <w:proofErr w:type="gramStart"/>
      <w:r w:rsidRPr="00F37167">
        <w:rPr>
          <w:rFonts w:ascii="Times New Roman" w:hAnsi="Times New Roman" w:cs="Times New Roman"/>
          <w:b/>
          <w:sz w:val="20"/>
          <w:szCs w:val="20"/>
        </w:rPr>
        <w:lastRenderedPageBreak/>
        <w:t>Table 6.</w:t>
      </w:r>
      <w:proofErr w:type="gramEnd"/>
      <w:r w:rsidRPr="00F37167">
        <w:rPr>
          <w:rFonts w:ascii="Times New Roman" w:hAnsi="Times New Roman" w:cs="Times New Roman"/>
          <w:b/>
          <w:sz w:val="20"/>
          <w:szCs w:val="20"/>
        </w:rPr>
        <w:t xml:space="preserve"> </w:t>
      </w:r>
      <w:r w:rsidRPr="00F37167">
        <w:rPr>
          <w:rFonts w:ascii="Times New Roman" w:hAnsi="Times New Roman" w:cs="Times New Roman"/>
          <w:b/>
          <w:iCs/>
          <w:sz w:val="20"/>
          <w:szCs w:val="20"/>
        </w:rPr>
        <w:t>Correlation Matrix for Reading Variables among Students with Reading Difficulties</w:t>
      </w:r>
    </w:p>
    <w:tbl>
      <w:tblPr>
        <w:tblW w:w="0" w:type="auto"/>
        <w:tblInd w:w="2" w:type="dxa"/>
        <w:tblBorders>
          <w:top w:val="single" w:sz="4" w:space="0" w:color="000000"/>
          <w:bottom w:val="single" w:sz="4" w:space="0" w:color="000000"/>
        </w:tblBorders>
        <w:tblLook w:val="01E0"/>
      </w:tblPr>
      <w:tblGrid>
        <w:gridCol w:w="2042"/>
        <w:gridCol w:w="1546"/>
        <w:gridCol w:w="1829"/>
        <w:gridCol w:w="1576"/>
        <w:gridCol w:w="1671"/>
      </w:tblGrid>
      <w:tr w:rsidR="00965475" w:rsidRPr="003E2B97">
        <w:tc>
          <w:tcPr>
            <w:tcW w:w="2088" w:type="dxa"/>
            <w:tcBorders>
              <w:top w:val="single" w:sz="4" w:space="0" w:color="000000"/>
              <w:bottom w:val="single" w:sz="4" w:space="0" w:color="000000"/>
            </w:tcBorders>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p>
        </w:tc>
        <w:tc>
          <w:tcPr>
            <w:tcW w:w="1576" w:type="dxa"/>
            <w:tcBorders>
              <w:top w:val="single" w:sz="4" w:space="0" w:color="000000"/>
              <w:bottom w:val="single" w:sz="4" w:space="0" w:color="000000"/>
            </w:tcBorders>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 xml:space="preserve">TIWRE </w:t>
            </w:r>
          </w:p>
        </w:tc>
        <w:tc>
          <w:tcPr>
            <w:tcW w:w="1866" w:type="dxa"/>
            <w:tcBorders>
              <w:top w:val="single" w:sz="4" w:space="0" w:color="000000"/>
              <w:bottom w:val="single" w:sz="4" w:space="0" w:color="000000"/>
            </w:tcBorders>
          </w:tcPr>
          <w:p w:rsidR="00965475" w:rsidRPr="003E2B97" w:rsidRDefault="00965475" w:rsidP="003E2B97">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TOWRE-PDE </w:t>
            </w:r>
          </w:p>
        </w:tc>
        <w:tc>
          <w:tcPr>
            <w:tcW w:w="1611" w:type="dxa"/>
            <w:tcBorders>
              <w:top w:val="single" w:sz="4" w:space="0" w:color="000000"/>
              <w:bottom w:val="single" w:sz="4" w:space="0" w:color="000000"/>
            </w:tcBorders>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WA</w:t>
            </w:r>
          </w:p>
        </w:tc>
        <w:tc>
          <w:tcPr>
            <w:tcW w:w="1715" w:type="dxa"/>
            <w:tcBorders>
              <w:top w:val="single" w:sz="4" w:space="0" w:color="000000"/>
              <w:bottom w:val="single" w:sz="4" w:space="0" w:color="000000"/>
            </w:tcBorders>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LWI</w:t>
            </w:r>
          </w:p>
        </w:tc>
      </w:tr>
      <w:tr w:rsidR="00965475" w:rsidRPr="003E2B97">
        <w:tc>
          <w:tcPr>
            <w:tcW w:w="2088" w:type="dxa"/>
            <w:tcBorders>
              <w:top w:val="single" w:sz="4" w:space="0" w:color="000000"/>
            </w:tcBorders>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 xml:space="preserve">TIWRE </w:t>
            </w:r>
          </w:p>
        </w:tc>
        <w:tc>
          <w:tcPr>
            <w:tcW w:w="1576" w:type="dxa"/>
            <w:tcBorders>
              <w:top w:val="single" w:sz="4" w:space="0" w:color="000000"/>
            </w:tcBorders>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1.000</w:t>
            </w:r>
          </w:p>
        </w:tc>
        <w:tc>
          <w:tcPr>
            <w:tcW w:w="1866" w:type="dxa"/>
            <w:tcBorders>
              <w:top w:val="single" w:sz="4" w:space="0" w:color="000000"/>
            </w:tcBorders>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p>
        </w:tc>
        <w:tc>
          <w:tcPr>
            <w:tcW w:w="1611" w:type="dxa"/>
            <w:tcBorders>
              <w:top w:val="single" w:sz="4" w:space="0" w:color="000000"/>
            </w:tcBorders>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p>
        </w:tc>
        <w:tc>
          <w:tcPr>
            <w:tcW w:w="1715" w:type="dxa"/>
            <w:tcBorders>
              <w:top w:val="single" w:sz="4" w:space="0" w:color="000000"/>
            </w:tcBorders>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p>
        </w:tc>
      </w:tr>
      <w:tr w:rsidR="00965475" w:rsidRPr="003E2B97">
        <w:tc>
          <w:tcPr>
            <w:tcW w:w="2088" w:type="dxa"/>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 xml:space="preserve">TOWRE-PDE </w:t>
            </w:r>
          </w:p>
        </w:tc>
        <w:tc>
          <w:tcPr>
            <w:tcW w:w="1576" w:type="dxa"/>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.080</w:t>
            </w:r>
          </w:p>
        </w:tc>
        <w:tc>
          <w:tcPr>
            <w:tcW w:w="1866" w:type="dxa"/>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1.000</w:t>
            </w:r>
          </w:p>
        </w:tc>
        <w:tc>
          <w:tcPr>
            <w:tcW w:w="1611" w:type="dxa"/>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p>
        </w:tc>
        <w:tc>
          <w:tcPr>
            <w:tcW w:w="1715" w:type="dxa"/>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p>
        </w:tc>
      </w:tr>
      <w:tr w:rsidR="00965475" w:rsidRPr="003E2B97">
        <w:tc>
          <w:tcPr>
            <w:tcW w:w="2088" w:type="dxa"/>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WA</w:t>
            </w:r>
          </w:p>
        </w:tc>
        <w:tc>
          <w:tcPr>
            <w:tcW w:w="1576" w:type="dxa"/>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-.014</w:t>
            </w:r>
          </w:p>
        </w:tc>
        <w:tc>
          <w:tcPr>
            <w:tcW w:w="1866" w:type="dxa"/>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.591**</w:t>
            </w:r>
          </w:p>
        </w:tc>
        <w:tc>
          <w:tcPr>
            <w:tcW w:w="1611" w:type="dxa"/>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1.000</w:t>
            </w:r>
          </w:p>
        </w:tc>
        <w:tc>
          <w:tcPr>
            <w:tcW w:w="1715" w:type="dxa"/>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p>
        </w:tc>
      </w:tr>
      <w:tr w:rsidR="00965475" w:rsidRPr="003E2B97">
        <w:tc>
          <w:tcPr>
            <w:tcW w:w="2088" w:type="dxa"/>
            <w:tcBorders>
              <w:bottom w:val="single" w:sz="4" w:space="0" w:color="000000"/>
            </w:tcBorders>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 xml:space="preserve">LWI </w:t>
            </w:r>
          </w:p>
        </w:tc>
        <w:tc>
          <w:tcPr>
            <w:tcW w:w="1576" w:type="dxa"/>
            <w:tcBorders>
              <w:bottom w:val="single" w:sz="4" w:space="0" w:color="000000"/>
            </w:tcBorders>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.411*</w:t>
            </w:r>
          </w:p>
        </w:tc>
        <w:tc>
          <w:tcPr>
            <w:tcW w:w="1866" w:type="dxa"/>
            <w:tcBorders>
              <w:bottom w:val="single" w:sz="4" w:space="0" w:color="000000"/>
            </w:tcBorders>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.806**</w:t>
            </w:r>
          </w:p>
        </w:tc>
        <w:tc>
          <w:tcPr>
            <w:tcW w:w="1611" w:type="dxa"/>
            <w:tcBorders>
              <w:bottom w:val="single" w:sz="4" w:space="0" w:color="000000"/>
            </w:tcBorders>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.541**</w:t>
            </w:r>
          </w:p>
        </w:tc>
        <w:tc>
          <w:tcPr>
            <w:tcW w:w="1715" w:type="dxa"/>
            <w:tcBorders>
              <w:bottom w:val="single" w:sz="4" w:space="0" w:color="000000"/>
            </w:tcBorders>
          </w:tcPr>
          <w:p w:rsidR="00965475" w:rsidRPr="003E2B97" w:rsidRDefault="00965475" w:rsidP="003E2B97">
            <w:pPr>
              <w:autoSpaceDE w:val="0"/>
              <w:autoSpaceDN w:val="0"/>
              <w:adjustRightInd w:val="0"/>
              <w:ind w:firstLine="360"/>
              <w:jc w:val="both"/>
              <w:rPr>
                <w:rFonts w:ascii="Times New Roman" w:hAnsi="Times New Roman" w:cs="Times New Roman"/>
                <w:sz w:val="20"/>
                <w:szCs w:val="20"/>
              </w:rPr>
            </w:pPr>
            <w:r w:rsidRPr="003E2B97">
              <w:rPr>
                <w:rFonts w:ascii="Times New Roman" w:hAnsi="Times New Roman" w:cs="Times New Roman"/>
                <w:sz w:val="20"/>
                <w:szCs w:val="20"/>
              </w:rPr>
              <w:t>1.000</w:t>
            </w:r>
          </w:p>
        </w:tc>
      </w:tr>
    </w:tbl>
    <w:p w:rsidR="00965475" w:rsidRPr="00F37167" w:rsidRDefault="00965475" w:rsidP="003E2B97">
      <w:pPr>
        <w:autoSpaceDE w:val="0"/>
        <w:autoSpaceDN w:val="0"/>
        <w:adjustRightInd w:val="0"/>
        <w:jc w:val="both"/>
        <w:rPr>
          <w:rFonts w:ascii="Times New Roman" w:hAnsi="Times New Roman" w:cs="Times New Roman"/>
          <w:sz w:val="16"/>
          <w:szCs w:val="16"/>
        </w:rPr>
      </w:pPr>
      <w:r w:rsidRPr="00F37167">
        <w:rPr>
          <w:rFonts w:ascii="Times New Roman" w:hAnsi="Times New Roman" w:cs="Times New Roman"/>
          <w:iCs/>
          <w:sz w:val="16"/>
          <w:szCs w:val="16"/>
        </w:rPr>
        <w:t>Note</w:t>
      </w:r>
      <w:r w:rsidRPr="00F37167">
        <w:rPr>
          <w:rFonts w:ascii="Times New Roman" w:hAnsi="Times New Roman" w:cs="Times New Roman"/>
          <w:sz w:val="16"/>
          <w:szCs w:val="16"/>
        </w:rPr>
        <w:t>. n = 21. * Correlation is significant at the 0.05 level (1-tailed), **Correlation is significant at the 0.01 level (1-tailed). TIWRE = Test of Irregular Word Reading Efficiency, TOWRE-PDE = Test of Word Reading Efficiency- Phonetic Decoding Efficiency test, LWI = Letter Word Identification test.</w:t>
      </w:r>
    </w:p>
    <w:p w:rsidR="00965475" w:rsidRPr="003E2B97" w:rsidRDefault="00965475" w:rsidP="003E2B97">
      <w:pPr>
        <w:autoSpaceDE w:val="0"/>
        <w:autoSpaceDN w:val="0"/>
        <w:adjustRightInd w:val="0"/>
        <w:jc w:val="both"/>
        <w:rPr>
          <w:rFonts w:ascii="Times New Roman" w:hAnsi="Times New Roman" w:cs="Times New Roman"/>
          <w:sz w:val="20"/>
          <w:szCs w:val="20"/>
        </w:rPr>
      </w:pPr>
    </w:p>
    <w:p w:rsidR="00965475" w:rsidRPr="003E2B97" w:rsidRDefault="00965475" w:rsidP="003E2B97">
      <w:pPr>
        <w:autoSpaceDE w:val="0"/>
        <w:autoSpaceDN w:val="0"/>
        <w:adjustRightInd w:val="0"/>
        <w:jc w:val="both"/>
        <w:rPr>
          <w:rFonts w:ascii="Times New Roman" w:hAnsi="Times New Roman" w:cs="Times New Roman"/>
          <w:b/>
          <w:bCs/>
          <w:sz w:val="20"/>
          <w:szCs w:val="20"/>
        </w:rPr>
      </w:pPr>
      <w:r w:rsidRPr="003E2B97">
        <w:rPr>
          <w:rFonts w:ascii="Times New Roman" w:hAnsi="Times New Roman" w:cs="Times New Roman"/>
          <w:b/>
          <w:bCs/>
          <w:sz w:val="20"/>
          <w:szCs w:val="20"/>
        </w:rPr>
        <w:t>Discussion</w:t>
      </w:r>
    </w:p>
    <w:p w:rsidR="00965475" w:rsidRPr="003E2B97" w:rsidRDefault="00965475" w:rsidP="001F2BDB">
      <w:pPr>
        <w:jc w:val="both"/>
        <w:rPr>
          <w:rFonts w:ascii="Times New Roman" w:hAnsi="Times New Roman" w:cs="Times New Roman"/>
          <w:sz w:val="20"/>
          <w:szCs w:val="20"/>
        </w:rPr>
      </w:pPr>
      <w:r w:rsidRPr="003E2B97">
        <w:rPr>
          <w:rFonts w:ascii="Times New Roman" w:hAnsi="Times New Roman" w:cs="Times New Roman"/>
          <w:sz w:val="20"/>
          <w:szCs w:val="20"/>
        </w:rPr>
        <w:t>A growing body of evidence suggests that both RAN and processing speed can affect the development of reading skill. Taken together, the results of this study are in line with the result from prior research and also add support to the validity of the dual route theory of reading when analyzing the performance of poor readers. The questions addressed in this study were fourfold: (a) to examine how RAN and speed of processing are related to different reading measures; (b) to examine which of the RAN and speed of processing measures are the best predictors of the reading measures; (c) to find the best cognitive model for predicting all reading skills; and (d) to examine the performance of typical and poor readers on different reading measures. The results for each of these questions are discussed more fully below.</w:t>
      </w:r>
    </w:p>
    <w:p w:rsidR="001F2BDB" w:rsidRDefault="001F2BDB" w:rsidP="003E2B97">
      <w:pPr>
        <w:autoSpaceDE w:val="0"/>
        <w:autoSpaceDN w:val="0"/>
        <w:adjustRightInd w:val="0"/>
        <w:jc w:val="both"/>
        <w:rPr>
          <w:rFonts w:ascii="Times New Roman" w:hAnsi="Times New Roman" w:cs="Times New Roman"/>
          <w:bCs/>
          <w:i/>
          <w:sz w:val="20"/>
          <w:szCs w:val="20"/>
        </w:rPr>
      </w:pPr>
    </w:p>
    <w:p w:rsidR="00965475" w:rsidRPr="001F2BDB" w:rsidRDefault="00965475" w:rsidP="003E2B97">
      <w:pPr>
        <w:autoSpaceDE w:val="0"/>
        <w:autoSpaceDN w:val="0"/>
        <w:adjustRightInd w:val="0"/>
        <w:jc w:val="both"/>
        <w:rPr>
          <w:rFonts w:ascii="Times New Roman" w:hAnsi="Times New Roman" w:cs="Times New Roman"/>
          <w:bCs/>
          <w:i/>
          <w:sz w:val="20"/>
          <w:szCs w:val="20"/>
        </w:rPr>
      </w:pPr>
      <w:r w:rsidRPr="001F2BDB">
        <w:rPr>
          <w:rFonts w:ascii="Times New Roman" w:hAnsi="Times New Roman" w:cs="Times New Roman"/>
          <w:bCs/>
          <w:i/>
          <w:sz w:val="20"/>
          <w:szCs w:val="20"/>
        </w:rPr>
        <w:t>Relationship of RAN and PS to Reading Skills</w:t>
      </w: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As was hypothesized, the RAN Total was a stronger predictor of reading ability than the PS Cluster, but not for all types of word reading. The PS Cluster had the strongest correlation with irregular word reading, whereas the RAN Total had the strongest correlation with both word reading and non-word reading. These results suggested that RAN and PS predict different aspects of word reading. RAN tasks require speeded naming of serially presented stimuli and share key characteristics with reading such as paying attention, visual recognition, access to phonological codes, and articulation. PS tasks involve quick visual recognition, which is a similar requirement of irregular word reading. </w:t>
      </w:r>
    </w:p>
    <w:p w:rsidR="001F2BDB" w:rsidRDefault="001F2BDB" w:rsidP="001F2BDB">
      <w:pPr>
        <w:autoSpaceDE w:val="0"/>
        <w:autoSpaceDN w:val="0"/>
        <w:adjustRightInd w:val="0"/>
        <w:jc w:val="both"/>
        <w:rPr>
          <w:rFonts w:ascii="Times New Roman" w:hAnsi="Times New Roman" w:cs="Times New Roman"/>
          <w:sz w:val="20"/>
          <w:szCs w:val="20"/>
        </w:rPr>
      </w:pP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One interesting finding was that the RAN measures had a stronger relationship with the non-word reading, as measured by the TOWRE-PDE, than with the irregular word reading, as measured by the TIWRE test (irregular words). Based on prior research, the opposite finding was expected (e.g., </w:t>
      </w:r>
      <w:proofErr w:type="spellStart"/>
      <w:r w:rsidRPr="003E2B97">
        <w:rPr>
          <w:rFonts w:ascii="Times New Roman" w:hAnsi="Times New Roman" w:cs="Times New Roman"/>
          <w:sz w:val="20"/>
          <w:szCs w:val="20"/>
        </w:rPr>
        <w:t>Manis</w:t>
      </w:r>
      <w:proofErr w:type="spellEnd"/>
      <w:r w:rsidRPr="003E2B97">
        <w:rPr>
          <w:rFonts w:ascii="Times New Roman" w:hAnsi="Times New Roman" w:cs="Times New Roman"/>
          <w:sz w:val="20"/>
          <w:szCs w:val="20"/>
        </w:rPr>
        <w:t xml:space="preserve"> et al., 1999; Wolf &amp; Bowers, 1999). On the other hand, when the second Pearson correlation was performed using the WA test to represent non-word reading, the RAN measures had a stronger relationship with the TIWRE test. The second correlation was similar to the findings of </w:t>
      </w:r>
      <w:proofErr w:type="spellStart"/>
      <w:r w:rsidRPr="003E2B97">
        <w:rPr>
          <w:rFonts w:ascii="Times New Roman" w:hAnsi="Times New Roman" w:cs="Times New Roman"/>
          <w:sz w:val="20"/>
          <w:szCs w:val="20"/>
        </w:rPr>
        <w:t>Manis</w:t>
      </w:r>
      <w:proofErr w:type="spellEnd"/>
      <w:r w:rsidRPr="003E2B97">
        <w:rPr>
          <w:rFonts w:ascii="Times New Roman" w:hAnsi="Times New Roman" w:cs="Times New Roman"/>
          <w:sz w:val="20"/>
          <w:szCs w:val="20"/>
        </w:rPr>
        <w:t xml:space="preserve"> et al., (1999) and Wolf and Bowers (1999). </w:t>
      </w:r>
      <w:proofErr w:type="spellStart"/>
      <w:r w:rsidRPr="003E2B97">
        <w:rPr>
          <w:rFonts w:ascii="Times New Roman" w:hAnsi="Times New Roman" w:cs="Times New Roman"/>
          <w:sz w:val="20"/>
          <w:szCs w:val="20"/>
        </w:rPr>
        <w:t>Manis</w:t>
      </w:r>
      <w:proofErr w:type="spellEnd"/>
      <w:r w:rsidRPr="003E2B97">
        <w:rPr>
          <w:rFonts w:ascii="Times New Roman" w:hAnsi="Times New Roman" w:cs="Times New Roman"/>
          <w:sz w:val="20"/>
          <w:szCs w:val="20"/>
        </w:rPr>
        <w:t xml:space="preserve"> et al. suggested that RAN is not a good predictor of non-word-reading, and has a stronger relationship with orthographic skills, which was represented by irregular word reading in this study. Their non-word reading measure, however, was the WJ III ACH WA test, an untimed test. In this study, the researchers used the TOWRE-PDE, a timed test (45 seconds), as well as the untimed WA test to measure non-word reading. The higher correlation between these two measures is most likely because both the RAN-measures and the TOWRE-PDE test are both timed. </w:t>
      </w:r>
    </w:p>
    <w:p w:rsidR="001F2BDB" w:rsidRDefault="001F2BDB" w:rsidP="001F2BDB">
      <w:pPr>
        <w:jc w:val="both"/>
        <w:rPr>
          <w:rFonts w:ascii="Times New Roman" w:hAnsi="Times New Roman" w:cs="Times New Roman"/>
          <w:sz w:val="20"/>
          <w:szCs w:val="20"/>
        </w:rPr>
      </w:pPr>
    </w:p>
    <w:p w:rsidR="00965475" w:rsidRPr="003E2B97" w:rsidRDefault="00965475" w:rsidP="001F2BDB">
      <w:pPr>
        <w:jc w:val="both"/>
        <w:rPr>
          <w:rFonts w:ascii="Times New Roman" w:hAnsi="Times New Roman" w:cs="Times New Roman"/>
          <w:sz w:val="20"/>
          <w:szCs w:val="20"/>
        </w:rPr>
      </w:pPr>
      <w:r w:rsidRPr="003E2B97">
        <w:rPr>
          <w:rFonts w:ascii="Times New Roman" w:hAnsi="Times New Roman" w:cs="Times New Roman"/>
          <w:sz w:val="20"/>
          <w:szCs w:val="20"/>
        </w:rPr>
        <w:t>No significant correlation was found between the PS Cluster and WA test.  It seems that WA and PS tests have completely different requirements. The PS measures required locating and circling identical numbers (Visual Matching test), or identifying and circling the two most conceptually similar pictures in a row (Decision Speed test) under timed conditions, a crucial condition to PS. On the other hand, the un-timed WA test requires reading non-words. The reading of non-words involves integration of visual information with stored phonological representations, access and retrieval of phonological labels, and non-word articulation.</w:t>
      </w:r>
    </w:p>
    <w:p w:rsidR="001F2BDB" w:rsidRDefault="001F2BDB" w:rsidP="003E2B97">
      <w:pPr>
        <w:jc w:val="both"/>
        <w:rPr>
          <w:rFonts w:ascii="Times New Roman" w:hAnsi="Times New Roman" w:cs="Times New Roman"/>
          <w:b/>
          <w:bCs/>
          <w:sz w:val="20"/>
          <w:szCs w:val="20"/>
        </w:rPr>
      </w:pPr>
    </w:p>
    <w:p w:rsidR="00965475" w:rsidRPr="001F2BDB" w:rsidRDefault="00965475" w:rsidP="003E2B97">
      <w:pPr>
        <w:jc w:val="both"/>
        <w:rPr>
          <w:rFonts w:ascii="Times New Roman" w:hAnsi="Times New Roman" w:cs="Times New Roman"/>
          <w:bCs/>
          <w:i/>
          <w:sz w:val="20"/>
          <w:szCs w:val="20"/>
        </w:rPr>
      </w:pPr>
      <w:r w:rsidRPr="001F2BDB">
        <w:rPr>
          <w:rFonts w:ascii="Times New Roman" w:hAnsi="Times New Roman" w:cs="Times New Roman"/>
          <w:bCs/>
          <w:i/>
          <w:sz w:val="20"/>
          <w:szCs w:val="20"/>
        </w:rPr>
        <w:t>Predictive Power of RAN Measures</w:t>
      </w: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In regard to the predictive power of RAN, the results of this study were in agreement with the findings of earlier studies: letters were the most powerful predictor of word reading skill (</w:t>
      </w:r>
      <w:proofErr w:type="spellStart"/>
      <w:r w:rsidRPr="003E2B97">
        <w:rPr>
          <w:rFonts w:ascii="Times New Roman" w:hAnsi="Times New Roman" w:cs="Times New Roman"/>
          <w:sz w:val="20"/>
          <w:szCs w:val="20"/>
        </w:rPr>
        <w:t>Bowey</w:t>
      </w:r>
      <w:proofErr w:type="spellEnd"/>
      <w:r w:rsidRPr="003E2B97">
        <w:rPr>
          <w:rFonts w:ascii="Times New Roman" w:hAnsi="Times New Roman" w:cs="Times New Roman"/>
          <w:sz w:val="20"/>
          <w:szCs w:val="20"/>
        </w:rPr>
        <w:t xml:space="preserve"> et al., 2005; </w:t>
      </w:r>
      <w:proofErr w:type="spellStart"/>
      <w:r w:rsidRPr="003E2B97">
        <w:rPr>
          <w:rFonts w:ascii="Times New Roman" w:hAnsi="Times New Roman" w:cs="Times New Roman"/>
          <w:sz w:val="20"/>
          <w:szCs w:val="20"/>
        </w:rPr>
        <w:t>Neuhaus</w:t>
      </w:r>
      <w:proofErr w:type="spellEnd"/>
      <w:r w:rsidRPr="003E2B97">
        <w:rPr>
          <w:rFonts w:ascii="Times New Roman" w:hAnsi="Times New Roman" w:cs="Times New Roman"/>
          <w:sz w:val="20"/>
          <w:szCs w:val="20"/>
        </w:rPr>
        <w:t xml:space="preserve"> et al., 2001; Van den </w:t>
      </w:r>
      <w:proofErr w:type="spellStart"/>
      <w:r w:rsidRPr="003E2B97">
        <w:rPr>
          <w:rFonts w:ascii="Times New Roman" w:hAnsi="Times New Roman" w:cs="Times New Roman"/>
          <w:sz w:val="20"/>
          <w:szCs w:val="20"/>
        </w:rPr>
        <w:t>Bos</w:t>
      </w:r>
      <w:proofErr w:type="spellEnd"/>
      <w:r w:rsidRPr="003E2B97">
        <w:rPr>
          <w:rFonts w:ascii="Times New Roman" w:hAnsi="Times New Roman" w:cs="Times New Roman"/>
          <w:sz w:val="20"/>
          <w:szCs w:val="20"/>
        </w:rPr>
        <w:t xml:space="preserve"> et al., 2003; Wolf &amp; Bowers, 1999). The RAN letters task successfully predicted reading ability, whereas the other RAN measures did not. Results from other studies have indicated that other RAN formats do not reliably predict reading performance after kindergarten (Powell, </w:t>
      </w:r>
      <w:proofErr w:type="spellStart"/>
      <w:r w:rsidRPr="003E2B97">
        <w:rPr>
          <w:rFonts w:ascii="Times New Roman" w:hAnsi="Times New Roman" w:cs="Times New Roman"/>
          <w:sz w:val="20"/>
          <w:szCs w:val="20"/>
        </w:rPr>
        <w:t>Stainthorp</w:t>
      </w:r>
      <w:proofErr w:type="spellEnd"/>
      <w:r w:rsidRPr="003E2B97">
        <w:rPr>
          <w:rFonts w:ascii="Times New Roman" w:hAnsi="Times New Roman" w:cs="Times New Roman"/>
          <w:sz w:val="20"/>
          <w:szCs w:val="20"/>
        </w:rPr>
        <w:t xml:space="preserve">, Stuart, Garwood &amp; Quinlan, 2007; Wolf &amp; Bowers, 1999). The results supported the view that reading performance is predicted by the rapid naming of letters, but not as well by the naming of objects, colors, numbers, or the RAS tasks. Although Wolf and </w:t>
      </w:r>
      <w:proofErr w:type="spellStart"/>
      <w:r w:rsidRPr="003E2B97">
        <w:rPr>
          <w:rFonts w:ascii="Times New Roman" w:hAnsi="Times New Roman" w:cs="Times New Roman"/>
          <w:sz w:val="20"/>
          <w:szCs w:val="20"/>
        </w:rPr>
        <w:t>Denckla</w:t>
      </w:r>
      <w:proofErr w:type="spellEnd"/>
      <w:r w:rsidRPr="003E2B97">
        <w:rPr>
          <w:rFonts w:ascii="Times New Roman" w:hAnsi="Times New Roman" w:cs="Times New Roman"/>
          <w:sz w:val="20"/>
          <w:szCs w:val="20"/>
        </w:rPr>
        <w:t xml:space="preserve"> (2005) demonstrated that the RAS tests are valid measures of the ability to perceive a visual symbol and name it </w:t>
      </w:r>
      <w:r w:rsidRPr="003E2B97">
        <w:rPr>
          <w:rFonts w:ascii="Times New Roman" w:hAnsi="Times New Roman" w:cs="Times New Roman"/>
          <w:sz w:val="20"/>
          <w:szCs w:val="20"/>
        </w:rPr>
        <w:lastRenderedPageBreak/>
        <w:t xml:space="preserve">accurately and rapidly, and that ability predicts reading facility, this study did not find any increased prediction of word reading ability by using the RAS tests. </w:t>
      </w:r>
    </w:p>
    <w:p w:rsidR="001F2BDB" w:rsidRDefault="001F2BDB" w:rsidP="001F2BDB">
      <w:pPr>
        <w:jc w:val="both"/>
        <w:rPr>
          <w:rFonts w:ascii="Times New Roman" w:hAnsi="Times New Roman" w:cs="Times New Roman"/>
          <w:sz w:val="20"/>
          <w:szCs w:val="20"/>
        </w:rPr>
      </w:pPr>
    </w:p>
    <w:p w:rsidR="00965475" w:rsidRPr="003E2B97" w:rsidRDefault="00965475" w:rsidP="001F2BDB">
      <w:pPr>
        <w:jc w:val="both"/>
        <w:rPr>
          <w:rFonts w:ascii="Times New Roman" w:hAnsi="Times New Roman" w:cs="Times New Roman"/>
          <w:sz w:val="20"/>
          <w:szCs w:val="20"/>
        </w:rPr>
      </w:pPr>
      <w:r w:rsidRPr="003E2B97">
        <w:rPr>
          <w:rFonts w:ascii="Times New Roman" w:hAnsi="Times New Roman" w:cs="Times New Roman"/>
          <w:sz w:val="20"/>
          <w:szCs w:val="20"/>
        </w:rPr>
        <w:t>The finding that RAN letters was the best predictor of reading skill is not surprising. RAN letters and word reading have many commonalities. Random letter strings and meaningful words are reported to be processed similarly, as both are subjected to intense lexical evaluation in classic language-related brain areas (</w:t>
      </w:r>
      <w:proofErr w:type="spellStart"/>
      <w:r w:rsidRPr="003E2B97">
        <w:rPr>
          <w:rFonts w:ascii="Times New Roman" w:hAnsi="Times New Roman" w:cs="Times New Roman"/>
          <w:sz w:val="20"/>
          <w:szCs w:val="20"/>
        </w:rPr>
        <w:t>Jessen</w:t>
      </w:r>
      <w:proofErr w:type="spellEnd"/>
      <w:r w:rsidRPr="003E2B97">
        <w:rPr>
          <w:rFonts w:ascii="Times New Roman" w:hAnsi="Times New Roman" w:cs="Times New Roman"/>
          <w:sz w:val="20"/>
          <w:szCs w:val="20"/>
        </w:rPr>
        <w:t xml:space="preserve"> et al., 1999; </w:t>
      </w:r>
      <w:proofErr w:type="spellStart"/>
      <w:r w:rsidRPr="003E2B97">
        <w:rPr>
          <w:rFonts w:ascii="Times New Roman" w:hAnsi="Times New Roman" w:cs="Times New Roman"/>
          <w:sz w:val="20"/>
          <w:szCs w:val="20"/>
        </w:rPr>
        <w:t>Misra</w:t>
      </w:r>
      <w:proofErr w:type="spellEnd"/>
      <w:r w:rsidRPr="003E2B97">
        <w:rPr>
          <w:rFonts w:ascii="Times New Roman" w:hAnsi="Times New Roman" w:cs="Times New Roman"/>
          <w:sz w:val="20"/>
          <w:szCs w:val="20"/>
        </w:rPr>
        <w:t xml:space="preserve">, </w:t>
      </w:r>
      <w:proofErr w:type="spellStart"/>
      <w:r w:rsidRPr="003E2B97">
        <w:rPr>
          <w:rFonts w:ascii="Times New Roman" w:hAnsi="Times New Roman" w:cs="Times New Roman"/>
          <w:sz w:val="20"/>
          <w:szCs w:val="20"/>
        </w:rPr>
        <w:t>Katzir</w:t>
      </w:r>
      <w:proofErr w:type="spellEnd"/>
      <w:r w:rsidRPr="003E2B97">
        <w:rPr>
          <w:rFonts w:ascii="Times New Roman" w:hAnsi="Times New Roman" w:cs="Times New Roman"/>
          <w:sz w:val="20"/>
          <w:szCs w:val="20"/>
        </w:rPr>
        <w:t xml:space="preserve">, Wolf, &amp; </w:t>
      </w:r>
      <w:proofErr w:type="spellStart"/>
      <w:r w:rsidRPr="003E2B97">
        <w:rPr>
          <w:rFonts w:ascii="Times New Roman" w:hAnsi="Times New Roman" w:cs="Times New Roman"/>
          <w:sz w:val="20"/>
          <w:szCs w:val="20"/>
        </w:rPr>
        <w:t>Poldrack</w:t>
      </w:r>
      <w:proofErr w:type="spellEnd"/>
      <w:r w:rsidRPr="003E2B97">
        <w:rPr>
          <w:rFonts w:ascii="Times New Roman" w:hAnsi="Times New Roman" w:cs="Times New Roman"/>
          <w:sz w:val="20"/>
          <w:szCs w:val="20"/>
        </w:rPr>
        <w:t>, 2004). RAN letters are presented in rows and demand left-to-right sequencing, as does reading. Furthermore, letter names provide anchors upon which to map acoustically similar phonemes (</w:t>
      </w:r>
      <w:proofErr w:type="spellStart"/>
      <w:r w:rsidRPr="003E2B97">
        <w:rPr>
          <w:rFonts w:ascii="Times New Roman" w:hAnsi="Times New Roman" w:cs="Times New Roman"/>
          <w:sz w:val="20"/>
          <w:szCs w:val="20"/>
        </w:rPr>
        <w:t>Treiman</w:t>
      </w:r>
      <w:proofErr w:type="spellEnd"/>
      <w:r w:rsidRPr="003E2B97">
        <w:rPr>
          <w:rFonts w:ascii="Times New Roman" w:hAnsi="Times New Roman" w:cs="Times New Roman"/>
          <w:sz w:val="20"/>
          <w:szCs w:val="20"/>
        </w:rPr>
        <w:t xml:space="preserve">, </w:t>
      </w:r>
      <w:proofErr w:type="spellStart"/>
      <w:r w:rsidRPr="003E2B97">
        <w:rPr>
          <w:rFonts w:ascii="Times New Roman" w:hAnsi="Times New Roman" w:cs="Times New Roman"/>
          <w:sz w:val="20"/>
          <w:szCs w:val="20"/>
        </w:rPr>
        <w:t>Tincoff</w:t>
      </w:r>
      <w:proofErr w:type="spellEnd"/>
      <w:r w:rsidRPr="003E2B97">
        <w:rPr>
          <w:rFonts w:ascii="Times New Roman" w:hAnsi="Times New Roman" w:cs="Times New Roman"/>
          <w:sz w:val="20"/>
          <w:szCs w:val="20"/>
        </w:rPr>
        <w:t xml:space="preserve">, Rodriguez, </w:t>
      </w:r>
      <w:proofErr w:type="spellStart"/>
      <w:r w:rsidRPr="003E2B97">
        <w:rPr>
          <w:rFonts w:ascii="Times New Roman" w:hAnsi="Times New Roman" w:cs="Times New Roman"/>
          <w:sz w:val="20"/>
          <w:szCs w:val="20"/>
        </w:rPr>
        <w:t>Mouzaki</w:t>
      </w:r>
      <w:proofErr w:type="spellEnd"/>
      <w:r w:rsidRPr="003E2B97">
        <w:rPr>
          <w:rFonts w:ascii="Times New Roman" w:hAnsi="Times New Roman" w:cs="Times New Roman"/>
          <w:sz w:val="20"/>
          <w:szCs w:val="20"/>
        </w:rPr>
        <w:t xml:space="preserve">, &amp; Francis, 1998).  Both RAN tasks and reading demand efficient visual and verbal processing of letters. </w:t>
      </w:r>
    </w:p>
    <w:p w:rsidR="001F2BDB" w:rsidRDefault="001F2BDB" w:rsidP="003E2B97">
      <w:pPr>
        <w:jc w:val="both"/>
        <w:rPr>
          <w:rFonts w:ascii="Times New Roman" w:hAnsi="Times New Roman" w:cs="Times New Roman"/>
          <w:bCs/>
          <w:i/>
          <w:sz w:val="20"/>
          <w:szCs w:val="20"/>
        </w:rPr>
      </w:pPr>
    </w:p>
    <w:p w:rsidR="00965475" w:rsidRPr="001F2BDB" w:rsidRDefault="00965475" w:rsidP="003E2B97">
      <w:pPr>
        <w:jc w:val="both"/>
        <w:rPr>
          <w:rFonts w:ascii="Times New Roman" w:hAnsi="Times New Roman" w:cs="Times New Roman"/>
          <w:bCs/>
          <w:i/>
          <w:sz w:val="20"/>
          <w:szCs w:val="20"/>
        </w:rPr>
      </w:pPr>
      <w:r w:rsidRPr="001F2BDB">
        <w:rPr>
          <w:rFonts w:ascii="Times New Roman" w:hAnsi="Times New Roman" w:cs="Times New Roman"/>
          <w:bCs/>
          <w:i/>
          <w:sz w:val="20"/>
          <w:szCs w:val="20"/>
        </w:rPr>
        <w:t>Predictive Power of PS Measures</w:t>
      </w: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Compared to the other PS measures (Decision Speed, Rapid Picture Naming, and Cross Out), the Visual Matching test, followed by the Pair Cancellation test, were the best predictors of reading skills. In a recent study, </w:t>
      </w:r>
      <w:proofErr w:type="spellStart"/>
      <w:r w:rsidRPr="003E2B97">
        <w:rPr>
          <w:rFonts w:ascii="Times New Roman" w:hAnsi="Times New Roman" w:cs="Times New Roman"/>
          <w:sz w:val="20"/>
          <w:szCs w:val="20"/>
        </w:rPr>
        <w:t>Urso</w:t>
      </w:r>
      <w:proofErr w:type="spellEnd"/>
      <w:r w:rsidRPr="003E2B97">
        <w:rPr>
          <w:rFonts w:ascii="Times New Roman" w:hAnsi="Times New Roman" w:cs="Times New Roman"/>
          <w:sz w:val="20"/>
          <w:szCs w:val="20"/>
        </w:rPr>
        <w:t xml:space="preserve"> (2008) explored the role of various PS measures as predictors of reading difficulties. The results indicated that PS, as measured by the WJ III COG Cluster score, was strongly correlated with word reading, </w:t>
      </w:r>
      <w:r w:rsidRPr="003E2B97">
        <w:rPr>
          <w:rFonts w:ascii="Times New Roman" w:hAnsi="Times New Roman" w:cs="Times New Roman"/>
          <w:i/>
          <w:iCs/>
          <w:sz w:val="20"/>
          <w:szCs w:val="20"/>
          <w:lang w:eastAsia="zh-CN"/>
        </w:rPr>
        <w:t>r</w:t>
      </w:r>
      <w:r w:rsidRPr="003E2B97">
        <w:rPr>
          <w:rFonts w:ascii="Times New Roman" w:hAnsi="Times New Roman" w:cs="Times New Roman"/>
          <w:sz w:val="20"/>
          <w:szCs w:val="20"/>
        </w:rPr>
        <w:t xml:space="preserve">= .749, </w:t>
      </w:r>
      <w:r w:rsidRPr="003E2B97">
        <w:rPr>
          <w:rFonts w:ascii="Times New Roman" w:hAnsi="Times New Roman" w:cs="Times New Roman"/>
          <w:i/>
          <w:iCs/>
          <w:sz w:val="20"/>
          <w:szCs w:val="20"/>
          <w:lang w:eastAsia="zh-CN"/>
        </w:rPr>
        <w:t>r</w:t>
      </w:r>
      <w:r w:rsidRPr="003E2B97">
        <w:rPr>
          <w:rFonts w:ascii="Times New Roman" w:hAnsi="Times New Roman" w:cs="Times New Roman"/>
          <w:i/>
          <w:iCs/>
          <w:sz w:val="20"/>
          <w:szCs w:val="20"/>
          <w:vertAlign w:val="superscript"/>
        </w:rPr>
        <w:t>2</w:t>
      </w:r>
      <w:r w:rsidRPr="003E2B97">
        <w:rPr>
          <w:rFonts w:ascii="Times New Roman" w:hAnsi="Times New Roman" w:cs="Times New Roman"/>
          <w:sz w:val="20"/>
          <w:szCs w:val="20"/>
        </w:rPr>
        <w:t xml:space="preserve"> =.56. The PS tests of Visual Matching, (</w:t>
      </w:r>
      <w:r w:rsidRPr="003E2B97">
        <w:rPr>
          <w:rFonts w:ascii="Times New Roman" w:hAnsi="Times New Roman" w:cs="Times New Roman"/>
          <w:i/>
          <w:iCs/>
          <w:sz w:val="20"/>
          <w:szCs w:val="20"/>
          <w:lang w:eastAsia="zh-CN"/>
        </w:rPr>
        <w:t>r</w:t>
      </w:r>
      <w:r w:rsidRPr="003E2B97">
        <w:rPr>
          <w:rFonts w:ascii="Times New Roman" w:hAnsi="Times New Roman" w:cs="Times New Roman"/>
          <w:sz w:val="20"/>
          <w:szCs w:val="20"/>
        </w:rPr>
        <w:t xml:space="preserve"> = .663,</w:t>
      </w:r>
      <w:r w:rsidRPr="003E2B97">
        <w:rPr>
          <w:rFonts w:ascii="Times New Roman" w:hAnsi="Times New Roman" w:cs="Times New Roman"/>
          <w:i/>
          <w:iCs/>
          <w:sz w:val="20"/>
          <w:szCs w:val="20"/>
          <w:lang w:eastAsia="zh-CN"/>
        </w:rPr>
        <w:t xml:space="preserve"> r</w:t>
      </w:r>
      <w:r w:rsidRPr="003E2B97">
        <w:rPr>
          <w:rFonts w:ascii="Times New Roman" w:hAnsi="Times New Roman" w:cs="Times New Roman"/>
          <w:i/>
          <w:iCs/>
          <w:sz w:val="20"/>
          <w:szCs w:val="20"/>
          <w:vertAlign w:val="superscript"/>
        </w:rPr>
        <w:t>2</w:t>
      </w:r>
      <w:r w:rsidRPr="003E2B97">
        <w:rPr>
          <w:rFonts w:ascii="Times New Roman" w:hAnsi="Times New Roman" w:cs="Times New Roman"/>
          <w:sz w:val="20"/>
          <w:szCs w:val="20"/>
        </w:rPr>
        <w:t>= .44) and Pair Cancellation (</w:t>
      </w:r>
      <w:r w:rsidRPr="003E2B97">
        <w:rPr>
          <w:rFonts w:ascii="Times New Roman" w:hAnsi="Times New Roman" w:cs="Times New Roman"/>
          <w:i/>
          <w:iCs/>
          <w:sz w:val="20"/>
          <w:szCs w:val="20"/>
          <w:lang w:eastAsia="zh-CN"/>
        </w:rPr>
        <w:t>r</w:t>
      </w:r>
      <w:r w:rsidRPr="003E2B97">
        <w:rPr>
          <w:rFonts w:ascii="Times New Roman" w:hAnsi="Times New Roman" w:cs="Times New Roman"/>
          <w:sz w:val="20"/>
          <w:szCs w:val="20"/>
        </w:rPr>
        <w:t xml:space="preserve"> = .520, </w:t>
      </w:r>
      <w:r w:rsidRPr="003E2B97">
        <w:rPr>
          <w:rFonts w:ascii="Times New Roman" w:hAnsi="Times New Roman" w:cs="Times New Roman"/>
          <w:i/>
          <w:iCs/>
          <w:sz w:val="20"/>
          <w:szCs w:val="20"/>
          <w:lang w:eastAsia="zh-CN"/>
        </w:rPr>
        <w:t>r</w:t>
      </w:r>
      <w:r w:rsidRPr="003E2B97">
        <w:rPr>
          <w:rFonts w:ascii="Times New Roman" w:hAnsi="Times New Roman" w:cs="Times New Roman"/>
          <w:i/>
          <w:iCs/>
          <w:sz w:val="20"/>
          <w:szCs w:val="20"/>
          <w:vertAlign w:val="superscript"/>
        </w:rPr>
        <w:t>2</w:t>
      </w:r>
      <w:r w:rsidRPr="003E2B97">
        <w:rPr>
          <w:rFonts w:ascii="Times New Roman" w:hAnsi="Times New Roman" w:cs="Times New Roman"/>
          <w:sz w:val="20"/>
          <w:szCs w:val="20"/>
        </w:rPr>
        <w:t xml:space="preserve"> =.27) were most strongly correlated with poor word reading skill. Moreover, 37.5% of the poor readers also had low PS scores. Findings from the present study and the </w:t>
      </w:r>
      <w:proofErr w:type="spellStart"/>
      <w:r w:rsidRPr="003E2B97">
        <w:rPr>
          <w:rFonts w:ascii="Times New Roman" w:hAnsi="Times New Roman" w:cs="Times New Roman"/>
          <w:sz w:val="20"/>
          <w:szCs w:val="20"/>
        </w:rPr>
        <w:t>Urso</w:t>
      </w:r>
      <w:proofErr w:type="spellEnd"/>
      <w:r w:rsidRPr="003E2B97">
        <w:rPr>
          <w:rFonts w:ascii="Times New Roman" w:hAnsi="Times New Roman" w:cs="Times New Roman"/>
          <w:sz w:val="20"/>
          <w:szCs w:val="20"/>
        </w:rPr>
        <w:t xml:space="preserve"> (2008) study support the finding that PS measures are good predictors of reading. </w:t>
      </w:r>
    </w:p>
    <w:p w:rsidR="001F2BDB" w:rsidRDefault="001F2BDB" w:rsidP="003E2B97">
      <w:pPr>
        <w:autoSpaceDE w:val="0"/>
        <w:autoSpaceDN w:val="0"/>
        <w:adjustRightInd w:val="0"/>
        <w:jc w:val="both"/>
        <w:rPr>
          <w:rFonts w:ascii="Times New Roman" w:hAnsi="Times New Roman" w:cs="Times New Roman"/>
          <w:b/>
          <w:bCs/>
          <w:sz w:val="20"/>
          <w:szCs w:val="20"/>
        </w:rPr>
      </w:pPr>
    </w:p>
    <w:p w:rsidR="00965475" w:rsidRPr="001F2BDB" w:rsidRDefault="00965475" w:rsidP="003E2B97">
      <w:pPr>
        <w:autoSpaceDE w:val="0"/>
        <w:autoSpaceDN w:val="0"/>
        <w:adjustRightInd w:val="0"/>
        <w:jc w:val="both"/>
        <w:rPr>
          <w:rFonts w:ascii="Times New Roman" w:hAnsi="Times New Roman" w:cs="Times New Roman"/>
          <w:bCs/>
          <w:i/>
          <w:sz w:val="20"/>
          <w:szCs w:val="20"/>
        </w:rPr>
      </w:pPr>
      <w:r w:rsidRPr="001F2BDB">
        <w:rPr>
          <w:rFonts w:ascii="Times New Roman" w:hAnsi="Times New Roman" w:cs="Times New Roman"/>
          <w:bCs/>
          <w:i/>
          <w:sz w:val="20"/>
          <w:szCs w:val="20"/>
        </w:rPr>
        <w:t xml:space="preserve">Cognitive Correlates and Reading </w:t>
      </w: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Another finding was that the Numbers Reversed (NR) test, a measure of WM ability, did not increase the prediction of the cognitive model of reading skills in the normally distributed data. WM may have less power in predicting reading with normal readers. This interpretation is supported by </w:t>
      </w:r>
      <w:proofErr w:type="spellStart"/>
      <w:r w:rsidRPr="003E2B97">
        <w:rPr>
          <w:rFonts w:ascii="Times New Roman" w:hAnsi="Times New Roman" w:cs="Times New Roman"/>
          <w:sz w:val="20"/>
          <w:szCs w:val="20"/>
        </w:rPr>
        <w:t>Shankweiler</w:t>
      </w:r>
      <w:proofErr w:type="spellEnd"/>
      <w:r w:rsidRPr="003E2B97">
        <w:rPr>
          <w:rFonts w:ascii="Times New Roman" w:hAnsi="Times New Roman" w:cs="Times New Roman"/>
          <w:sz w:val="20"/>
          <w:szCs w:val="20"/>
        </w:rPr>
        <w:t xml:space="preserve"> and Crain (1986) who found that WM resources are very taxed by underdeveloped phonological awareness. Students with poor phonics have impacted working memory systems and subsequent poor reading (</w:t>
      </w:r>
      <w:proofErr w:type="spellStart"/>
      <w:r w:rsidRPr="003E2B97">
        <w:rPr>
          <w:rFonts w:ascii="Times New Roman" w:hAnsi="Times New Roman" w:cs="Times New Roman"/>
          <w:sz w:val="20"/>
          <w:szCs w:val="20"/>
        </w:rPr>
        <w:t>Howes</w:t>
      </w:r>
      <w:proofErr w:type="spellEnd"/>
      <w:r w:rsidRPr="003E2B97">
        <w:rPr>
          <w:rFonts w:ascii="Times New Roman" w:hAnsi="Times New Roman" w:cs="Times New Roman"/>
          <w:sz w:val="20"/>
          <w:szCs w:val="20"/>
        </w:rPr>
        <w:t xml:space="preserve"> et al., 1999). </w:t>
      </w:r>
    </w:p>
    <w:p w:rsidR="001F2BDB" w:rsidRDefault="001F2BDB" w:rsidP="001F2BDB">
      <w:pPr>
        <w:autoSpaceDE w:val="0"/>
        <w:autoSpaceDN w:val="0"/>
        <w:adjustRightInd w:val="0"/>
        <w:jc w:val="both"/>
        <w:rPr>
          <w:rFonts w:ascii="Times New Roman" w:hAnsi="Times New Roman" w:cs="Times New Roman"/>
          <w:sz w:val="20"/>
          <w:szCs w:val="20"/>
        </w:rPr>
      </w:pP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In reference to the double-deficit model, a main finding of this study was that the Sound Blending (SB) test, a measure of PA, and RAN-Letters were the best predictors of all reading skills. As was hypothesized the RAN-letters test contribution to the model of predicting irregular word reading was larger than the SB contribution. According to their meta-analysis, Wolf and Bowers (1999) reported correlations between RAN and PA as only .1 to .4, showing the independence of these skills. They proposed that PA was related to underlying auditory processing while RAN either relates to visual or temporal processing, a stance somewhat aligned to the dual route theory of Castles and </w:t>
      </w:r>
      <w:proofErr w:type="spellStart"/>
      <w:r w:rsidRPr="003E2B97">
        <w:rPr>
          <w:rFonts w:ascii="Times New Roman" w:hAnsi="Times New Roman" w:cs="Times New Roman"/>
          <w:sz w:val="20"/>
          <w:szCs w:val="20"/>
        </w:rPr>
        <w:t>Coltheart</w:t>
      </w:r>
      <w:proofErr w:type="spellEnd"/>
      <w:r w:rsidRPr="003E2B97">
        <w:rPr>
          <w:rFonts w:ascii="Times New Roman" w:hAnsi="Times New Roman" w:cs="Times New Roman"/>
          <w:sz w:val="20"/>
          <w:szCs w:val="20"/>
        </w:rPr>
        <w:t xml:space="preserve"> (1993). The results of this study lend more support to the double-deficit model and indicate that PA and RAN contribute independently to the variance of reading. </w:t>
      </w:r>
    </w:p>
    <w:p w:rsidR="00965475" w:rsidRPr="003E2B97" w:rsidRDefault="00965475" w:rsidP="003E2B97">
      <w:pPr>
        <w:autoSpaceDE w:val="0"/>
        <w:autoSpaceDN w:val="0"/>
        <w:adjustRightInd w:val="0"/>
        <w:ind w:firstLine="720"/>
        <w:jc w:val="both"/>
        <w:rPr>
          <w:rFonts w:ascii="Times New Roman" w:hAnsi="Times New Roman" w:cs="Times New Roman"/>
          <w:sz w:val="20"/>
          <w:szCs w:val="20"/>
        </w:rPr>
      </w:pPr>
    </w:p>
    <w:p w:rsidR="00965475" w:rsidRPr="001F2BDB" w:rsidRDefault="00965475" w:rsidP="003E2B97">
      <w:pPr>
        <w:autoSpaceDE w:val="0"/>
        <w:autoSpaceDN w:val="0"/>
        <w:adjustRightInd w:val="0"/>
        <w:jc w:val="both"/>
        <w:rPr>
          <w:rFonts w:ascii="Times New Roman" w:hAnsi="Times New Roman" w:cs="Times New Roman"/>
          <w:bCs/>
          <w:i/>
          <w:sz w:val="20"/>
          <w:szCs w:val="20"/>
        </w:rPr>
      </w:pPr>
      <w:r w:rsidRPr="001F2BDB">
        <w:rPr>
          <w:rFonts w:ascii="Times New Roman" w:hAnsi="Times New Roman" w:cs="Times New Roman"/>
          <w:bCs/>
          <w:i/>
          <w:sz w:val="20"/>
          <w:szCs w:val="20"/>
        </w:rPr>
        <w:t>Correlations among Reading Skills</w:t>
      </w: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Significant correlations were found between irregular word and non-word reading in the normally distributed data. The dual-route model has provided a powerful theoretical framework for interpreting this finding. This suggests that the visual route and the phonological route are not completely independent. In contrast, the correlation between irregular word reading and non-word reading for the group of students with reading disabilities was insignificant. Thus, the results from this study are more in line with the modified dual-route theory (e.g., </w:t>
      </w:r>
      <w:proofErr w:type="spellStart"/>
      <w:r w:rsidRPr="003E2B97">
        <w:rPr>
          <w:rFonts w:ascii="Times New Roman" w:hAnsi="Times New Roman" w:cs="Times New Roman"/>
          <w:sz w:val="20"/>
          <w:szCs w:val="20"/>
        </w:rPr>
        <w:t>Paap</w:t>
      </w:r>
      <w:proofErr w:type="spellEnd"/>
      <w:r w:rsidRPr="003E2B97">
        <w:rPr>
          <w:rFonts w:ascii="Times New Roman" w:hAnsi="Times New Roman" w:cs="Times New Roman"/>
          <w:sz w:val="20"/>
          <w:szCs w:val="20"/>
        </w:rPr>
        <w:t xml:space="preserve">, McDonald, </w:t>
      </w:r>
      <w:proofErr w:type="spellStart"/>
      <w:r w:rsidRPr="003E2B97">
        <w:rPr>
          <w:rFonts w:ascii="Times New Roman" w:hAnsi="Times New Roman" w:cs="Times New Roman"/>
          <w:sz w:val="20"/>
          <w:szCs w:val="20"/>
        </w:rPr>
        <w:t>Schvaneveldt</w:t>
      </w:r>
      <w:proofErr w:type="spellEnd"/>
      <w:r w:rsidRPr="003E2B97">
        <w:rPr>
          <w:rFonts w:ascii="Times New Roman" w:hAnsi="Times New Roman" w:cs="Times New Roman"/>
          <w:sz w:val="20"/>
          <w:szCs w:val="20"/>
        </w:rPr>
        <w:t xml:space="preserve">, &amp; Noel, 1987; </w:t>
      </w:r>
      <w:proofErr w:type="spellStart"/>
      <w:r w:rsidRPr="003E2B97">
        <w:rPr>
          <w:rFonts w:ascii="Times New Roman" w:hAnsi="Times New Roman" w:cs="Times New Roman"/>
          <w:sz w:val="20"/>
          <w:szCs w:val="20"/>
        </w:rPr>
        <w:t>Paap</w:t>
      </w:r>
      <w:proofErr w:type="spellEnd"/>
      <w:r w:rsidRPr="003E2B97">
        <w:rPr>
          <w:rFonts w:ascii="Times New Roman" w:hAnsi="Times New Roman" w:cs="Times New Roman"/>
          <w:sz w:val="20"/>
          <w:szCs w:val="20"/>
        </w:rPr>
        <w:t xml:space="preserve"> &amp; Noel, 1991). This theory assumes that the two routes are somewhat dependent on one another in terms of both knowledge structure and processes, but the distinction between lexical and sub-lexical processing is still maintained. For typical readers, these two reading routes are dependent on one another. For students with reading disabilities, however, the pathways appear more independent.</w:t>
      </w:r>
    </w:p>
    <w:p w:rsidR="001F2BDB" w:rsidRDefault="001F2BDB" w:rsidP="001F2BDB">
      <w:pPr>
        <w:autoSpaceDE w:val="0"/>
        <w:autoSpaceDN w:val="0"/>
        <w:adjustRightInd w:val="0"/>
        <w:jc w:val="both"/>
        <w:rPr>
          <w:rFonts w:ascii="Times New Roman" w:hAnsi="Times New Roman" w:cs="Times New Roman"/>
          <w:sz w:val="20"/>
          <w:szCs w:val="20"/>
        </w:rPr>
      </w:pP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Finally, this study confirmed the results from other studies supporting the distinction between phonological dyslexia and surface dyslexia (</w:t>
      </w:r>
      <w:proofErr w:type="spellStart"/>
      <w:r w:rsidRPr="003E2B97">
        <w:rPr>
          <w:rFonts w:ascii="Times New Roman" w:hAnsi="Times New Roman" w:cs="Times New Roman"/>
          <w:sz w:val="20"/>
          <w:szCs w:val="20"/>
        </w:rPr>
        <w:t>Bowey</w:t>
      </w:r>
      <w:proofErr w:type="spellEnd"/>
      <w:r w:rsidRPr="003E2B97">
        <w:rPr>
          <w:rFonts w:ascii="Times New Roman" w:hAnsi="Times New Roman" w:cs="Times New Roman"/>
          <w:sz w:val="20"/>
          <w:szCs w:val="20"/>
        </w:rPr>
        <w:t>&amp; Rutherford, 2007; Castles &amp;</w:t>
      </w:r>
      <w:proofErr w:type="spellStart"/>
      <w:r w:rsidRPr="003E2B97">
        <w:rPr>
          <w:rFonts w:ascii="Times New Roman" w:hAnsi="Times New Roman" w:cs="Times New Roman"/>
          <w:sz w:val="20"/>
          <w:szCs w:val="20"/>
        </w:rPr>
        <w:t>Coltheart</w:t>
      </w:r>
      <w:proofErr w:type="spellEnd"/>
      <w:r w:rsidRPr="003E2B97">
        <w:rPr>
          <w:rFonts w:ascii="Times New Roman" w:hAnsi="Times New Roman" w:cs="Times New Roman"/>
          <w:sz w:val="20"/>
          <w:szCs w:val="20"/>
        </w:rPr>
        <w:t>, 1993). A very small minority of children with dyslexia showed pure surface dyslexia with intact phonological encoding, whereas a larger group showed pure phonological dyslexia. The largest group of children with RD, however, had difficulties in both areas. Relatively few cases of either type of develop</w:t>
      </w:r>
      <w:r w:rsidR="000C345E">
        <w:rPr>
          <w:rFonts w:ascii="Times New Roman" w:hAnsi="Times New Roman" w:cs="Times New Roman"/>
          <w:sz w:val="20"/>
          <w:szCs w:val="20"/>
        </w:rPr>
        <w:t xml:space="preserve">mental dyslexia appeared to be </w:t>
      </w:r>
      <w:r w:rsidRPr="000C345E">
        <w:rPr>
          <w:rFonts w:ascii="Times New Roman" w:hAnsi="Times New Roman" w:cs="Times New Roman"/>
          <w:i/>
          <w:sz w:val="20"/>
          <w:szCs w:val="20"/>
        </w:rPr>
        <w:t>pure</w:t>
      </w:r>
      <w:r w:rsidR="000C345E">
        <w:rPr>
          <w:rFonts w:ascii="Times New Roman" w:hAnsi="Times New Roman" w:cs="Times New Roman"/>
          <w:sz w:val="20"/>
          <w:szCs w:val="20"/>
        </w:rPr>
        <w:t>.</w:t>
      </w:r>
    </w:p>
    <w:p w:rsidR="001F2BDB" w:rsidRDefault="001F2BDB" w:rsidP="003E2B97">
      <w:pPr>
        <w:autoSpaceDE w:val="0"/>
        <w:autoSpaceDN w:val="0"/>
        <w:adjustRightInd w:val="0"/>
        <w:jc w:val="both"/>
        <w:rPr>
          <w:rFonts w:ascii="Times New Roman" w:hAnsi="Times New Roman" w:cs="Times New Roman"/>
          <w:b/>
          <w:bCs/>
          <w:sz w:val="20"/>
          <w:szCs w:val="20"/>
        </w:rPr>
      </w:pPr>
    </w:p>
    <w:p w:rsidR="00CE6437" w:rsidRDefault="00CE6437" w:rsidP="003E2B97">
      <w:pPr>
        <w:autoSpaceDE w:val="0"/>
        <w:autoSpaceDN w:val="0"/>
        <w:adjustRightInd w:val="0"/>
        <w:jc w:val="both"/>
        <w:rPr>
          <w:rFonts w:ascii="Times New Roman" w:hAnsi="Times New Roman" w:cs="Times New Roman"/>
          <w:bCs/>
          <w:i/>
          <w:sz w:val="20"/>
          <w:szCs w:val="20"/>
        </w:rPr>
      </w:pPr>
    </w:p>
    <w:p w:rsidR="00CE6437" w:rsidRDefault="00CE6437" w:rsidP="003E2B97">
      <w:pPr>
        <w:autoSpaceDE w:val="0"/>
        <w:autoSpaceDN w:val="0"/>
        <w:adjustRightInd w:val="0"/>
        <w:jc w:val="both"/>
        <w:rPr>
          <w:rFonts w:ascii="Times New Roman" w:hAnsi="Times New Roman" w:cs="Times New Roman"/>
          <w:bCs/>
          <w:i/>
          <w:sz w:val="20"/>
          <w:szCs w:val="20"/>
        </w:rPr>
      </w:pPr>
    </w:p>
    <w:p w:rsidR="00965475" w:rsidRPr="001F2BDB" w:rsidRDefault="00965475" w:rsidP="003E2B97">
      <w:pPr>
        <w:autoSpaceDE w:val="0"/>
        <w:autoSpaceDN w:val="0"/>
        <w:adjustRightInd w:val="0"/>
        <w:jc w:val="both"/>
        <w:rPr>
          <w:rFonts w:ascii="Times New Roman" w:hAnsi="Times New Roman" w:cs="Times New Roman"/>
          <w:bCs/>
          <w:i/>
          <w:sz w:val="20"/>
          <w:szCs w:val="20"/>
        </w:rPr>
      </w:pPr>
      <w:r w:rsidRPr="001F2BDB">
        <w:rPr>
          <w:rFonts w:ascii="Times New Roman" w:hAnsi="Times New Roman" w:cs="Times New Roman"/>
          <w:bCs/>
          <w:i/>
          <w:sz w:val="20"/>
          <w:szCs w:val="20"/>
        </w:rPr>
        <w:lastRenderedPageBreak/>
        <w:t>Limitations</w:t>
      </w: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This study had several limitations. The sample size was small (n = 56) for normally distributed data and (n = 21) for students with RD. A larger sample size would have provided a stronger statistical power. Although the findings of this study indicated that some of the correlations were larger than the others, none of the differences between these dependent correlations were significant when </w:t>
      </w:r>
      <w:r w:rsidRPr="003E2B97">
        <w:rPr>
          <w:rFonts w:ascii="Times New Roman" w:hAnsi="Times New Roman" w:cs="Times New Roman"/>
          <w:i/>
          <w:iCs/>
          <w:sz w:val="20"/>
          <w:szCs w:val="20"/>
        </w:rPr>
        <w:t>t</w:t>
      </w:r>
      <w:r w:rsidRPr="003E2B97">
        <w:rPr>
          <w:rFonts w:ascii="Times New Roman" w:hAnsi="Times New Roman" w:cs="Times New Roman"/>
          <w:sz w:val="20"/>
          <w:szCs w:val="20"/>
        </w:rPr>
        <w:t xml:space="preserve"> tests were performed. In future research, these findings should be validated with larger sample sizes to establish stronger power analysis and to find the differences between the two correlation coefficients in two independent samples. In addition, this study was limited to the exploration of irregular word reading, non-word reading, and word reading. Adding measures of reading comprehension would be useful to provide a more comprehensive overview of reading performance. Finally, this study had only one measure of PA and WM versus multiple measures of RAN and PS.</w:t>
      </w:r>
    </w:p>
    <w:p w:rsidR="001F2BDB" w:rsidRPr="001F2BDB" w:rsidRDefault="001F2BDB" w:rsidP="003E2B97">
      <w:pPr>
        <w:autoSpaceDE w:val="0"/>
        <w:autoSpaceDN w:val="0"/>
        <w:adjustRightInd w:val="0"/>
        <w:jc w:val="both"/>
        <w:rPr>
          <w:rFonts w:ascii="Times New Roman" w:hAnsi="Times New Roman" w:cs="Times New Roman"/>
          <w:bCs/>
          <w:i/>
          <w:sz w:val="20"/>
          <w:szCs w:val="20"/>
        </w:rPr>
      </w:pPr>
    </w:p>
    <w:p w:rsidR="00965475" w:rsidRPr="001F2BDB" w:rsidRDefault="00965475" w:rsidP="003E2B97">
      <w:pPr>
        <w:autoSpaceDE w:val="0"/>
        <w:autoSpaceDN w:val="0"/>
        <w:adjustRightInd w:val="0"/>
        <w:jc w:val="both"/>
        <w:rPr>
          <w:rFonts w:ascii="Times New Roman" w:hAnsi="Times New Roman" w:cs="Times New Roman"/>
          <w:bCs/>
          <w:i/>
          <w:sz w:val="20"/>
          <w:szCs w:val="20"/>
        </w:rPr>
      </w:pPr>
      <w:r w:rsidRPr="001F2BDB">
        <w:rPr>
          <w:rFonts w:ascii="Times New Roman" w:hAnsi="Times New Roman" w:cs="Times New Roman"/>
          <w:bCs/>
          <w:i/>
          <w:sz w:val="20"/>
          <w:szCs w:val="20"/>
        </w:rPr>
        <w:t>Implications</w:t>
      </w: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For both practitioners and researchers, this study provides direction for the assessment of reading. These findings support the need to assess all known cognitive correlates of reading ability to avoid specification error when predicting models of reading and diagnosing reading difficulties. The failure to not include a broad set of cognitive and linguistic abilities when attempting to examine the correlates of reading can lead to specification error where the included abilities appear to be more important than they really are (</w:t>
      </w:r>
      <w:proofErr w:type="spellStart"/>
      <w:r w:rsidRPr="003E2B97">
        <w:rPr>
          <w:rFonts w:ascii="Times New Roman" w:hAnsi="Times New Roman" w:cs="Times New Roman"/>
          <w:sz w:val="20"/>
          <w:szCs w:val="20"/>
        </w:rPr>
        <w:t>Pedhazur</w:t>
      </w:r>
      <w:proofErr w:type="spellEnd"/>
      <w:r w:rsidRPr="003E2B97">
        <w:rPr>
          <w:rFonts w:ascii="Times New Roman" w:hAnsi="Times New Roman" w:cs="Times New Roman"/>
          <w:sz w:val="20"/>
          <w:szCs w:val="20"/>
        </w:rPr>
        <w:t xml:space="preserve"> &amp; </w:t>
      </w:r>
      <w:proofErr w:type="spellStart"/>
      <w:r w:rsidRPr="003E2B97">
        <w:rPr>
          <w:rFonts w:ascii="Times New Roman" w:hAnsi="Times New Roman" w:cs="Times New Roman"/>
          <w:sz w:val="20"/>
          <w:szCs w:val="20"/>
        </w:rPr>
        <w:t>Schmelkin</w:t>
      </w:r>
      <w:proofErr w:type="spellEnd"/>
      <w:r w:rsidRPr="003E2B97">
        <w:rPr>
          <w:rFonts w:ascii="Times New Roman" w:hAnsi="Times New Roman" w:cs="Times New Roman"/>
          <w:sz w:val="20"/>
          <w:szCs w:val="20"/>
        </w:rPr>
        <w:t xml:space="preserve">, 1991). </w:t>
      </w:r>
    </w:p>
    <w:p w:rsidR="001F2BDB" w:rsidRDefault="001F2BDB" w:rsidP="001F2BDB">
      <w:pPr>
        <w:autoSpaceDE w:val="0"/>
        <w:autoSpaceDN w:val="0"/>
        <w:adjustRightInd w:val="0"/>
        <w:jc w:val="both"/>
        <w:rPr>
          <w:rFonts w:ascii="Times New Roman" w:hAnsi="Times New Roman" w:cs="Times New Roman"/>
          <w:sz w:val="20"/>
          <w:szCs w:val="20"/>
        </w:rPr>
      </w:pP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Furthermore, researchers should continue to investigate the interrelationships among different types of measures of cognitive processing variables and reading skills. The data showing relationships among cognitive variables could help evaluators select the most appropriate assessment measures. Findings from the various RAN and PS measures in this study indicated that variability exists among the different measures and their predictive power of reading skills. Additionally, </w:t>
      </w:r>
      <w:r w:rsidRPr="003E2B97">
        <w:rPr>
          <w:rFonts w:ascii="Times New Roman" w:hAnsi="Times New Roman" w:cs="Times New Roman"/>
          <w:sz w:val="20"/>
          <w:szCs w:val="20"/>
          <w:lang w:eastAsia="zh-CN"/>
        </w:rPr>
        <w:t>students have different types of reading difficulties (e.g., using phonics for reading non-words versus recognizing irregular words by sight). Therefore, it is important to measure both non-word reading and irregular word reading as part of a reading assessment.</w:t>
      </w:r>
      <w:r w:rsidRPr="003E2B97">
        <w:rPr>
          <w:rFonts w:ascii="Times New Roman" w:hAnsi="Times New Roman" w:cs="Times New Roman"/>
          <w:sz w:val="20"/>
          <w:szCs w:val="20"/>
        </w:rPr>
        <w:t xml:space="preserve"> It is also essential to obtain a measure of reading fluency and reading comprehension as part of a comprehensive reading assessment. </w:t>
      </w:r>
    </w:p>
    <w:p w:rsidR="001F2BDB" w:rsidRDefault="001F2BDB" w:rsidP="001F2BDB">
      <w:pPr>
        <w:autoSpaceDE w:val="0"/>
        <w:autoSpaceDN w:val="0"/>
        <w:adjustRightInd w:val="0"/>
        <w:jc w:val="both"/>
        <w:rPr>
          <w:rFonts w:ascii="Times New Roman" w:hAnsi="Times New Roman" w:cs="Times New Roman"/>
          <w:b/>
          <w:bCs/>
          <w:sz w:val="20"/>
          <w:szCs w:val="20"/>
        </w:rPr>
      </w:pPr>
    </w:p>
    <w:p w:rsidR="00965475" w:rsidRPr="003E2B97" w:rsidRDefault="00965475" w:rsidP="001F2BDB">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b/>
          <w:bCs/>
          <w:sz w:val="20"/>
          <w:szCs w:val="20"/>
        </w:rPr>
        <w:t>References</w:t>
      </w:r>
    </w:p>
    <w:p w:rsidR="00965475" w:rsidRPr="003E2B97" w:rsidRDefault="00965475" w:rsidP="003E2B97">
      <w:pPr>
        <w:ind w:left="357" w:hanging="360"/>
        <w:jc w:val="both"/>
        <w:rPr>
          <w:rFonts w:ascii="Times New Roman" w:hAnsi="Times New Roman" w:cs="Times New Roman"/>
          <w:sz w:val="20"/>
          <w:szCs w:val="20"/>
        </w:rPr>
      </w:pPr>
      <w:proofErr w:type="gramStart"/>
      <w:r w:rsidRPr="003E2B97">
        <w:rPr>
          <w:rFonts w:ascii="Times New Roman" w:hAnsi="Times New Roman" w:cs="Times New Roman"/>
          <w:sz w:val="20"/>
          <w:szCs w:val="20"/>
        </w:rPr>
        <w:t>Abbott, M., Walton C., &amp; Greenwood, C. (2002).</w:t>
      </w:r>
      <w:proofErr w:type="gramEnd"/>
      <w:r w:rsidRPr="003E2B97">
        <w:rPr>
          <w:rFonts w:ascii="Times New Roman" w:hAnsi="Times New Roman" w:cs="Times New Roman"/>
          <w:sz w:val="20"/>
          <w:szCs w:val="20"/>
        </w:rPr>
        <w:t xml:space="preserve"> Phonemic awareness in kindergarten and </w:t>
      </w:r>
    </w:p>
    <w:p w:rsidR="00965475" w:rsidRPr="003E2B97" w:rsidRDefault="00965475" w:rsidP="00B8104D">
      <w:pPr>
        <w:jc w:val="both"/>
        <w:rPr>
          <w:rFonts w:ascii="Times New Roman" w:hAnsi="Times New Roman" w:cs="Times New Roman"/>
          <w:sz w:val="20"/>
          <w:szCs w:val="20"/>
        </w:rPr>
      </w:pPr>
      <w:proofErr w:type="gramStart"/>
      <w:r w:rsidRPr="003E2B97">
        <w:rPr>
          <w:rFonts w:ascii="Times New Roman" w:hAnsi="Times New Roman" w:cs="Times New Roman"/>
          <w:sz w:val="20"/>
          <w:szCs w:val="20"/>
        </w:rPr>
        <w:t>first</w:t>
      </w:r>
      <w:proofErr w:type="gramEnd"/>
      <w:r w:rsidRPr="003E2B97">
        <w:rPr>
          <w:rFonts w:ascii="Times New Roman" w:hAnsi="Times New Roman" w:cs="Times New Roman"/>
          <w:sz w:val="20"/>
          <w:szCs w:val="20"/>
        </w:rPr>
        <w:t xml:space="preserve"> grade. </w:t>
      </w:r>
      <w:r w:rsidRPr="003E2B97">
        <w:rPr>
          <w:rFonts w:ascii="Times New Roman" w:hAnsi="Times New Roman" w:cs="Times New Roman"/>
          <w:i/>
          <w:iCs/>
          <w:sz w:val="20"/>
          <w:szCs w:val="20"/>
        </w:rPr>
        <w:t xml:space="preserve">Teaching Exceptional Children, 34 </w:t>
      </w:r>
      <w:r w:rsidRPr="003E2B97">
        <w:rPr>
          <w:rFonts w:ascii="Times New Roman" w:hAnsi="Times New Roman" w:cs="Times New Roman"/>
          <w:sz w:val="20"/>
          <w:szCs w:val="20"/>
        </w:rPr>
        <w:t>(4), 20-26.</w:t>
      </w:r>
    </w:p>
    <w:p w:rsidR="00965475" w:rsidRPr="003E2B97" w:rsidRDefault="00965475" w:rsidP="00CE6437">
      <w:pPr>
        <w:autoSpaceDE w:val="0"/>
        <w:autoSpaceDN w:val="0"/>
        <w:adjustRightInd w:val="0"/>
        <w:jc w:val="both"/>
        <w:rPr>
          <w:rFonts w:ascii="Times New Roman" w:hAnsi="Times New Roman" w:cs="Times New Roman"/>
          <w:sz w:val="20"/>
          <w:szCs w:val="20"/>
          <w:lang w:eastAsia="zh-CN"/>
        </w:rPr>
      </w:pPr>
      <w:proofErr w:type="gramStart"/>
      <w:r w:rsidRPr="003E2B97">
        <w:rPr>
          <w:rFonts w:ascii="Times New Roman" w:hAnsi="Times New Roman" w:cs="Times New Roman"/>
          <w:sz w:val="20"/>
          <w:szCs w:val="20"/>
          <w:lang w:eastAsia="zh-CN"/>
        </w:rPr>
        <w:t xml:space="preserve">Ackerman, P. T., &amp; </w:t>
      </w:r>
      <w:proofErr w:type="spellStart"/>
      <w:r w:rsidRPr="003E2B97">
        <w:rPr>
          <w:rFonts w:ascii="Times New Roman" w:hAnsi="Times New Roman" w:cs="Times New Roman"/>
          <w:sz w:val="20"/>
          <w:szCs w:val="20"/>
          <w:lang w:eastAsia="zh-CN"/>
        </w:rPr>
        <w:t>Dykman</w:t>
      </w:r>
      <w:proofErr w:type="spellEnd"/>
      <w:r w:rsidRPr="003E2B97">
        <w:rPr>
          <w:rFonts w:ascii="Times New Roman" w:hAnsi="Times New Roman" w:cs="Times New Roman"/>
          <w:sz w:val="20"/>
          <w:szCs w:val="20"/>
          <w:lang w:eastAsia="zh-CN"/>
        </w:rPr>
        <w:t>, R. A. (1993).</w:t>
      </w:r>
      <w:proofErr w:type="gramEnd"/>
      <w:r w:rsidRPr="003E2B97">
        <w:rPr>
          <w:rFonts w:ascii="Times New Roman" w:hAnsi="Times New Roman" w:cs="Times New Roman"/>
          <w:sz w:val="20"/>
          <w:szCs w:val="20"/>
          <w:lang w:eastAsia="zh-CN"/>
        </w:rPr>
        <w:t xml:space="preserve"> Phonological processes, confrontation</w:t>
      </w:r>
      <w:r w:rsidR="00CE6437">
        <w:rPr>
          <w:rFonts w:ascii="Times New Roman" w:hAnsi="Times New Roman" w:cs="Times New Roman"/>
          <w:sz w:val="20"/>
          <w:szCs w:val="20"/>
          <w:lang w:eastAsia="zh-CN"/>
        </w:rPr>
        <w:t xml:space="preserve"> </w:t>
      </w:r>
      <w:r w:rsidRPr="003E2B97">
        <w:rPr>
          <w:rFonts w:ascii="Times New Roman" w:hAnsi="Times New Roman" w:cs="Times New Roman"/>
          <w:sz w:val="20"/>
          <w:szCs w:val="20"/>
          <w:lang w:eastAsia="zh-CN"/>
        </w:rPr>
        <w:t xml:space="preserve">naming, and immediate memory in dyslexia. </w:t>
      </w:r>
      <w:r w:rsidRPr="003E2B97">
        <w:rPr>
          <w:rFonts w:ascii="Times New Roman" w:hAnsi="Times New Roman" w:cs="Times New Roman"/>
          <w:i/>
          <w:iCs/>
          <w:sz w:val="20"/>
          <w:szCs w:val="20"/>
          <w:lang w:eastAsia="zh-CN"/>
        </w:rPr>
        <w:t>Journal of Learning Disabilities, 26</w:t>
      </w:r>
      <w:r w:rsidRPr="003E2B97">
        <w:rPr>
          <w:rFonts w:ascii="Times New Roman" w:hAnsi="Times New Roman" w:cs="Times New Roman"/>
          <w:sz w:val="20"/>
          <w:szCs w:val="20"/>
          <w:lang w:eastAsia="zh-CN"/>
        </w:rPr>
        <w:t>,</w:t>
      </w:r>
      <w:r w:rsidR="00CE6437">
        <w:rPr>
          <w:rFonts w:ascii="Times New Roman" w:hAnsi="Times New Roman" w:cs="Times New Roman"/>
          <w:sz w:val="20"/>
          <w:szCs w:val="20"/>
          <w:lang w:eastAsia="zh-CN"/>
        </w:rPr>
        <w:t xml:space="preserve"> </w:t>
      </w:r>
      <w:r w:rsidRPr="003E2B97">
        <w:rPr>
          <w:rFonts w:ascii="Times New Roman" w:hAnsi="Times New Roman" w:cs="Times New Roman"/>
          <w:sz w:val="20"/>
          <w:szCs w:val="20"/>
          <w:lang w:eastAsia="zh-CN"/>
        </w:rPr>
        <w:t>597–609.</w:t>
      </w:r>
    </w:p>
    <w:p w:rsidR="00965475" w:rsidRPr="003E2B97" w:rsidRDefault="00965475" w:rsidP="00B8104D">
      <w:pPr>
        <w:jc w:val="both"/>
        <w:rPr>
          <w:rFonts w:ascii="Times New Roman" w:hAnsi="Times New Roman" w:cs="Times New Roman"/>
          <w:sz w:val="20"/>
          <w:szCs w:val="20"/>
          <w:lang w:eastAsia="zh-CN"/>
        </w:rPr>
      </w:pPr>
      <w:proofErr w:type="spellStart"/>
      <w:proofErr w:type="gramStart"/>
      <w:r w:rsidRPr="003E2B97">
        <w:rPr>
          <w:rFonts w:ascii="Times New Roman" w:hAnsi="Times New Roman" w:cs="Times New Roman"/>
          <w:sz w:val="20"/>
          <w:szCs w:val="20"/>
        </w:rPr>
        <w:t>Badian</w:t>
      </w:r>
      <w:proofErr w:type="spellEnd"/>
      <w:r w:rsidRPr="003E2B97">
        <w:rPr>
          <w:rFonts w:ascii="Times New Roman" w:hAnsi="Times New Roman" w:cs="Times New Roman"/>
          <w:sz w:val="20"/>
          <w:szCs w:val="20"/>
        </w:rPr>
        <w:t>, N. (1993).</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sz w:val="20"/>
          <w:szCs w:val="20"/>
        </w:rPr>
        <w:t>Phonemic awareness, naming, visual symbol processing, and reading.</w:t>
      </w:r>
      <w:proofErr w:type="gramEnd"/>
      <w:r w:rsidR="00CE6437">
        <w:rPr>
          <w:rFonts w:ascii="Times New Roman" w:hAnsi="Times New Roman" w:cs="Times New Roman"/>
          <w:sz w:val="20"/>
          <w:szCs w:val="20"/>
          <w:lang w:eastAsia="zh-CN"/>
        </w:rPr>
        <w:t xml:space="preserve"> </w:t>
      </w:r>
      <w:r w:rsidRPr="003E2B97">
        <w:rPr>
          <w:rFonts w:ascii="Times New Roman" w:hAnsi="Times New Roman" w:cs="Times New Roman"/>
          <w:i/>
          <w:iCs/>
          <w:sz w:val="20"/>
          <w:szCs w:val="20"/>
        </w:rPr>
        <w:t>Reading and Writing: An Interdisciplinary Journal, 5</w:t>
      </w:r>
      <w:r w:rsidRPr="003E2B97">
        <w:rPr>
          <w:rFonts w:ascii="Times New Roman" w:hAnsi="Times New Roman" w:cs="Times New Roman"/>
          <w:sz w:val="20"/>
          <w:szCs w:val="20"/>
        </w:rPr>
        <w:t>, 87–100.</w:t>
      </w:r>
    </w:p>
    <w:p w:rsidR="00965475" w:rsidRPr="003E2B97" w:rsidRDefault="00965475" w:rsidP="00B8104D">
      <w:pPr>
        <w:jc w:val="both"/>
        <w:rPr>
          <w:rFonts w:ascii="Times New Roman" w:hAnsi="Times New Roman" w:cs="Times New Roman"/>
          <w:sz w:val="20"/>
          <w:szCs w:val="20"/>
        </w:rPr>
      </w:pPr>
      <w:proofErr w:type="spellStart"/>
      <w:proofErr w:type="gramStart"/>
      <w:r w:rsidRPr="003E2B97">
        <w:rPr>
          <w:rFonts w:ascii="Times New Roman" w:hAnsi="Times New Roman" w:cs="Times New Roman"/>
          <w:sz w:val="20"/>
          <w:szCs w:val="20"/>
        </w:rPr>
        <w:t>Badian</w:t>
      </w:r>
      <w:proofErr w:type="spellEnd"/>
      <w:r w:rsidRPr="003E2B97">
        <w:rPr>
          <w:rFonts w:ascii="Times New Roman" w:hAnsi="Times New Roman" w:cs="Times New Roman"/>
          <w:sz w:val="20"/>
          <w:szCs w:val="20"/>
        </w:rPr>
        <w:t>, N. (2005).</w:t>
      </w:r>
      <w:proofErr w:type="gramEnd"/>
      <w:r w:rsidRPr="003E2B97">
        <w:rPr>
          <w:rFonts w:ascii="Times New Roman" w:hAnsi="Times New Roman" w:cs="Times New Roman"/>
          <w:sz w:val="20"/>
          <w:szCs w:val="20"/>
        </w:rPr>
        <w:t xml:space="preserve"> Does a visual-orthographic deficit contribute to reading disability?</w:t>
      </w:r>
      <w:r w:rsidR="00CE6437">
        <w:rPr>
          <w:rFonts w:ascii="Times New Roman" w:hAnsi="Times New Roman" w:cs="Times New Roman"/>
          <w:sz w:val="20"/>
          <w:szCs w:val="20"/>
        </w:rPr>
        <w:t xml:space="preserve"> </w:t>
      </w:r>
      <w:r w:rsidRPr="003E2B97">
        <w:rPr>
          <w:rFonts w:ascii="Times New Roman" w:hAnsi="Times New Roman" w:cs="Times New Roman"/>
          <w:i/>
          <w:iCs/>
          <w:sz w:val="20"/>
          <w:szCs w:val="20"/>
        </w:rPr>
        <w:t>Annals of Dyslexia, 55</w:t>
      </w:r>
      <w:r w:rsidRPr="003E2B97">
        <w:rPr>
          <w:rFonts w:ascii="Times New Roman" w:hAnsi="Times New Roman" w:cs="Times New Roman"/>
          <w:sz w:val="20"/>
          <w:szCs w:val="20"/>
        </w:rPr>
        <w:t>, 28-52.</w:t>
      </w:r>
    </w:p>
    <w:p w:rsidR="00965475" w:rsidRPr="003E2B97" w:rsidRDefault="00965475" w:rsidP="00B8104D">
      <w:pPr>
        <w:autoSpaceDE w:val="0"/>
        <w:autoSpaceDN w:val="0"/>
        <w:adjustRightInd w:val="0"/>
        <w:jc w:val="both"/>
        <w:rPr>
          <w:rFonts w:ascii="Times New Roman" w:hAnsi="Times New Roman" w:cs="Times New Roman"/>
          <w:sz w:val="20"/>
          <w:szCs w:val="20"/>
          <w:lang w:eastAsia="zh-CN"/>
        </w:rPr>
      </w:pPr>
      <w:proofErr w:type="gramStart"/>
      <w:r w:rsidRPr="003E2B97">
        <w:rPr>
          <w:rFonts w:ascii="Times New Roman" w:hAnsi="Times New Roman" w:cs="Times New Roman"/>
          <w:sz w:val="20"/>
          <w:szCs w:val="20"/>
          <w:lang w:eastAsia="zh-CN"/>
        </w:rPr>
        <w:t>Bishop, A. G., &amp; League, M. B. (2006).</w:t>
      </w:r>
      <w:proofErr w:type="gramEnd"/>
      <w:r w:rsidRPr="003E2B97">
        <w:rPr>
          <w:rFonts w:ascii="Times New Roman" w:hAnsi="Times New Roman" w:cs="Times New Roman"/>
          <w:sz w:val="20"/>
          <w:szCs w:val="20"/>
          <w:lang w:eastAsia="zh-CN"/>
        </w:rPr>
        <w:t xml:space="preserve"> </w:t>
      </w:r>
      <w:proofErr w:type="gramStart"/>
      <w:r w:rsidRPr="003E2B97">
        <w:rPr>
          <w:rFonts w:ascii="Times New Roman" w:hAnsi="Times New Roman" w:cs="Times New Roman"/>
          <w:sz w:val="20"/>
          <w:szCs w:val="20"/>
          <w:lang w:eastAsia="zh-CN"/>
        </w:rPr>
        <w:t>Identifying a multivariate screening model to predict reading difficulties at the onset of kindergarten: A longitudinal analysis.</w:t>
      </w:r>
      <w:proofErr w:type="gramEnd"/>
      <w:r w:rsidRPr="003E2B97">
        <w:rPr>
          <w:rFonts w:ascii="Times New Roman" w:hAnsi="Times New Roman" w:cs="Times New Roman"/>
          <w:sz w:val="20"/>
          <w:szCs w:val="20"/>
          <w:lang w:eastAsia="zh-CN"/>
        </w:rPr>
        <w:t xml:space="preserve"> </w:t>
      </w:r>
      <w:r w:rsidRPr="003E2B97">
        <w:rPr>
          <w:rFonts w:ascii="Times New Roman" w:hAnsi="Times New Roman" w:cs="Times New Roman"/>
          <w:i/>
          <w:iCs/>
          <w:sz w:val="20"/>
          <w:szCs w:val="20"/>
          <w:lang w:eastAsia="zh-CN"/>
        </w:rPr>
        <w:t>Learning Disability Quarterly, 29,</w:t>
      </w:r>
      <w:r w:rsidRPr="003E2B97">
        <w:rPr>
          <w:rFonts w:ascii="Times New Roman" w:hAnsi="Times New Roman" w:cs="Times New Roman"/>
          <w:sz w:val="20"/>
          <w:szCs w:val="20"/>
          <w:lang w:eastAsia="zh-CN"/>
        </w:rPr>
        <w:t xml:space="preserve"> 235–252.</w:t>
      </w:r>
    </w:p>
    <w:p w:rsidR="00965475" w:rsidRPr="003E2B97" w:rsidRDefault="00965475" w:rsidP="00B8104D">
      <w:pPr>
        <w:autoSpaceDE w:val="0"/>
        <w:autoSpaceDN w:val="0"/>
        <w:adjustRightInd w:val="0"/>
        <w:jc w:val="both"/>
        <w:rPr>
          <w:rFonts w:ascii="Times New Roman" w:hAnsi="Times New Roman" w:cs="Times New Roman"/>
          <w:sz w:val="20"/>
          <w:szCs w:val="20"/>
          <w:lang w:eastAsia="zh-CN"/>
        </w:rPr>
      </w:pPr>
      <w:proofErr w:type="gramStart"/>
      <w:r w:rsidRPr="003E2B97">
        <w:rPr>
          <w:rFonts w:ascii="Times New Roman" w:hAnsi="Times New Roman" w:cs="Times New Roman"/>
          <w:sz w:val="20"/>
          <w:szCs w:val="20"/>
        </w:rPr>
        <w:t>Bowers, P. G., &amp; Swanson, L. B. (1991).</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sz w:val="20"/>
          <w:szCs w:val="20"/>
        </w:rPr>
        <w:t>Naming speed deficits in reading disability.</w:t>
      </w:r>
      <w:proofErr w:type="gramEnd"/>
      <w:r w:rsidR="00CE6437">
        <w:rPr>
          <w:rFonts w:ascii="Times New Roman" w:hAnsi="Times New Roman" w:cs="Times New Roman"/>
          <w:sz w:val="20"/>
          <w:szCs w:val="20"/>
          <w:lang w:eastAsia="zh-CN"/>
        </w:rPr>
        <w:t xml:space="preserve"> </w:t>
      </w:r>
      <w:r w:rsidRPr="003E2B97">
        <w:rPr>
          <w:rFonts w:ascii="Times New Roman" w:hAnsi="Times New Roman" w:cs="Times New Roman"/>
          <w:i/>
          <w:iCs/>
          <w:sz w:val="20"/>
          <w:szCs w:val="20"/>
        </w:rPr>
        <w:t>Journal of Experimental Child Psychology, 51</w:t>
      </w:r>
      <w:r w:rsidRPr="003E2B97">
        <w:rPr>
          <w:rFonts w:ascii="Times New Roman" w:hAnsi="Times New Roman" w:cs="Times New Roman"/>
          <w:sz w:val="20"/>
          <w:szCs w:val="20"/>
        </w:rPr>
        <w:t>, 195–219.</w:t>
      </w:r>
    </w:p>
    <w:p w:rsidR="00965475" w:rsidRPr="003E2B97" w:rsidRDefault="00965475" w:rsidP="00B8104D">
      <w:pPr>
        <w:jc w:val="both"/>
        <w:rPr>
          <w:rFonts w:ascii="Times New Roman" w:hAnsi="Times New Roman" w:cs="Times New Roman"/>
          <w:sz w:val="20"/>
          <w:szCs w:val="20"/>
        </w:rPr>
      </w:pPr>
      <w:proofErr w:type="spellStart"/>
      <w:proofErr w:type="gramStart"/>
      <w:r w:rsidRPr="003E2B97">
        <w:rPr>
          <w:rFonts w:ascii="Times New Roman" w:hAnsi="Times New Roman" w:cs="Times New Roman"/>
          <w:sz w:val="20"/>
          <w:szCs w:val="20"/>
        </w:rPr>
        <w:t>Bowey</w:t>
      </w:r>
      <w:proofErr w:type="spellEnd"/>
      <w:r w:rsidRPr="003E2B97">
        <w:rPr>
          <w:rFonts w:ascii="Times New Roman" w:hAnsi="Times New Roman" w:cs="Times New Roman"/>
          <w:sz w:val="20"/>
          <w:szCs w:val="20"/>
        </w:rPr>
        <w:t xml:space="preserve">, J., </w:t>
      </w:r>
      <w:proofErr w:type="spellStart"/>
      <w:r w:rsidRPr="003E2B97">
        <w:rPr>
          <w:rFonts w:ascii="Times New Roman" w:hAnsi="Times New Roman" w:cs="Times New Roman"/>
          <w:sz w:val="20"/>
          <w:szCs w:val="20"/>
        </w:rPr>
        <w:t>McGuigan</w:t>
      </w:r>
      <w:proofErr w:type="spellEnd"/>
      <w:r w:rsidRPr="003E2B97">
        <w:rPr>
          <w:rFonts w:ascii="Times New Roman" w:hAnsi="Times New Roman" w:cs="Times New Roman"/>
          <w:sz w:val="20"/>
          <w:szCs w:val="20"/>
        </w:rPr>
        <w:t xml:space="preserve">, M., &amp; </w:t>
      </w:r>
      <w:proofErr w:type="spellStart"/>
      <w:r w:rsidRPr="003E2B97">
        <w:rPr>
          <w:rFonts w:ascii="Times New Roman" w:hAnsi="Times New Roman" w:cs="Times New Roman"/>
          <w:sz w:val="20"/>
          <w:szCs w:val="20"/>
        </w:rPr>
        <w:t>Ruschena</w:t>
      </w:r>
      <w:proofErr w:type="spellEnd"/>
      <w:r w:rsidRPr="003E2B97">
        <w:rPr>
          <w:rFonts w:ascii="Times New Roman" w:hAnsi="Times New Roman" w:cs="Times New Roman"/>
          <w:sz w:val="20"/>
          <w:szCs w:val="20"/>
        </w:rPr>
        <w:t>, A. (2005).</w:t>
      </w:r>
      <w:proofErr w:type="gramEnd"/>
      <w:r w:rsidRPr="003E2B97">
        <w:rPr>
          <w:rFonts w:ascii="Times New Roman" w:hAnsi="Times New Roman" w:cs="Times New Roman"/>
          <w:sz w:val="20"/>
          <w:szCs w:val="20"/>
        </w:rPr>
        <w:t xml:space="preserve"> On the association between serial naming speed for letters and digits and word-reading skill: Towards a developmental account. </w:t>
      </w:r>
      <w:r w:rsidRPr="003E2B97">
        <w:rPr>
          <w:rFonts w:ascii="Times New Roman" w:hAnsi="Times New Roman" w:cs="Times New Roman"/>
          <w:i/>
          <w:iCs/>
          <w:sz w:val="20"/>
          <w:szCs w:val="20"/>
        </w:rPr>
        <w:t>Journal of Research in Reading, 28,</w:t>
      </w:r>
      <w:r w:rsidRPr="003E2B97">
        <w:rPr>
          <w:rFonts w:ascii="Times New Roman" w:hAnsi="Times New Roman" w:cs="Times New Roman"/>
          <w:sz w:val="20"/>
          <w:szCs w:val="20"/>
        </w:rPr>
        <w:t xml:space="preserve"> 400–422.</w:t>
      </w:r>
    </w:p>
    <w:p w:rsidR="00965475" w:rsidRPr="00CE6437" w:rsidRDefault="00965475" w:rsidP="00B8104D">
      <w:pPr>
        <w:autoSpaceDE w:val="0"/>
        <w:autoSpaceDN w:val="0"/>
        <w:adjustRightInd w:val="0"/>
        <w:jc w:val="both"/>
        <w:rPr>
          <w:rFonts w:ascii="Times New Roman" w:hAnsi="Times New Roman" w:cs="Times New Roman"/>
          <w:i/>
          <w:iCs/>
          <w:sz w:val="20"/>
          <w:szCs w:val="20"/>
        </w:rPr>
      </w:pPr>
      <w:proofErr w:type="spellStart"/>
      <w:proofErr w:type="gramStart"/>
      <w:r w:rsidRPr="003E2B97">
        <w:rPr>
          <w:rFonts w:ascii="Times New Roman" w:hAnsi="Times New Roman" w:cs="Times New Roman"/>
          <w:sz w:val="20"/>
          <w:szCs w:val="20"/>
        </w:rPr>
        <w:t>Bowey</w:t>
      </w:r>
      <w:proofErr w:type="spellEnd"/>
      <w:r w:rsidRPr="003E2B97">
        <w:rPr>
          <w:rFonts w:ascii="Times New Roman" w:hAnsi="Times New Roman" w:cs="Times New Roman"/>
          <w:sz w:val="20"/>
          <w:szCs w:val="20"/>
        </w:rPr>
        <w:t>, J., &amp; Rutherford, J. (2007).</w:t>
      </w:r>
      <w:proofErr w:type="gramEnd"/>
      <w:r w:rsidRPr="003E2B97">
        <w:rPr>
          <w:rFonts w:ascii="Times New Roman" w:hAnsi="Times New Roman" w:cs="Times New Roman"/>
          <w:sz w:val="20"/>
          <w:szCs w:val="20"/>
        </w:rPr>
        <w:t xml:space="preserve"> Imbalanced word-reading profiles in eighth-graders.</w:t>
      </w:r>
      <w:r w:rsidR="00CE6437">
        <w:rPr>
          <w:rFonts w:ascii="Times New Roman" w:hAnsi="Times New Roman" w:cs="Times New Roman"/>
          <w:i/>
          <w:iCs/>
          <w:sz w:val="20"/>
          <w:szCs w:val="20"/>
        </w:rPr>
        <w:t xml:space="preserve"> </w:t>
      </w:r>
      <w:r w:rsidRPr="003E2B97">
        <w:rPr>
          <w:rFonts w:ascii="Times New Roman" w:hAnsi="Times New Roman" w:cs="Times New Roman"/>
          <w:i/>
          <w:iCs/>
          <w:sz w:val="20"/>
          <w:szCs w:val="20"/>
        </w:rPr>
        <w:t>Journal of Experimental Child Psychology, 96</w:t>
      </w:r>
      <w:r w:rsidRPr="003E2B97">
        <w:rPr>
          <w:rFonts w:ascii="Times New Roman" w:hAnsi="Times New Roman" w:cs="Times New Roman"/>
          <w:sz w:val="20"/>
          <w:szCs w:val="20"/>
        </w:rPr>
        <w:t>, 169–196.</w:t>
      </w:r>
    </w:p>
    <w:p w:rsidR="00965475" w:rsidRPr="00CE6437" w:rsidRDefault="00965475" w:rsidP="00CE6437">
      <w:pPr>
        <w:autoSpaceDE w:val="0"/>
        <w:autoSpaceDN w:val="0"/>
        <w:adjustRightInd w:val="0"/>
        <w:jc w:val="both"/>
        <w:rPr>
          <w:rFonts w:ascii="Times New Roman" w:hAnsi="Times New Roman" w:cs="Times New Roman"/>
          <w:i/>
          <w:iCs/>
          <w:sz w:val="20"/>
          <w:szCs w:val="20"/>
        </w:rPr>
      </w:pPr>
      <w:proofErr w:type="gramStart"/>
      <w:r w:rsidRPr="003E2B97">
        <w:rPr>
          <w:rFonts w:ascii="Times New Roman" w:hAnsi="Times New Roman" w:cs="Times New Roman"/>
          <w:sz w:val="20"/>
          <w:szCs w:val="20"/>
          <w:lang w:eastAsia="zh-CN"/>
        </w:rPr>
        <w:t xml:space="preserve">Castles, A., &amp; </w:t>
      </w:r>
      <w:proofErr w:type="spellStart"/>
      <w:r w:rsidRPr="003E2B97">
        <w:rPr>
          <w:rFonts w:ascii="Times New Roman" w:hAnsi="Times New Roman" w:cs="Times New Roman"/>
          <w:sz w:val="20"/>
          <w:szCs w:val="20"/>
          <w:lang w:eastAsia="zh-CN"/>
        </w:rPr>
        <w:t>Coltheart</w:t>
      </w:r>
      <w:proofErr w:type="spellEnd"/>
      <w:r w:rsidRPr="003E2B97">
        <w:rPr>
          <w:rFonts w:ascii="Times New Roman" w:hAnsi="Times New Roman" w:cs="Times New Roman"/>
          <w:sz w:val="20"/>
          <w:szCs w:val="20"/>
          <w:lang w:eastAsia="zh-CN"/>
        </w:rPr>
        <w:t>, M. (1993).</w:t>
      </w:r>
      <w:proofErr w:type="gramEnd"/>
      <w:r w:rsidRPr="003E2B97">
        <w:rPr>
          <w:rFonts w:ascii="Times New Roman" w:hAnsi="Times New Roman" w:cs="Times New Roman"/>
          <w:sz w:val="20"/>
          <w:szCs w:val="20"/>
          <w:lang w:eastAsia="zh-CN"/>
        </w:rPr>
        <w:t xml:space="preserve"> </w:t>
      </w:r>
      <w:proofErr w:type="gramStart"/>
      <w:r w:rsidRPr="003E2B97">
        <w:rPr>
          <w:rFonts w:ascii="Times New Roman" w:hAnsi="Times New Roman" w:cs="Times New Roman"/>
          <w:sz w:val="20"/>
          <w:szCs w:val="20"/>
          <w:lang w:eastAsia="zh-CN"/>
        </w:rPr>
        <w:t xml:space="preserve">Varieties of developmental </w:t>
      </w:r>
      <w:proofErr w:type="spellStart"/>
      <w:r w:rsidRPr="003E2B97">
        <w:rPr>
          <w:rFonts w:ascii="Times New Roman" w:hAnsi="Times New Roman" w:cs="Times New Roman"/>
          <w:sz w:val="20"/>
          <w:szCs w:val="20"/>
          <w:lang w:eastAsia="zh-CN"/>
        </w:rPr>
        <w:t>dyslexia.</w:t>
      </w:r>
      <w:r w:rsidRPr="003E2B97">
        <w:rPr>
          <w:rFonts w:ascii="Times New Roman" w:hAnsi="Times New Roman" w:cs="Times New Roman"/>
          <w:i/>
          <w:iCs/>
          <w:sz w:val="20"/>
          <w:szCs w:val="20"/>
          <w:lang w:eastAsia="zh-CN"/>
        </w:rPr>
        <w:t>Cognition</w:t>
      </w:r>
      <w:proofErr w:type="spellEnd"/>
      <w:r w:rsidRPr="003E2B97">
        <w:rPr>
          <w:rFonts w:ascii="Times New Roman" w:hAnsi="Times New Roman" w:cs="Times New Roman"/>
          <w:i/>
          <w:iCs/>
          <w:sz w:val="20"/>
          <w:szCs w:val="20"/>
          <w:lang w:eastAsia="zh-CN"/>
        </w:rPr>
        <w:t>, 47</w:t>
      </w:r>
      <w:r w:rsidRPr="003E2B97">
        <w:rPr>
          <w:rFonts w:ascii="Times New Roman" w:hAnsi="Times New Roman" w:cs="Times New Roman"/>
          <w:sz w:val="20"/>
          <w:szCs w:val="20"/>
          <w:lang w:eastAsia="zh-CN"/>
        </w:rPr>
        <w:t>,</w:t>
      </w:r>
      <w:r w:rsidR="00CE6437">
        <w:rPr>
          <w:rFonts w:ascii="Times New Roman" w:hAnsi="Times New Roman" w:cs="Times New Roman"/>
          <w:i/>
          <w:iCs/>
          <w:sz w:val="20"/>
          <w:szCs w:val="20"/>
        </w:rPr>
        <w:t xml:space="preserve"> </w:t>
      </w:r>
      <w:r w:rsidRPr="003E2B97">
        <w:rPr>
          <w:rFonts w:ascii="Times New Roman" w:hAnsi="Times New Roman" w:cs="Times New Roman"/>
          <w:sz w:val="20"/>
          <w:szCs w:val="20"/>
          <w:lang w:eastAsia="zh-CN"/>
        </w:rPr>
        <w:t>149-180.</w:t>
      </w:r>
      <w:proofErr w:type="gramEnd"/>
    </w:p>
    <w:p w:rsidR="00B8104D" w:rsidRDefault="00965475" w:rsidP="00B8104D">
      <w:pPr>
        <w:autoSpaceDE w:val="0"/>
        <w:autoSpaceDN w:val="0"/>
        <w:adjustRightInd w:val="0"/>
        <w:jc w:val="both"/>
        <w:rPr>
          <w:rFonts w:ascii="Times New Roman" w:hAnsi="Times New Roman" w:cs="Times New Roman"/>
          <w:sz w:val="20"/>
          <w:szCs w:val="20"/>
        </w:rPr>
      </w:pPr>
      <w:proofErr w:type="spellStart"/>
      <w:r w:rsidRPr="003E2B97">
        <w:rPr>
          <w:rFonts w:ascii="Times New Roman" w:hAnsi="Times New Roman" w:cs="Times New Roman"/>
          <w:sz w:val="20"/>
          <w:szCs w:val="20"/>
        </w:rPr>
        <w:t>Catts</w:t>
      </w:r>
      <w:proofErr w:type="spellEnd"/>
      <w:r w:rsidRPr="003E2B97">
        <w:rPr>
          <w:rFonts w:ascii="Times New Roman" w:hAnsi="Times New Roman" w:cs="Times New Roman"/>
          <w:sz w:val="20"/>
          <w:szCs w:val="20"/>
        </w:rPr>
        <w:t xml:space="preserve">, H. W. (1996). </w:t>
      </w:r>
      <w:proofErr w:type="gramStart"/>
      <w:r w:rsidRPr="003E2B97">
        <w:rPr>
          <w:rFonts w:ascii="Times New Roman" w:hAnsi="Times New Roman" w:cs="Times New Roman"/>
          <w:sz w:val="20"/>
          <w:szCs w:val="20"/>
        </w:rPr>
        <w:t>Defining dyslexia as a developmental language disorder: An</w:t>
      </w:r>
      <w:r w:rsidR="00CE6437">
        <w:rPr>
          <w:rFonts w:ascii="Times New Roman" w:hAnsi="Times New Roman" w:cs="Times New Roman"/>
          <w:sz w:val="20"/>
          <w:szCs w:val="20"/>
        </w:rPr>
        <w:t xml:space="preserve"> </w:t>
      </w:r>
      <w:r w:rsidRPr="003E2B97">
        <w:rPr>
          <w:rFonts w:ascii="Times New Roman" w:hAnsi="Times New Roman" w:cs="Times New Roman"/>
          <w:sz w:val="20"/>
          <w:szCs w:val="20"/>
        </w:rPr>
        <w:t>expanded view.</w:t>
      </w:r>
      <w:proofErr w:type="gramEnd"/>
      <w:r w:rsidRPr="003E2B97">
        <w:rPr>
          <w:rFonts w:ascii="Times New Roman" w:hAnsi="Times New Roman" w:cs="Times New Roman"/>
          <w:sz w:val="20"/>
          <w:szCs w:val="20"/>
        </w:rPr>
        <w:t xml:space="preserve"> </w:t>
      </w:r>
      <w:r w:rsidRPr="003E2B97">
        <w:rPr>
          <w:rFonts w:ascii="Times New Roman" w:hAnsi="Times New Roman" w:cs="Times New Roman"/>
          <w:i/>
          <w:iCs/>
          <w:sz w:val="20"/>
          <w:szCs w:val="20"/>
        </w:rPr>
        <w:t>Topics in Language Disorders, 16</w:t>
      </w:r>
      <w:r w:rsidRPr="003E2B97">
        <w:rPr>
          <w:rFonts w:ascii="Times New Roman" w:hAnsi="Times New Roman" w:cs="Times New Roman"/>
          <w:sz w:val="20"/>
          <w:szCs w:val="20"/>
        </w:rPr>
        <w:t>, 14-29.</w:t>
      </w:r>
    </w:p>
    <w:p w:rsidR="00965475" w:rsidRPr="003E2B97" w:rsidRDefault="00965475" w:rsidP="00CE6437">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lang w:val="de-DE"/>
        </w:rPr>
        <w:t xml:space="preserve">Catts, H., Gillispie, M., Leonard, L., Kail, R., &amp; Miller, C. (2002). </w:t>
      </w:r>
      <w:proofErr w:type="gramStart"/>
      <w:r w:rsidRPr="003E2B97">
        <w:rPr>
          <w:rFonts w:ascii="Times New Roman" w:hAnsi="Times New Roman" w:cs="Times New Roman"/>
          <w:sz w:val="20"/>
          <w:szCs w:val="20"/>
        </w:rPr>
        <w:t>The role of speed of processing, rapid naming, and phonological awareness in reading achievement.</w:t>
      </w:r>
      <w:proofErr w:type="gramEnd"/>
      <w:r w:rsidRPr="003E2B97">
        <w:rPr>
          <w:rFonts w:ascii="Times New Roman" w:hAnsi="Times New Roman" w:cs="Times New Roman"/>
          <w:sz w:val="20"/>
          <w:szCs w:val="20"/>
        </w:rPr>
        <w:t xml:space="preserve"> </w:t>
      </w:r>
      <w:r w:rsidRPr="003E2B97">
        <w:rPr>
          <w:rFonts w:ascii="Times New Roman" w:hAnsi="Times New Roman" w:cs="Times New Roman"/>
          <w:i/>
          <w:iCs/>
          <w:sz w:val="20"/>
          <w:szCs w:val="20"/>
        </w:rPr>
        <w:t>Journal of Learning Disabilities, 35</w:t>
      </w:r>
      <w:r w:rsidRPr="003E2B97">
        <w:rPr>
          <w:rFonts w:ascii="Times New Roman" w:hAnsi="Times New Roman" w:cs="Times New Roman"/>
          <w:sz w:val="20"/>
          <w:szCs w:val="20"/>
        </w:rPr>
        <w:t>, 509-524.</w:t>
      </w:r>
    </w:p>
    <w:p w:rsidR="00965475" w:rsidRPr="003E2B97" w:rsidRDefault="00965475" w:rsidP="00B8104D">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Cohen, J. (1977). </w:t>
      </w:r>
      <w:r w:rsidRPr="003E2B97">
        <w:rPr>
          <w:rFonts w:ascii="Times New Roman" w:hAnsi="Times New Roman" w:cs="Times New Roman"/>
          <w:i/>
          <w:iCs/>
          <w:sz w:val="20"/>
          <w:szCs w:val="20"/>
        </w:rPr>
        <w:t xml:space="preserve">Statistical power analysis for the behavioral sciences </w:t>
      </w:r>
      <w:r w:rsidRPr="003E2B97">
        <w:rPr>
          <w:rFonts w:ascii="Times New Roman" w:hAnsi="Times New Roman" w:cs="Times New Roman"/>
          <w:sz w:val="20"/>
          <w:szCs w:val="20"/>
        </w:rPr>
        <w:t>(revised edition). New York, NY: Academic Press.</w:t>
      </w:r>
    </w:p>
    <w:p w:rsidR="00965475" w:rsidRPr="003E2B97" w:rsidRDefault="00965475" w:rsidP="00B8104D">
      <w:pPr>
        <w:autoSpaceDE w:val="0"/>
        <w:autoSpaceDN w:val="0"/>
        <w:adjustRightInd w:val="0"/>
        <w:jc w:val="both"/>
        <w:rPr>
          <w:rFonts w:ascii="Times New Roman" w:hAnsi="Times New Roman" w:cs="Times New Roman"/>
          <w:i/>
          <w:iCs/>
          <w:sz w:val="20"/>
          <w:szCs w:val="20"/>
          <w:lang w:eastAsia="zh-CN"/>
        </w:rPr>
      </w:pPr>
      <w:proofErr w:type="spellStart"/>
      <w:proofErr w:type="gramStart"/>
      <w:r w:rsidRPr="003E2B97">
        <w:rPr>
          <w:rFonts w:ascii="Times New Roman" w:hAnsi="Times New Roman" w:cs="Times New Roman"/>
          <w:sz w:val="20"/>
          <w:szCs w:val="20"/>
          <w:lang w:eastAsia="zh-CN"/>
        </w:rPr>
        <w:t>Coltheart</w:t>
      </w:r>
      <w:proofErr w:type="spellEnd"/>
      <w:r w:rsidRPr="003E2B97">
        <w:rPr>
          <w:rFonts w:ascii="Times New Roman" w:hAnsi="Times New Roman" w:cs="Times New Roman"/>
          <w:sz w:val="20"/>
          <w:szCs w:val="20"/>
          <w:lang w:eastAsia="zh-CN"/>
        </w:rPr>
        <w:t>, M. (1978).</w:t>
      </w:r>
      <w:proofErr w:type="gramEnd"/>
      <w:r w:rsidRPr="003E2B97">
        <w:rPr>
          <w:rFonts w:ascii="Times New Roman" w:hAnsi="Times New Roman" w:cs="Times New Roman"/>
          <w:sz w:val="20"/>
          <w:szCs w:val="20"/>
          <w:lang w:eastAsia="zh-CN"/>
        </w:rPr>
        <w:t xml:space="preserve"> </w:t>
      </w:r>
      <w:proofErr w:type="gramStart"/>
      <w:r w:rsidRPr="003E2B97">
        <w:rPr>
          <w:rFonts w:ascii="Times New Roman" w:hAnsi="Times New Roman" w:cs="Times New Roman"/>
          <w:sz w:val="20"/>
          <w:szCs w:val="20"/>
          <w:lang w:eastAsia="zh-CN"/>
        </w:rPr>
        <w:t>Lexical access in simple reading tasks.</w:t>
      </w:r>
      <w:proofErr w:type="gramEnd"/>
      <w:r w:rsidRPr="003E2B97">
        <w:rPr>
          <w:rFonts w:ascii="Times New Roman" w:hAnsi="Times New Roman" w:cs="Times New Roman"/>
          <w:sz w:val="20"/>
          <w:szCs w:val="20"/>
          <w:lang w:eastAsia="zh-CN"/>
        </w:rPr>
        <w:t xml:space="preserve"> </w:t>
      </w:r>
      <w:proofErr w:type="gramStart"/>
      <w:r w:rsidRPr="003E2B97">
        <w:rPr>
          <w:rFonts w:ascii="Times New Roman" w:hAnsi="Times New Roman" w:cs="Times New Roman"/>
          <w:sz w:val="20"/>
          <w:szCs w:val="20"/>
          <w:lang w:eastAsia="zh-CN"/>
        </w:rPr>
        <w:t xml:space="preserve">In G. Underwood (Ed.), </w:t>
      </w:r>
      <w:r w:rsidRPr="003E2B97">
        <w:rPr>
          <w:rFonts w:ascii="Times New Roman" w:hAnsi="Times New Roman" w:cs="Times New Roman"/>
          <w:i/>
          <w:iCs/>
          <w:sz w:val="20"/>
          <w:szCs w:val="20"/>
          <w:lang w:eastAsia="zh-CN"/>
        </w:rPr>
        <w:t xml:space="preserve">Strategies of information processing </w:t>
      </w:r>
      <w:r w:rsidRPr="003E2B97">
        <w:rPr>
          <w:rFonts w:ascii="Times New Roman" w:hAnsi="Times New Roman" w:cs="Times New Roman"/>
          <w:sz w:val="20"/>
          <w:szCs w:val="20"/>
          <w:lang w:eastAsia="zh-CN"/>
        </w:rPr>
        <w:t>(pp. 151–216).</w:t>
      </w:r>
      <w:proofErr w:type="gramEnd"/>
      <w:r w:rsidRPr="003E2B97">
        <w:rPr>
          <w:rFonts w:ascii="Times New Roman" w:hAnsi="Times New Roman" w:cs="Times New Roman"/>
          <w:sz w:val="20"/>
          <w:szCs w:val="20"/>
          <w:lang w:eastAsia="zh-CN"/>
        </w:rPr>
        <w:t xml:space="preserve"> London, United Kingdom: Academic Press.</w:t>
      </w:r>
    </w:p>
    <w:p w:rsidR="00965475" w:rsidRPr="003E2B97" w:rsidRDefault="00965475" w:rsidP="00CE6437">
      <w:pPr>
        <w:rPr>
          <w:rFonts w:ascii="Times New Roman" w:hAnsi="Times New Roman" w:cs="Times New Roman"/>
          <w:sz w:val="20"/>
          <w:szCs w:val="20"/>
        </w:rPr>
      </w:pPr>
      <w:proofErr w:type="spellStart"/>
      <w:proofErr w:type="gramStart"/>
      <w:r w:rsidRPr="003E2B97">
        <w:rPr>
          <w:rFonts w:ascii="Times New Roman" w:hAnsi="Times New Roman" w:cs="Times New Roman"/>
          <w:sz w:val="20"/>
          <w:szCs w:val="20"/>
        </w:rPr>
        <w:lastRenderedPageBreak/>
        <w:t>Coltheart</w:t>
      </w:r>
      <w:proofErr w:type="spellEnd"/>
      <w:r w:rsidRPr="003E2B97">
        <w:rPr>
          <w:rFonts w:ascii="Times New Roman" w:hAnsi="Times New Roman" w:cs="Times New Roman"/>
          <w:sz w:val="20"/>
          <w:szCs w:val="20"/>
        </w:rPr>
        <w:t>, M. (1980).</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sz w:val="20"/>
          <w:szCs w:val="20"/>
        </w:rPr>
        <w:t>Reading phonological recording and deep dyslexia.</w:t>
      </w:r>
      <w:proofErr w:type="gramEnd"/>
      <w:r w:rsidRPr="003E2B97">
        <w:rPr>
          <w:rFonts w:ascii="Times New Roman" w:hAnsi="Times New Roman" w:cs="Times New Roman"/>
          <w:sz w:val="20"/>
          <w:szCs w:val="20"/>
        </w:rPr>
        <w:t xml:space="preserve"> In M. </w:t>
      </w:r>
      <w:proofErr w:type="spellStart"/>
      <w:r w:rsidRPr="003E2B97">
        <w:rPr>
          <w:rFonts w:ascii="Times New Roman" w:hAnsi="Times New Roman" w:cs="Times New Roman"/>
          <w:sz w:val="20"/>
          <w:szCs w:val="20"/>
        </w:rPr>
        <w:t>Coltheart</w:t>
      </w:r>
      <w:proofErr w:type="spellEnd"/>
      <w:r w:rsidRPr="003E2B97">
        <w:rPr>
          <w:rFonts w:ascii="Times New Roman" w:hAnsi="Times New Roman" w:cs="Times New Roman"/>
          <w:sz w:val="20"/>
          <w:szCs w:val="20"/>
        </w:rPr>
        <w:t xml:space="preserve">, </w:t>
      </w:r>
      <w:r w:rsidR="00CE6437">
        <w:rPr>
          <w:rFonts w:ascii="Times New Roman" w:hAnsi="Times New Roman" w:cs="Times New Roman"/>
          <w:sz w:val="20"/>
          <w:szCs w:val="20"/>
        </w:rPr>
        <w:t>K. Patterson</w:t>
      </w:r>
      <w:proofErr w:type="gramStart"/>
      <w:r w:rsidR="00CE6437">
        <w:rPr>
          <w:rFonts w:ascii="Times New Roman" w:hAnsi="Times New Roman" w:cs="Times New Roman"/>
          <w:sz w:val="20"/>
          <w:szCs w:val="20"/>
        </w:rPr>
        <w:t>,</w:t>
      </w:r>
      <w:r w:rsidRPr="003E2B97">
        <w:rPr>
          <w:rFonts w:ascii="Times New Roman" w:hAnsi="Times New Roman" w:cs="Times New Roman"/>
          <w:sz w:val="20"/>
          <w:szCs w:val="20"/>
        </w:rPr>
        <w:t>&amp;</w:t>
      </w:r>
      <w:proofErr w:type="gramEnd"/>
      <w:r w:rsidRPr="003E2B97">
        <w:rPr>
          <w:rFonts w:ascii="Times New Roman" w:hAnsi="Times New Roman" w:cs="Times New Roman"/>
          <w:sz w:val="20"/>
          <w:szCs w:val="20"/>
        </w:rPr>
        <w:t xml:space="preserve"> J. C. Marshall (Eds.), </w:t>
      </w:r>
      <w:r w:rsidRPr="003E2B97">
        <w:rPr>
          <w:rFonts w:ascii="Times New Roman" w:hAnsi="Times New Roman" w:cs="Times New Roman"/>
          <w:i/>
          <w:iCs/>
          <w:sz w:val="20"/>
          <w:szCs w:val="20"/>
        </w:rPr>
        <w:t>Deep dyslexia</w:t>
      </w:r>
      <w:r w:rsidRPr="003E2B97">
        <w:rPr>
          <w:rFonts w:ascii="Times New Roman" w:hAnsi="Times New Roman" w:cs="Times New Roman"/>
          <w:sz w:val="20"/>
          <w:szCs w:val="20"/>
        </w:rPr>
        <w:t xml:space="preserve"> (pp. 197-226). London, United Kingdom: </w:t>
      </w:r>
      <w:proofErr w:type="spellStart"/>
      <w:r w:rsidRPr="003E2B97">
        <w:rPr>
          <w:rFonts w:ascii="Times New Roman" w:hAnsi="Times New Roman" w:cs="Times New Roman"/>
          <w:sz w:val="20"/>
          <w:szCs w:val="20"/>
        </w:rPr>
        <w:t>Routledge</w:t>
      </w:r>
      <w:proofErr w:type="spellEnd"/>
      <w:r w:rsidRPr="003E2B97">
        <w:rPr>
          <w:rFonts w:ascii="Times New Roman" w:hAnsi="Times New Roman" w:cs="Times New Roman"/>
          <w:sz w:val="20"/>
          <w:szCs w:val="20"/>
        </w:rPr>
        <w:t xml:space="preserve"> &amp; </w:t>
      </w:r>
      <w:proofErr w:type="spellStart"/>
      <w:r w:rsidRPr="003E2B97">
        <w:rPr>
          <w:rFonts w:ascii="Times New Roman" w:hAnsi="Times New Roman" w:cs="Times New Roman"/>
          <w:sz w:val="20"/>
          <w:szCs w:val="20"/>
        </w:rPr>
        <w:t>Kegan</w:t>
      </w:r>
      <w:proofErr w:type="spellEnd"/>
      <w:r w:rsidRPr="003E2B97">
        <w:rPr>
          <w:rFonts w:ascii="Times New Roman" w:hAnsi="Times New Roman" w:cs="Times New Roman"/>
          <w:sz w:val="20"/>
          <w:szCs w:val="20"/>
        </w:rPr>
        <w:t xml:space="preserve"> Paul. </w:t>
      </w:r>
    </w:p>
    <w:p w:rsidR="00965475" w:rsidRPr="003E2B97" w:rsidRDefault="00965475" w:rsidP="003E2B97">
      <w:pPr>
        <w:ind w:left="360" w:hanging="360"/>
        <w:jc w:val="both"/>
        <w:rPr>
          <w:rFonts w:ascii="Times New Roman" w:hAnsi="Times New Roman" w:cs="Times New Roman"/>
          <w:sz w:val="20"/>
          <w:szCs w:val="20"/>
        </w:rPr>
      </w:pPr>
      <w:proofErr w:type="spellStart"/>
      <w:proofErr w:type="gramStart"/>
      <w:r w:rsidRPr="003E2B97">
        <w:rPr>
          <w:rFonts w:ascii="Times New Roman" w:hAnsi="Times New Roman" w:cs="Times New Roman"/>
          <w:sz w:val="20"/>
          <w:szCs w:val="20"/>
        </w:rPr>
        <w:t>Coltheart</w:t>
      </w:r>
      <w:proofErr w:type="spellEnd"/>
      <w:r w:rsidRPr="003E2B97">
        <w:rPr>
          <w:rFonts w:ascii="Times New Roman" w:hAnsi="Times New Roman" w:cs="Times New Roman"/>
          <w:sz w:val="20"/>
          <w:szCs w:val="20"/>
        </w:rPr>
        <w:t>, M. (2007).</w:t>
      </w:r>
      <w:proofErr w:type="gramEnd"/>
      <w:r w:rsidRPr="003E2B97">
        <w:rPr>
          <w:rFonts w:ascii="Times New Roman" w:hAnsi="Times New Roman" w:cs="Times New Roman"/>
          <w:sz w:val="20"/>
          <w:szCs w:val="20"/>
        </w:rPr>
        <w:t xml:space="preserve"> Modeling reading: The dual-route approach. </w:t>
      </w:r>
      <w:proofErr w:type="gramStart"/>
      <w:r w:rsidRPr="003E2B97">
        <w:rPr>
          <w:rFonts w:ascii="Times New Roman" w:hAnsi="Times New Roman" w:cs="Times New Roman"/>
          <w:sz w:val="20"/>
          <w:szCs w:val="20"/>
        </w:rPr>
        <w:t xml:space="preserve">In M. </w:t>
      </w:r>
      <w:proofErr w:type="spellStart"/>
      <w:r w:rsidRPr="003E2B97">
        <w:rPr>
          <w:rFonts w:ascii="Times New Roman" w:hAnsi="Times New Roman" w:cs="Times New Roman"/>
          <w:sz w:val="20"/>
          <w:szCs w:val="20"/>
        </w:rPr>
        <w:t>Snowling</w:t>
      </w:r>
      <w:proofErr w:type="spellEnd"/>
      <w:r w:rsidRPr="003E2B97">
        <w:rPr>
          <w:rFonts w:ascii="Times New Roman" w:hAnsi="Times New Roman" w:cs="Times New Roman"/>
          <w:sz w:val="20"/>
          <w:szCs w:val="20"/>
        </w:rPr>
        <w:t xml:space="preserve"> &amp; C.</w:t>
      </w:r>
      <w:proofErr w:type="gramEnd"/>
    </w:p>
    <w:p w:rsidR="00965475" w:rsidRPr="003E2B97" w:rsidRDefault="00965475" w:rsidP="00B8104D">
      <w:pPr>
        <w:jc w:val="both"/>
        <w:rPr>
          <w:rFonts w:ascii="Times New Roman" w:hAnsi="Times New Roman" w:cs="Times New Roman"/>
          <w:sz w:val="20"/>
          <w:szCs w:val="20"/>
        </w:rPr>
      </w:pPr>
      <w:proofErr w:type="spellStart"/>
      <w:r w:rsidRPr="003E2B97">
        <w:rPr>
          <w:rFonts w:ascii="Times New Roman" w:hAnsi="Times New Roman" w:cs="Times New Roman"/>
          <w:sz w:val="20"/>
          <w:szCs w:val="20"/>
        </w:rPr>
        <w:t>Hulme</w:t>
      </w:r>
      <w:proofErr w:type="spellEnd"/>
      <w:r w:rsidRPr="003E2B97">
        <w:rPr>
          <w:rFonts w:ascii="Times New Roman" w:hAnsi="Times New Roman" w:cs="Times New Roman"/>
          <w:sz w:val="20"/>
          <w:szCs w:val="20"/>
        </w:rPr>
        <w:t xml:space="preserve"> (Eds.), </w:t>
      </w:r>
      <w:proofErr w:type="gramStart"/>
      <w:r w:rsidRPr="003E2B97">
        <w:rPr>
          <w:rFonts w:ascii="Times New Roman" w:hAnsi="Times New Roman" w:cs="Times New Roman"/>
          <w:i/>
          <w:iCs/>
          <w:sz w:val="20"/>
          <w:szCs w:val="20"/>
        </w:rPr>
        <w:t>The</w:t>
      </w:r>
      <w:proofErr w:type="gramEnd"/>
      <w:r w:rsidRPr="003E2B97">
        <w:rPr>
          <w:rFonts w:ascii="Times New Roman" w:hAnsi="Times New Roman" w:cs="Times New Roman"/>
          <w:i/>
          <w:iCs/>
          <w:sz w:val="20"/>
          <w:szCs w:val="20"/>
        </w:rPr>
        <w:t xml:space="preserve"> science of reading </w:t>
      </w:r>
      <w:r w:rsidRPr="003E2B97">
        <w:rPr>
          <w:rFonts w:ascii="Times New Roman" w:hAnsi="Times New Roman" w:cs="Times New Roman"/>
          <w:sz w:val="20"/>
          <w:szCs w:val="20"/>
        </w:rPr>
        <w:t>(pp. 6-23)</w:t>
      </w:r>
      <w:r w:rsidRPr="003E2B97">
        <w:rPr>
          <w:rFonts w:ascii="Times New Roman" w:hAnsi="Times New Roman" w:cs="Times New Roman"/>
          <w:i/>
          <w:iCs/>
          <w:sz w:val="20"/>
          <w:szCs w:val="20"/>
        </w:rPr>
        <w:t>.</w:t>
      </w:r>
      <w:r w:rsidRPr="003E2B97">
        <w:rPr>
          <w:rFonts w:ascii="Times New Roman" w:hAnsi="Times New Roman" w:cs="Times New Roman"/>
          <w:sz w:val="20"/>
          <w:szCs w:val="20"/>
        </w:rPr>
        <w:t xml:space="preserve"> London, United Kingdom: Wiley- Blackwell Publishing Ltd.</w:t>
      </w:r>
    </w:p>
    <w:p w:rsidR="00965475" w:rsidRPr="003E2B97" w:rsidRDefault="00965475" w:rsidP="003E2B97">
      <w:pPr>
        <w:ind w:left="360" w:hanging="360"/>
        <w:jc w:val="both"/>
        <w:rPr>
          <w:rFonts w:ascii="Times New Roman" w:hAnsi="Times New Roman" w:cs="Times New Roman"/>
          <w:sz w:val="20"/>
          <w:szCs w:val="20"/>
        </w:rPr>
      </w:pPr>
      <w:r w:rsidRPr="003E2B97">
        <w:rPr>
          <w:rFonts w:ascii="Times New Roman" w:hAnsi="Times New Roman" w:cs="Times New Roman"/>
          <w:sz w:val="20"/>
          <w:szCs w:val="20"/>
        </w:rPr>
        <w:t xml:space="preserve">Compton, D. (2003). Modeling the relationship between growth in rapid naming speed and </w:t>
      </w:r>
    </w:p>
    <w:p w:rsidR="00965475" w:rsidRPr="003E2B97" w:rsidRDefault="00965475" w:rsidP="00B8104D">
      <w:pPr>
        <w:jc w:val="both"/>
        <w:rPr>
          <w:rFonts w:ascii="Times New Roman" w:hAnsi="Times New Roman" w:cs="Times New Roman"/>
          <w:sz w:val="20"/>
          <w:szCs w:val="20"/>
        </w:rPr>
      </w:pPr>
      <w:proofErr w:type="gramStart"/>
      <w:r w:rsidRPr="003E2B97">
        <w:rPr>
          <w:rFonts w:ascii="Times New Roman" w:hAnsi="Times New Roman" w:cs="Times New Roman"/>
          <w:sz w:val="20"/>
          <w:szCs w:val="20"/>
        </w:rPr>
        <w:t>growth</w:t>
      </w:r>
      <w:proofErr w:type="gramEnd"/>
      <w:r w:rsidRPr="003E2B97">
        <w:rPr>
          <w:rFonts w:ascii="Times New Roman" w:hAnsi="Times New Roman" w:cs="Times New Roman"/>
          <w:sz w:val="20"/>
          <w:szCs w:val="20"/>
        </w:rPr>
        <w:t xml:space="preserve"> in decoding skill in first-grade children. </w:t>
      </w:r>
      <w:r w:rsidRPr="003E2B97">
        <w:rPr>
          <w:rFonts w:ascii="Times New Roman" w:hAnsi="Times New Roman" w:cs="Times New Roman"/>
          <w:i/>
          <w:iCs/>
          <w:sz w:val="20"/>
          <w:szCs w:val="20"/>
        </w:rPr>
        <w:t>Journal of Educational Psychology, 95,</w:t>
      </w:r>
      <w:r w:rsidRPr="003E2B97">
        <w:rPr>
          <w:rFonts w:ascii="Times New Roman" w:hAnsi="Times New Roman" w:cs="Times New Roman"/>
          <w:sz w:val="20"/>
          <w:szCs w:val="20"/>
        </w:rPr>
        <w:t xml:space="preserve"> 225–239.</w:t>
      </w:r>
    </w:p>
    <w:p w:rsidR="00965475" w:rsidRPr="003E2B97" w:rsidRDefault="00965475" w:rsidP="00B8104D">
      <w:pPr>
        <w:jc w:val="both"/>
        <w:rPr>
          <w:rFonts w:ascii="Times New Roman" w:hAnsi="Times New Roman" w:cs="Times New Roman"/>
          <w:sz w:val="20"/>
          <w:szCs w:val="20"/>
        </w:rPr>
      </w:pPr>
      <w:r w:rsidRPr="003E2B97">
        <w:rPr>
          <w:rFonts w:ascii="Times New Roman" w:hAnsi="Times New Roman" w:cs="Times New Roman"/>
          <w:sz w:val="20"/>
          <w:szCs w:val="20"/>
        </w:rPr>
        <w:t xml:space="preserve">Compton, D. L., Olson, R. K., </w:t>
      </w:r>
      <w:proofErr w:type="spellStart"/>
      <w:proofErr w:type="gramStart"/>
      <w:r w:rsidRPr="003E2B97">
        <w:rPr>
          <w:rFonts w:ascii="Times New Roman" w:hAnsi="Times New Roman" w:cs="Times New Roman"/>
          <w:sz w:val="20"/>
          <w:szCs w:val="20"/>
        </w:rPr>
        <w:t>DeFries</w:t>
      </w:r>
      <w:proofErr w:type="spellEnd"/>
      <w:r w:rsidRPr="003E2B97">
        <w:rPr>
          <w:rFonts w:ascii="Times New Roman" w:hAnsi="Times New Roman" w:cs="Times New Roman"/>
          <w:sz w:val="20"/>
          <w:szCs w:val="20"/>
        </w:rPr>
        <w:t>,</w:t>
      </w:r>
      <w:proofErr w:type="gramEnd"/>
      <w:r w:rsidRPr="003E2B97">
        <w:rPr>
          <w:rFonts w:ascii="Times New Roman" w:hAnsi="Times New Roman" w:cs="Times New Roman"/>
          <w:sz w:val="20"/>
          <w:szCs w:val="20"/>
        </w:rPr>
        <w:t xml:space="preserve"> J. C., &amp; Pennington, B. F. (2002). </w:t>
      </w:r>
      <w:proofErr w:type="gramStart"/>
      <w:r w:rsidRPr="003E2B97">
        <w:rPr>
          <w:rFonts w:ascii="Times New Roman" w:hAnsi="Times New Roman" w:cs="Times New Roman"/>
          <w:sz w:val="20"/>
          <w:szCs w:val="20"/>
        </w:rPr>
        <w:t xml:space="preserve">Comparing the relationships among two different versions of alphanumeric rapid </w:t>
      </w:r>
      <w:proofErr w:type="spellStart"/>
      <w:r w:rsidRPr="003E2B97">
        <w:rPr>
          <w:rFonts w:ascii="Times New Roman" w:hAnsi="Times New Roman" w:cs="Times New Roman"/>
          <w:sz w:val="20"/>
          <w:szCs w:val="20"/>
        </w:rPr>
        <w:t>automatized</w:t>
      </w:r>
      <w:proofErr w:type="spellEnd"/>
      <w:r w:rsidRPr="003E2B97">
        <w:rPr>
          <w:rFonts w:ascii="Times New Roman" w:hAnsi="Times New Roman" w:cs="Times New Roman"/>
          <w:sz w:val="20"/>
          <w:szCs w:val="20"/>
        </w:rPr>
        <w:t xml:space="preserve"> naming and word level reading skills.</w:t>
      </w:r>
      <w:proofErr w:type="gramEnd"/>
      <w:r w:rsidRPr="003E2B97">
        <w:rPr>
          <w:rFonts w:ascii="Times New Roman" w:hAnsi="Times New Roman" w:cs="Times New Roman"/>
          <w:sz w:val="20"/>
          <w:szCs w:val="20"/>
        </w:rPr>
        <w:t xml:space="preserve"> </w:t>
      </w:r>
      <w:r w:rsidRPr="003E2B97">
        <w:rPr>
          <w:rFonts w:ascii="Times New Roman" w:hAnsi="Times New Roman" w:cs="Times New Roman"/>
          <w:i/>
          <w:iCs/>
          <w:sz w:val="20"/>
          <w:szCs w:val="20"/>
        </w:rPr>
        <w:t>Scientific Studies of Reading, 6</w:t>
      </w:r>
      <w:r w:rsidRPr="003E2B97">
        <w:rPr>
          <w:rFonts w:ascii="Times New Roman" w:hAnsi="Times New Roman" w:cs="Times New Roman"/>
          <w:sz w:val="20"/>
          <w:szCs w:val="20"/>
        </w:rPr>
        <w:t>, 343–368.</w:t>
      </w:r>
    </w:p>
    <w:p w:rsidR="00965475" w:rsidRPr="003E2B97" w:rsidRDefault="00965475" w:rsidP="00B8104D">
      <w:pPr>
        <w:autoSpaceDE w:val="0"/>
        <w:autoSpaceDN w:val="0"/>
        <w:adjustRightInd w:val="0"/>
        <w:jc w:val="both"/>
        <w:rPr>
          <w:rFonts w:ascii="Times New Roman" w:hAnsi="Times New Roman" w:cs="Times New Roman"/>
          <w:sz w:val="20"/>
          <w:szCs w:val="20"/>
          <w:lang w:eastAsia="zh-CN"/>
        </w:rPr>
      </w:pPr>
      <w:proofErr w:type="gramStart"/>
      <w:r w:rsidRPr="003E2B97">
        <w:rPr>
          <w:rFonts w:ascii="Times New Roman" w:hAnsi="Times New Roman" w:cs="Times New Roman"/>
          <w:sz w:val="20"/>
          <w:szCs w:val="20"/>
          <w:lang w:eastAsia="zh-CN"/>
        </w:rPr>
        <w:t xml:space="preserve">Cutting, L. E., &amp; </w:t>
      </w:r>
      <w:proofErr w:type="spellStart"/>
      <w:r w:rsidRPr="003E2B97">
        <w:rPr>
          <w:rFonts w:ascii="Times New Roman" w:hAnsi="Times New Roman" w:cs="Times New Roman"/>
          <w:sz w:val="20"/>
          <w:szCs w:val="20"/>
          <w:lang w:eastAsia="zh-CN"/>
        </w:rPr>
        <w:t>Denckla</w:t>
      </w:r>
      <w:proofErr w:type="spellEnd"/>
      <w:r w:rsidRPr="003E2B97">
        <w:rPr>
          <w:rFonts w:ascii="Times New Roman" w:hAnsi="Times New Roman" w:cs="Times New Roman"/>
          <w:sz w:val="20"/>
          <w:szCs w:val="20"/>
          <w:lang w:eastAsia="zh-CN"/>
        </w:rPr>
        <w:t>, M. B. (1999).</w:t>
      </w:r>
      <w:proofErr w:type="gramEnd"/>
      <w:r w:rsidRPr="003E2B97">
        <w:rPr>
          <w:rFonts w:ascii="Times New Roman" w:hAnsi="Times New Roman" w:cs="Times New Roman"/>
          <w:sz w:val="20"/>
          <w:szCs w:val="20"/>
          <w:lang w:eastAsia="zh-CN"/>
        </w:rPr>
        <w:t xml:space="preserve"> The relationship of rapid serial naming and word </w:t>
      </w:r>
      <w:r w:rsidR="00CE6437">
        <w:rPr>
          <w:rFonts w:ascii="Times New Roman" w:hAnsi="Times New Roman" w:cs="Times New Roman"/>
          <w:sz w:val="20"/>
          <w:szCs w:val="20"/>
          <w:lang w:eastAsia="zh-CN"/>
        </w:rPr>
        <w:t>r</w:t>
      </w:r>
      <w:r w:rsidRPr="003E2B97">
        <w:rPr>
          <w:rFonts w:ascii="Times New Roman" w:hAnsi="Times New Roman" w:cs="Times New Roman"/>
          <w:sz w:val="20"/>
          <w:szCs w:val="20"/>
          <w:lang w:eastAsia="zh-CN"/>
        </w:rPr>
        <w:t>eading in normally developing readers: An exploratory model.</w:t>
      </w:r>
      <w:r w:rsidRPr="003E2B97">
        <w:rPr>
          <w:rFonts w:ascii="Times New Roman" w:hAnsi="Times New Roman" w:cs="Times New Roman"/>
          <w:i/>
          <w:iCs/>
          <w:sz w:val="20"/>
          <w:szCs w:val="20"/>
          <w:lang w:eastAsia="zh-CN"/>
        </w:rPr>
        <w:t xml:space="preserve"> Reading and Writing: An Interdisciplinary Journal, 14</w:t>
      </w:r>
      <w:r w:rsidRPr="003E2B97">
        <w:rPr>
          <w:rFonts w:ascii="Times New Roman" w:hAnsi="Times New Roman" w:cs="Times New Roman"/>
          <w:sz w:val="20"/>
          <w:szCs w:val="20"/>
          <w:lang w:eastAsia="zh-CN"/>
        </w:rPr>
        <w:t>, 673–705.</w:t>
      </w:r>
    </w:p>
    <w:p w:rsidR="00965475" w:rsidRPr="003E2B97" w:rsidRDefault="00965475" w:rsidP="00B8104D">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rPr>
        <w:t xml:space="preserve">De </w:t>
      </w:r>
      <w:proofErr w:type="spellStart"/>
      <w:r w:rsidRPr="003E2B97">
        <w:rPr>
          <w:rFonts w:ascii="Times New Roman" w:hAnsi="Times New Roman" w:cs="Times New Roman"/>
          <w:sz w:val="20"/>
          <w:szCs w:val="20"/>
        </w:rPr>
        <w:t>Jong</w:t>
      </w:r>
      <w:proofErr w:type="spellEnd"/>
      <w:r w:rsidRPr="003E2B97">
        <w:rPr>
          <w:rFonts w:ascii="Times New Roman" w:hAnsi="Times New Roman" w:cs="Times New Roman"/>
          <w:sz w:val="20"/>
          <w:szCs w:val="20"/>
        </w:rPr>
        <w:t xml:space="preserve">, P. F. (1998). </w:t>
      </w:r>
      <w:proofErr w:type="gramStart"/>
      <w:r w:rsidRPr="003E2B97">
        <w:rPr>
          <w:rFonts w:ascii="Times New Roman" w:hAnsi="Times New Roman" w:cs="Times New Roman"/>
          <w:sz w:val="20"/>
          <w:szCs w:val="20"/>
        </w:rPr>
        <w:t>Working memory deficits of reading disabled children.</w:t>
      </w:r>
      <w:proofErr w:type="gramEnd"/>
      <w:r w:rsidRPr="003E2B97">
        <w:rPr>
          <w:rFonts w:ascii="Times New Roman" w:hAnsi="Times New Roman" w:cs="Times New Roman"/>
          <w:sz w:val="20"/>
          <w:szCs w:val="20"/>
        </w:rPr>
        <w:t xml:space="preserve"> </w:t>
      </w:r>
      <w:r w:rsidRPr="003E2B97">
        <w:rPr>
          <w:rFonts w:ascii="Times New Roman" w:hAnsi="Times New Roman" w:cs="Times New Roman"/>
          <w:i/>
          <w:iCs/>
          <w:sz w:val="20"/>
          <w:szCs w:val="20"/>
        </w:rPr>
        <w:t>Journal of Experimental Child Psychology</w:t>
      </w:r>
      <w:r w:rsidRPr="003E2B97">
        <w:rPr>
          <w:rFonts w:ascii="Times New Roman" w:hAnsi="Times New Roman" w:cs="Times New Roman"/>
          <w:sz w:val="20"/>
          <w:szCs w:val="20"/>
        </w:rPr>
        <w:t xml:space="preserve">, </w:t>
      </w:r>
      <w:r w:rsidRPr="003E2B97">
        <w:rPr>
          <w:rFonts w:ascii="Times New Roman" w:hAnsi="Times New Roman" w:cs="Times New Roman"/>
          <w:i/>
          <w:iCs/>
          <w:sz w:val="20"/>
          <w:szCs w:val="20"/>
        </w:rPr>
        <w:t>70</w:t>
      </w:r>
      <w:r w:rsidRPr="003E2B97">
        <w:rPr>
          <w:rFonts w:ascii="Times New Roman" w:hAnsi="Times New Roman" w:cs="Times New Roman"/>
          <w:sz w:val="20"/>
          <w:szCs w:val="20"/>
        </w:rPr>
        <w:t>, 75–96.</w:t>
      </w:r>
    </w:p>
    <w:p w:rsidR="00965475" w:rsidRPr="003E2B97" w:rsidRDefault="00965475" w:rsidP="00B8104D">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lang w:val="it-IT"/>
        </w:rPr>
        <w:t xml:space="preserve">Denckla, M. B., &amp; Cutting, L. E. (1999). </w:t>
      </w:r>
      <w:r w:rsidRPr="003E2B97">
        <w:rPr>
          <w:rFonts w:ascii="Times New Roman" w:hAnsi="Times New Roman" w:cs="Times New Roman"/>
          <w:sz w:val="20"/>
          <w:szCs w:val="20"/>
        </w:rPr>
        <w:t xml:space="preserve">History and significance of rapid </w:t>
      </w:r>
      <w:proofErr w:type="spellStart"/>
      <w:r w:rsidRPr="003E2B97">
        <w:rPr>
          <w:rFonts w:ascii="Times New Roman" w:hAnsi="Times New Roman" w:cs="Times New Roman"/>
          <w:sz w:val="20"/>
          <w:szCs w:val="20"/>
        </w:rPr>
        <w:t>automatized</w:t>
      </w:r>
      <w:proofErr w:type="spellEnd"/>
      <w:r w:rsidR="00CE6437">
        <w:rPr>
          <w:rFonts w:ascii="Times New Roman" w:hAnsi="Times New Roman" w:cs="Times New Roman"/>
          <w:sz w:val="20"/>
          <w:szCs w:val="20"/>
        </w:rPr>
        <w:t xml:space="preserve"> </w:t>
      </w:r>
      <w:r w:rsidRPr="003E2B97">
        <w:rPr>
          <w:rFonts w:ascii="Times New Roman" w:hAnsi="Times New Roman" w:cs="Times New Roman"/>
          <w:sz w:val="20"/>
          <w:szCs w:val="20"/>
        </w:rPr>
        <w:t xml:space="preserve">naming. </w:t>
      </w:r>
      <w:r w:rsidRPr="003E2B97">
        <w:rPr>
          <w:rFonts w:ascii="Times New Roman" w:hAnsi="Times New Roman" w:cs="Times New Roman"/>
          <w:i/>
          <w:iCs/>
          <w:sz w:val="20"/>
          <w:szCs w:val="20"/>
        </w:rPr>
        <w:t>Annals of Dyslexia, 49</w:t>
      </w:r>
      <w:r w:rsidRPr="003E2B97">
        <w:rPr>
          <w:rFonts w:ascii="Times New Roman" w:hAnsi="Times New Roman" w:cs="Times New Roman"/>
          <w:sz w:val="20"/>
          <w:szCs w:val="20"/>
        </w:rPr>
        <w:t>, 29-42.</w:t>
      </w:r>
    </w:p>
    <w:p w:rsidR="00965475" w:rsidRPr="003E2B97" w:rsidRDefault="00965475" w:rsidP="00B8104D">
      <w:pPr>
        <w:autoSpaceDE w:val="0"/>
        <w:autoSpaceDN w:val="0"/>
        <w:adjustRightInd w:val="0"/>
        <w:jc w:val="both"/>
        <w:rPr>
          <w:rFonts w:ascii="Times New Roman" w:hAnsi="Times New Roman" w:cs="Times New Roman"/>
          <w:sz w:val="20"/>
          <w:szCs w:val="20"/>
        </w:rPr>
      </w:pPr>
      <w:proofErr w:type="spellStart"/>
      <w:proofErr w:type="gramStart"/>
      <w:r w:rsidRPr="003E2B97">
        <w:rPr>
          <w:rFonts w:ascii="Times New Roman" w:hAnsi="Times New Roman" w:cs="Times New Roman"/>
          <w:sz w:val="20"/>
          <w:szCs w:val="20"/>
        </w:rPr>
        <w:t>Denckla</w:t>
      </w:r>
      <w:proofErr w:type="spellEnd"/>
      <w:r w:rsidRPr="003E2B97">
        <w:rPr>
          <w:rFonts w:ascii="Times New Roman" w:hAnsi="Times New Roman" w:cs="Times New Roman"/>
          <w:sz w:val="20"/>
          <w:szCs w:val="20"/>
        </w:rPr>
        <w:t xml:space="preserve">, M. B., &amp; </w:t>
      </w:r>
      <w:proofErr w:type="spellStart"/>
      <w:r w:rsidRPr="003E2B97">
        <w:rPr>
          <w:rFonts w:ascii="Times New Roman" w:hAnsi="Times New Roman" w:cs="Times New Roman"/>
          <w:sz w:val="20"/>
          <w:szCs w:val="20"/>
        </w:rPr>
        <w:t>Rudel</w:t>
      </w:r>
      <w:proofErr w:type="spellEnd"/>
      <w:r w:rsidRPr="003E2B97">
        <w:rPr>
          <w:rFonts w:ascii="Times New Roman" w:hAnsi="Times New Roman" w:cs="Times New Roman"/>
          <w:sz w:val="20"/>
          <w:szCs w:val="20"/>
        </w:rPr>
        <w:t>, R. G. (1976a).</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sz w:val="20"/>
          <w:szCs w:val="20"/>
        </w:rPr>
        <w:t>Naming of object-drawings by dyslexic and</w:t>
      </w:r>
      <w:r w:rsidR="00CE6437">
        <w:rPr>
          <w:rFonts w:ascii="Times New Roman" w:hAnsi="Times New Roman" w:cs="Times New Roman"/>
          <w:sz w:val="20"/>
          <w:szCs w:val="20"/>
        </w:rPr>
        <w:t xml:space="preserve"> </w:t>
      </w:r>
      <w:r w:rsidRPr="003E2B97">
        <w:rPr>
          <w:rFonts w:ascii="Times New Roman" w:hAnsi="Times New Roman" w:cs="Times New Roman"/>
          <w:sz w:val="20"/>
          <w:szCs w:val="20"/>
        </w:rPr>
        <w:t>other learning-disabled children.</w:t>
      </w:r>
      <w:proofErr w:type="gramEnd"/>
      <w:r w:rsidRPr="003E2B97">
        <w:rPr>
          <w:rFonts w:ascii="Times New Roman" w:hAnsi="Times New Roman" w:cs="Times New Roman"/>
          <w:sz w:val="20"/>
          <w:szCs w:val="20"/>
        </w:rPr>
        <w:t xml:space="preserve"> </w:t>
      </w:r>
      <w:r w:rsidRPr="003E2B97">
        <w:rPr>
          <w:rFonts w:ascii="Times New Roman" w:hAnsi="Times New Roman" w:cs="Times New Roman"/>
          <w:i/>
          <w:iCs/>
          <w:sz w:val="20"/>
          <w:szCs w:val="20"/>
        </w:rPr>
        <w:t>Brain and Language, 3</w:t>
      </w:r>
      <w:r w:rsidRPr="003E2B97">
        <w:rPr>
          <w:rFonts w:ascii="Times New Roman" w:hAnsi="Times New Roman" w:cs="Times New Roman"/>
          <w:sz w:val="20"/>
          <w:szCs w:val="20"/>
        </w:rPr>
        <w:t>, 1-15.</w:t>
      </w:r>
    </w:p>
    <w:p w:rsidR="00965475" w:rsidRPr="003E2B97" w:rsidRDefault="00965475" w:rsidP="00B8104D">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lang w:val="sv-SE"/>
        </w:rPr>
        <w:t xml:space="preserve">Denckla, M. B., &amp; Rudel, R. G. (1976b). </w:t>
      </w:r>
      <w:r w:rsidRPr="003E2B97">
        <w:rPr>
          <w:rFonts w:ascii="Times New Roman" w:hAnsi="Times New Roman" w:cs="Times New Roman"/>
          <w:sz w:val="20"/>
          <w:szCs w:val="20"/>
        </w:rPr>
        <w:t xml:space="preserve">Rapid </w:t>
      </w:r>
      <w:proofErr w:type="spellStart"/>
      <w:r w:rsidRPr="003E2B97">
        <w:rPr>
          <w:rFonts w:ascii="Times New Roman" w:hAnsi="Times New Roman" w:cs="Times New Roman"/>
          <w:sz w:val="20"/>
          <w:szCs w:val="20"/>
        </w:rPr>
        <w:t>automatized</w:t>
      </w:r>
      <w:proofErr w:type="spellEnd"/>
      <w:r w:rsidRPr="003E2B97">
        <w:rPr>
          <w:rFonts w:ascii="Times New Roman" w:hAnsi="Times New Roman" w:cs="Times New Roman"/>
          <w:sz w:val="20"/>
          <w:szCs w:val="20"/>
        </w:rPr>
        <w:t xml:space="preserve"> naming (R.A.N.): Dyslexia</w:t>
      </w:r>
      <w:r w:rsidR="00CE6437">
        <w:rPr>
          <w:rFonts w:ascii="Times New Roman" w:hAnsi="Times New Roman" w:cs="Times New Roman"/>
          <w:sz w:val="20"/>
          <w:szCs w:val="20"/>
        </w:rPr>
        <w:t xml:space="preserve"> </w:t>
      </w:r>
      <w:r w:rsidRPr="003E2B97">
        <w:rPr>
          <w:rFonts w:ascii="Times New Roman" w:hAnsi="Times New Roman" w:cs="Times New Roman"/>
          <w:sz w:val="20"/>
          <w:szCs w:val="20"/>
        </w:rPr>
        <w:t xml:space="preserve">differentiated from other learning disabilities. </w:t>
      </w:r>
      <w:proofErr w:type="spellStart"/>
      <w:r w:rsidRPr="003E2B97">
        <w:rPr>
          <w:rFonts w:ascii="Times New Roman" w:hAnsi="Times New Roman" w:cs="Times New Roman"/>
          <w:i/>
          <w:iCs/>
          <w:sz w:val="20"/>
          <w:szCs w:val="20"/>
        </w:rPr>
        <w:t>Neuropsychologia</w:t>
      </w:r>
      <w:proofErr w:type="spellEnd"/>
      <w:r w:rsidRPr="003E2B97">
        <w:rPr>
          <w:rFonts w:ascii="Times New Roman" w:hAnsi="Times New Roman" w:cs="Times New Roman"/>
          <w:i/>
          <w:iCs/>
          <w:sz w:val="20"/>
          <w:szCs w:val="20"/>
        </w:rPr>
        <w:t>, 14</w:t>
      </w:r>
      <w:r w:rsidRPr="003E2B97">
        <w:rPr>
          <w:rFonts w:ascii="Times New Roman" w:hAnsi="Times New Roman" w:cs="Times New Roman"/>
          <w:sz w:val="20"/>
          <w:szCs w:val="20"/>
        </w:rPr>
        <w:t>, 471-479.</w:t>
      </w:r>
    </w:p>
    <w:p w:rsidR="00965475" w:rsidRPr="003E2B97" w:rsidRDefault="00965475" w:rsidP="00B8104D">
      <w:pPr>
        <w:autoSpaceDE w:val="0"/>
        <w:autoSpaceDN w:val="0"/>
        <w:adjustRightInd w:val="0"/>
        <w:jc w:val="both"/>
        <w:rPr>
          <w:rFonts w:ascii="Times New Roman" w:hAnsi="Times New Roman" w:cs="Times New Roman"/>
          <w:sz w:val="20"/>
          <w:szCs w:val="20"/>
        </w:rPr>
      </w:pPr>
      <w:proofErr w:type="gramStart"/>
      <w:r w:rsidRPr="003E2B97">
        <w:rPr>
          <w:rFonts w:ascii="Times New Roman" w:hAnsi="Times New Roman" w:cs="Times New Roman"/>
          <w:sz w:val="20"/>
          <w:szCs w:val="20"/>
        </w:rPr>
        <w:t xml:space="preserve">Engle, R. W., Cantor, J., &amp; </w:t>
      </w:r>
      <w:proofErr w:type="spellStart"/>
      <w:r w:rsidRPr="003E2B97">
        <w:rPr>
          <w:rFonts w:ascii="Times New Roman" w:hAnsi="Times New Roman" w:cs="Times New Roman"/>
          <w:sz w:val="20"/>
          <w:szCs w:val="20"/>
        </w:rPr>
        <w:t>Carullo</w:t>
      </w:r>
      <w:proofErr w:type="spellEnd"/>
      <w:r w:rsidRPr="003E2B97">
        <w:rPr>
          <w:rFonts w:ascii="Times New Roman" w:hAnsi="Times New Roman" w:cs="Times New Roman"/>
          <w:sz w:val="20"/>
          <w:szCs w:val="20"/>
        </w:rPr>
        <w:t>, J. (1</w:t>
      </w:r>
      <w:r w:rsidR="00CE6437">
        <w:rPr>
          <w:rFonts w:ascii="Times New Roman" w:hAnsi="Times New Roman" w:cs="Times New Roman"/>
          <w:sz w:val="20"/>
          <w:szCs w:val="20"/>
        </w:rPr>
        <w:t>992).</w:t>
      </w:r>
      <w:proofErr w:type="gramEnd"/>
      <w:r w:rsidR="00CE6437">
        <w:rPr>
          <w:rFonts w:ascii="Times New Roman" w:hAnsi="Times New Roman" w:cs="Times New Roman"/>
          <w:sz w:val="20"/>
          <w:szCs w:val="20"/>
        </w:rPr>
        <w:t xml:space="preserve"> Individual differences in </w:t>
      </w:r>
      <w:r w:rsidRPr="003E2B97">
        <w:rPr>
          <w:rFonts w:ascii="Times New Roman" w:hAnsi="Times New Roman" w:cs="Times New Roman"/>
          <w:sz w:val="20"/>
          <w:szCs w:val="20"/>
        </w:rPr>
        <w:t xml:space="preserve">working memory and comprehension: a test of four hypotheses. </w:t>
      </w:r>
      <w:r w:rsidRPr="003E2B97">
        <w:rPr>
          <w:rFonts w:ascii="Times New Roman" w:hAnsi="Times New Roman" w:cs="Times New Roman"/>
          <w:i/>
          <w:iCs/>
          <w:sz w:val="20"/>
          <w:szCs w:val="20"/>
        </w:rPr>
        <w:t>Journal of Experimental Psychology: Learning, Memory and Cognition</w:t>
      </w:r>
      <w:r w:rsidRPr="003E2B97">
        <w:rPr>
          <w:rFonts w:ascii="Times New Roman" w:hAnsi="Times New Roman" w:cs="Times New Roman"/>
          <w:sz w:val="20"/>
          <w:szCs w:val="20"/>
        </w:rPr>
        <w:t xml:space="preserve">, </w:t>
      </w:r>
      <w:r w:rsidRPr="003E2B97">
        <w:rPr>
          <w:rFonts w:ascii="Times New Roman" w:hAnsi="Times New Roman" w:cs="Times New Roman"/>
          <w:i/>
          <w:iCs/>
          <w:sz w:val="20"/>
          <w:szCs w:val="20"/>
        </w:rPr>
        <w:t>18</w:t>
      </w:r>
      <w:r w:rsidRPr="003E2B97">
        <w:rPr>
          <w:rFonts w:ascii="Times New Roman" w:hAnsi="Times New Roman" w:cs="Times New Roman"/>
          <w:sz w:val="20"/>
          <w:szCs w:val="20"/>
        </w:rPr>
        <w:t>, 972–992.</w:t>
      </w:r>
    </w:p>
    <w:p w:rsidR="00965475" w:rsidRPr="003E2B97" w:rsidRDefault="00965475" w:rsidP="00B8104D">
      <w:pPr>
        <w:jc w:val="both"/>
        <w:rPr>
          <w:rFonts w:ascii="Times New Roman" w:hAnsi="Times New Roman" w:cs="Times New Roman"/>
          <w:sz w:val="20"/>
          <w:szCs w:val="20"/>
          <w:lang w:eastAsia="zh-CN"/>
        </w:rPr>
      </w:pPr>
      <w:proofErr w:type="gramStart"/>
      <w:r w:rsidRPr="003E2B97">
        <w:rPr>
          <w:rFonts w:ascii="Times New Roman" w:hAnsi="Times New Roman" w:cs="Times New Roman"/>
          <w:sz w:val="20"/>
          <w:szCs w:val="20"/>
          <w:lang w:eastAsia="zh-CN"/>
        </w:rPr>
        <w:t xml:space="preserve">Fawcett, A., Singleton, C., </w:t>
      </w:r>
      <w:r w:rsidRPr="003E2B97">
        <w:rPr>
          <w:rFonts w:ascii="Times New Roman" w:hAnsi="Times New Roman" w:cs="Times New Roman"/>
          <w:sz w:val="20"/>
          <w:szCs w:val="20"/>
        </w:rPr>
        <w:t xml:space="preserve">&amp; </w:t>
      </w:r>
      <w:r w:rsidRPr="003E2B97">
        <w:rPr>
          <w:rFonts w:ascii="Times New Roman" w:hAnsi="Times New Roman" w:cs="Times New Roman"/>
          <w:sz w:val="20"/>
          <w:szCs w:val="20"/>
          <w:lang w:eastAsia="zh-CN"/>
        </w:rPr>
        <w:t>Peer, L. (1998).</w:t>
      </w:r>
      <w:proofErr w:type="gramEnd"/>
      <w:r w:rsidRPr="003E2B97">
        <w:rPr>
          <w:rFonts w:ascii="Times New Roman" w:hAnsi="Times New Roman" w:cs="Times New Roman"/>
          <w:sz w:val="20"/>
          <w:szCs w:val="20"/>
          <w:lang w:eastAsia="zh-CN"/>
        </w:rPr>
        <w:t xml:space="preserve"> </w:t>
      </w:r>
      <w:proofErr w:type="gramStart"/>
      <w:r w:rsidRPr="003E2B97">
        <w:rPr>
          <w:rFonts w:ascii="Times New Roman" w:hAnsi="Times New Roman" w:cs="Times New Roman"/>
          <w:sz w:val="20"/>
          <w:szCs w:val="20"/>
          <w:lang w:eastAsia="zh-CN"/>
        </w:rPr>
        <w:t>Advances in early years screening for dyslexia in the United Kingdom.</w:t>
      </w:r>
      <w:proofErr w:type="gramEnd"/>
      <w:r w:rsidRPr="003E2B97">
        <w:rPr>
          <w:rFonts w:ascii="Times New Roman" w:hAnsi="Times New Roman" w:cs="Times New Roman"/>
          <w:sz w:val="20"/>
          <w:szCs w:val="20"/>
          <w:lang w:eastAsia="zh-CN"/>
        </w:rPr>
        <w:t xml:space="preserve"> </w:t>
      </w:r>
      <w:r w:rsidRPr="003E2B97">
        <w:rPr>
          <w:rFonts w:ascii="Times New Roman" w:hAnsi="Times New Roman" w:cs="Times New Roman"/>
          <w:i/>
          <w:iCs/>
          <w:sz w:val="20"/>
          <w:szCs w:val="20"/>
          <w:lang w:eastAsia="zh-CN"/>
        </w:rPr>
        <w:t>Annals of Dyslexia, 48,</w:t>
      </w:r>
      <w:r w:rsidRPr="003E2B97">
        <w:rPr>
          <w:rFonts w:ascii="Times New Roman" w:hAnsi="Times New Roman" w:cs="Times New Roman"/>
          <w:sz w:val="20"/>
          <w:szCs w:val="20"/>
          <w:lang w:eastAsia="zh-CN"/>
        </w:rPr>
        <w:t xml:space="preserve"> 57-88.</w:t>
      </w:r>
    </w:p>
    <w:p w:rsidR="00965475" w:rsidRPr="003E2B97" w:rsidRDefault="00965475" w:rsidP="00B8104D">
      <w:pPr>
        <w:jc w:val="both"/>
        <w:rPr>
          <w:rFonts w:ascii="Times New Roman" w:hAnsi="Times New Roman" w:cs="Times New Roman"/>
          <w:sz w:val="20"/>
          <w:szCs w:val="20"/>
        </w:rPr>
      </w:pPr>
      <w:r w:rsidRPr="003E2B97">
        <w:rPr>
          <w:rFonts w:ascii="Times New Roman" w:hAnsi="Times New Roman" w:cs="Times New Roman"/>
          <w:sz w:val="20"/>
          <w:szCs w:val="20"/>
          <w:lang w:val="de-DE"/>
        </w:rPr>
        <w:t xml:space="preserve">Feldmann, G., Kelly, R., &amp; Diehl, V. (2004). </w:t>
      </w:r>
      <w:r w:rsidRPr="003E2B97">
        <w:rPr>
          <w:rFonts w:ascii="Times New Roman" w:hAnsi="Times New Roman" w:cs="Times New Roman"/>
          <w:sz w:val="20"/>
          <w:szCs w:val="20"/>
        </w:rPr>
        <w:t xml:space="preserve">An interpretative analysis of five commonly used processing speed measures. </w:t>
      </w:r>
      <w:r w:rsidRPr="003E2B97">
        <w:rPr>
          <w:rFonts w:ascii="Times New Roman" w:hAnsi="Times New Roman" w:cs="Times New Roman"/>
          <w:i/>
          <w:iCs/>
          <w:sz w:val="20"/>
          <w:szCs w:val="20"/>
        </w:rPr>
        <w:t xml:space="preserve">Journal of </w:t>
      </w:r>
      <w:proofErr w:type="spellStart"/>
      <w:r w:rsidRPr="003E2B97">
        <w:rPr>
          <w:rFonts w:ascii="Times New Roman" w:hAnsi="Times New Roman" w:cs="Times New Roman"/>
          <w:i/>
          <w:iCs/>
          <w:sz w:val="20"/>
          <w:szCs w:val="20"/>
        </w:rPr>
        <w:t>Psychoeducational</w:t>
      </w:r>
      <w:proofErr w:type="spellEnd"/>
      <w:r w:rsidRPr="003E2B97">
        <w:rPr>
          <w:rFonts w:ascii="Times New Roman" w:hAnsi="Times New Roman" w:cs="Times New Roman"/>
          <w:i/>
          <w:iCs/>
          <w:sz w:val="20"/>
          <w:szCs w:val="20"/>
        </w:rPr>
        <w:t xml:space="preserve"> Assessment, 22,</w:t>
      </w:r>
      <w:r w:rsidRPr="003E2B97">
        <w:rPr>
          <w:rFonts w:ascii="Times New Roman" w:hAnsi="Times New Roman" w:cs="Times New Roman"/>
          <w:sz w:val="20"/>
          <w:szCs w:val="20"/>
        </w:rPr>
        <w:t xml:space="preserve"> 151-163.</w:t>
      </w:r>
    </w:p>
    <w:p w:rsidR="00965475" w:rsidRPr="003E2B97" w:rsidRDefault="00965475" w:rsidP="003E2B97">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 xml:space="preserve">Field, A. P. (2009). </w:t>
      </w:r>
      <w:r w:rsidRPr="003E2B97">
        <w:rPr>
          <w:rFonts w:ascii="Times New Roman" w:hAnsi="Times New Roman" w:cs="Times New Roman"/>
          <w:i/>
          <w:iCs/>
          <w:sz w:val="20"/>
          <w:szCs w:val="20"/>
        </w:rPr>
        <w:t>Discovering statistics using SPSS</w:t>
      </w:r>
      <w:r w:rsidRPr="003E2B97">
        <w:rPr>
          <w:rFonts w:ascii="Times New Roman" w:hAnsi="Times New Roman" w:cs="Times New Roman"/>
          <w:sz w:val="20"/>
          <w:szCs w:val="20"/>
        </w:rPr>
        <w:t>. (3</w:t>
      </w:r>
      <w:r w:rsidRPr="003E2B97">
        <w:rPr>
          <w:rFonts w:ascii="Times New Roman" w:hAnsi="Times New Roman" w:cs="Times New Roman"/>
          <w:sz w:val="20"/>
          <w:szCs w:val="20"/>
          <w:vertAlign w:val="superscript"/>
        </w:rPr>
        <w:t>rd</w:t>
      </w:r>
      <w:r w:rsidRPr="003E2B97">
        <w:rPr>
          <w:rFonts w:ascii="Times New Roman" w:hAnsi="Times New Roman" w:cs="Times New Roman"/>
          <w:sz w:val="20"/>
          <w:szCs w:val="20"/>
        </w:rPr>
        <w:t xml:space="preserve">ed.). London: Sage publications. </w:t>
      </w:r>
    </w:p>
    <w:p w:rsidR="00965475" w:rsidRPr="00CE6437" w:rsidRDefault="00965475" w:rsidP="00B8104D">
      <w:pPr>
        <w:autoSpaceDE w:val="0"/>
        <w:autoSpaceDN w:val="0"/>
        <w:adjustRightInd w:val="0"/>
        <w:jc w:val="both"/>
        <w:rPr>
          <w:rFonts w:ascii="Times New Roman" w:hAnsi="Times New Roman" w:cs="Times New Roman"/>
          <w:i/>
          <w:iCs/>
          <w:sz w:val="20"/>
          <w:szCs w:val="20"/>
        </w:rPr>
      </w:pPr>
      <w:proofErr w:type="gramStart"/>
      <w:r w:rsidRPr="003E2B97">
        <w:rPr>
          <w:rFonts w:ascii="Times New Roman" w:hAnsi="Times New Roman" w:cs="Times New Roman"/>
          <w:sz w:val="20"/>
          <w:szCs w:val="20"/>
        </w:rPr>
        <w:t>Fisher, R. A., &amp; Yates, F. (1963).</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i/>
          <w:iCs/>
          <w:sz w:val="20"/>
          <w:szCs w:val="20"/>
        </w:rPr>
        <w:t>Statistical tables for biological, agricultural and medical research.</w:t>
      </w:r>
      <w:proofErr w:type="gramEnd"/>
      <w:r w:rsidRPr="003E2B97">
        <w:rPr>
          <w:rFonts w:ascii="Times New Roman" w:hAnsi="Times New Roman" w:cs="Times New Roman"/>
          <w:i/>
          <w:iCs/>
          <w:sz w:val="20"/>
          <w:szCs w:val="20"/>
        </w:rPr>
        <w:t xml:space="preserve"> </w:t>
      </w:r>
      <w:r w:rsidRPr="003E2B97">
        <w:rPr>
          <w:rFonts w:ascii="Times New Roman" w:hAnsi="Times New Roman" w:cs="Times New Roman"/>
          <w:sz w:val="20"/>
          <w:szCs w:val="20"/>
        </w:rPr>
        <w:t xml:space="preserve">(6th </w:t>
      </w:r>
      <w:proofErr w:type="gramStart"/>
      <w:r w:rsidRPr="003E2B97">
        <w:rPr>
          <w:rFonts w:ascii="Times New Roman" w:hAnsi="Times New Roman" w:cs="Times New Roman"/>
          <w:sz w:val="20"/>
          <w:szCs w:val="20"/>
        </w:rPr>
        <w:t>ed</w:t>
      </w:r>
      <w:proofErr w:type="gramEnd"/>
      <w:r w:rsidRPr="003E2B97">
        <w:rPr>
          <w:rFonts w:ascii="Times New Roman" w:hAnsi="Times New Roman" w:cs="Times New Roman"/>
          <w:sz w:val="20"/>
          <w:szCs w:val="20"/>
        </w:rPr>
        <w:t>.). Edinburgh, Scotland: Oliver and Boyd, Ltd.</w:t>
      </w:r>
    </w:p>
    <w:p w:rsidR="00965475" w:rsidRPr="003E2B97" w:rsidRDefault="00965475" w:rsidP="00B8104D">
      <w:pPr>
        <w:autoSpaceDE w:val="0"/>
        <w:autoSpaceDN w:val="0"/>
        <w:adjustRightInd w:val="0"/>
        <w:jc w:val="both"/>
        <w:rPr>
          <w:rFonts w:ascii="Times New Roman" w:hAnsi="Times New Roman" w:cs="Times New Roman"/>
          <w:sz w:val="20"/>
          <w:szCs w:val="20"/>
        </w:rPr>
      </w:pPr>
      <w:proofErr w:type="spellStart"/>
      <w:proofErr w:type="gramStart"/>
      <w:r w:rsidRPr="003E2B97">
        <w:rPr>
          <w:rFonts w:ascii="Times New Roman" w:hAnsi="Times New Roman" w:cs="Times New Roman"/>
          <w:sz w:val="20"/>
          <w:szCs w:val="20"/>
        </w:rPr>
        <w:t>Foorman</w:t>
      </w:r>
      <w:proofErr w:type="spellEnd"/>
      <w:r w:rsidRPr="003E2B97">
        <w:rPr>
          <w:rFonts w:ascii="Times New Roman" w:hAnsi="Times New Roman" w:cs="Times New Roman"/>
          <w:sz w:val="20"/>
          <w:szCs w:val="20"/>
        </w:rPr>
        <w:t xml:space="preserve">, B., Francis, D., </w:t>
      </w:r>
      <w:proofErr w:type="spellStart"/>
      <w:r w:rsidRPr="003E2B97">
        <w:rPr>
          <w:rFonts w:ascii="Times New Roman" w:hAnsi="Times New Roman" w:cs="Times New Roman"/>
          <w:sz w:val="20"/>
          <w:szCs w:val="20"/>
        </w:rPr>
        <w:t>Shaywitz</w:t>
      </w:r>
      <w:proofErr w:type="spellEnd"/>
      <w:r w:rsidRPr="003E2B97">
        <w:rPr>
          <w:rFonts w:ascii="Times New Roman" w:hAnsi="Times New Roman" w:cs="Times New Roman"/>
          <w:sz w:val="20"/>
          <w:szCs w:val="20"/>
        </w:rPr>
        <w:t xml:space="preserve">, S., </w:t>
      </w:r>
      <w:proofErr w:type="spellStart"/>
      <w:r w:rsidRPr="003E2B97">
        <w:rPr>
          <w:rFonts w:ascii="Times New Roman" w:hAnsi="Times New Roman" w:cs="Times New Roman"/>
          <w:sz w:val="20"/>
          <w:szCs w:val="20"/>
        </w:rPr>
        <w:t>Shaywitz</w:t>
      </w:r>
      <w:proofErr w:type="spellEnd"/>
      <w:r w:rsidRPr="003E2B97">
        <w:rPr>
          <w:rFonts w:ascii="Times New Roman" w:hAnsi="Times New Roman" w:cs="Times New Roman"/>
          <w:sz w:val="20"/>
          <w:szCs w:val="20"/>
        </w:rPr>
        <w:t>, B., &amp; Fletcher, J. (1997).</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sz w:val="20"/>
          <w:szCs w:val="20"/>
        </w:rPr>
        <w:t>The case for</w:t>
      </w:r>
      <w:r w:rsidR="00CE6437">
        <w:rPr>
          <w:rFonts w:ascii="Times New Roman" w:hAnsi="Times New Roman" w:cs="Times New Roman"/>
          <w:sz w:val="20"/>
          <w:szCs w:val="20"/>
        </w:rPr>
        <w:t xml:space="preserve"> </w:t>
      </w:r>
      <w:r w:rsidRPr="003E2B97">
        <w:rPr>
          <w:rFonts w:ascii="Times New Roman" w:hAnsi="Times New Roman" w:cs="Times New Roman"/>
          <w:sz w:val="20"/>
          <w:szCs w:val="20"/>
        </w:rPr>
        <w:t>early reading intervention.</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sz w:val="20"/>
          <w:szCs w:val="20"/>
        </w:rPr>
        <w:t xml:space="preserve">In B. </w:t>
      </w:r>
      <w:proofErr w:type="spellStart"/>
      <w:r w:rsidRPr="003E2B97">
        <w:rPr>
          <w:rFonts w:ascii="Times New Roman" w:hAnsi="Times New Roman" w:cs="Times New Roman"/>
          <w:sz w:val="20"/>
          <w:szCs w:val="20"/>
        </w:rPr>
        <w:t>Blachman</w:t>
      </w:r>
      <w:proofErr w:type="spellEnd"/>
      <w:r w:rsidRPr="003E2B97">
        <w:rPr>
          <w:rFonts w:ascii="Times New Roman" w:hAnsi="Times New Roman" w:cs="Times New Roman"/>
          <w:sz w:val="20"/>
          <w:szCs w:val="20"/>
        </w:rPr>
        <w:t xml:space="preserve"> (Ed.), </w:t>
      </w:r>
      <w:r w:rsidRPr="003E2B97">
        <w:rPr>
          <w:rFonts w:ascii="Times New Roman" w:hAnsi="Times New Roman" w:cs="Times New Roman"/>
          <w:i/>
          <w:iCs/>
          <w:sz w:val="20"/>
          <w:szCs w:val="20"/>
        </w:rPr>
        <w:t xml:space="preserve">Foundations of reading acquisition </w:t>
      </w:r>
      <w:r w:rsidRPr="003E2B97">
        <w:rPr>
          <w:rFonts w:ascii="Times New Roman" w:hAnsi="Times New Roman" w:cs="Times New Roman"/>
          <w:sz w:val="20"/>
          <w:szCs w:val="20"/>
        </w:rPr>
        <w:t>(pp. 243-264).</w:t>
      </w:r>
      <w:proofErr w:type="gramEnd"/>
      <w:r w:rsidRPr="003E2B97">
        <w:rPr>
          <w:rFonts w:ascii="Times New Roman" w:hAnsi="Times New Roman" w:cs="Times New Roman"/>
          <w:sz w:val="20"/>
          <w:szCs w:val="20"/>
        </w:rPr>
        <w:t xml:space="preserve"> Mahwah, NJ: Erlbaum.</w:t>
      </w:r>
    </w:p>
    <w:p w:rsidR="00965475" w:rsidRPr="003E2B97" w:rsidRDefault="00965475" w:rsidP="00CE6437">
      <w:pPr>
        <w:jc w:val="both"/>
        <w:rPr>
          <w:rFonts w:ascii="Times New Roman" w:hAnsi="Times New Roman" w:cs="Times New Roman"/>
          <w:sz w:val="20"/>
          <w:szCs w:val="20"/>
          <w:lang w:eastAsia="zh-CN"/>
        </w:rPr>
      </w:pPr>
      <w:proofErr w:type="gramStart"/>
      <w:r w:rsidRPr="003E2B97">
        <w:rPr>
          <w:rFonts w:ascii="Times New Roman" w:hAnsi="Times New Roman" w:cs="Times New Roman"/>
          <w:sz w:val="20"/>
          <w:szCs w:val="20"/>
          <w:lang w:eastAsia="zh-CN"/>
        </w:rPr>
        <w:t xml:space="preserve">Georgiou, G., </w:t>
      </w:r>
      <w:proofErr w:type="spellStart"/>
      <w:r w:rsidRPr="003E2B97">
        <w:rPr>
          <w:rFonts w:ascii="Times New Roman" w:hAnsi="Times New Roman" w:cs="Times New Roman"/>
          <w:sz w:val="20"/>
          <w:szCs w:val="20"/>
          <w:lang w:eastAsia="zh-CN"/>
        </w:rPr>
        <w:t>Parrila</w:t>
      </w:r>
      <w:proofErr w:type="spellEnd"/>
      <w:r w:rsidRPr="003E2B97">
        <w:rPr>
          <w:rFonts w:ascii="Times New Roman" w:hAnsi="Times New Roman" w:cs="Times New Roman"/>
          <w:sz w:val="20"/>
          <w:szCs w:val="20"/>
          <w:lang w:eastAsia="zh-CN"/>
        </w:rPr>
        <w:t>, R., Kirby, J., &amp; Stephenson, K. (2008).</w:t>
      </w:r>
      <w:proofErr w:type="gramEnd"/>
      <w:r w:rsidRPr="003E2B97">
        <w:rPr>
          <w:rFonts w:ascii="Times New Roman" w:hAnsi="Times New Roman" w:cs="Times New Roman"/>
          <w:sz w:val="20"/>
          <w:szCs w:val="20"/>
          <w:lang w:eastAsia="zh-CN"/>
        </w:rPr>
        <w:t xml:space="preserve"> Rapid naming components and their relationship with phonological awareness, orthographic knowledge, speed of </w:t>
      </w:r>
      <w:proofErr w:type="gramStart"/>
      <w:r w:rsidRPr="003E2B97">
        <w:rPr>
          <w:rFonts w:ascii="Times New Roman" w:hAnsi="Times New Roman" w:cs="Times New Roman"/>
          <w:sz w:val="20"/>
          <w:szCs w:val="20"/>
          <w:lang w:eastAsia="zh-CN"/>
        </w:rPr>
        <w:t>processing,</w:t>
      </w:r>
      <w:proofErr w:type="gramEnd"/>
      <w:r w:rsidRPr="003E2B97">
        <w:rPr>
          <w:rFonts w:ascii="Times New Roman" w:hAnsi="Times New Roman" w:cs="Times New Roman"/>
          <w:sz w:val="20"/>
          <w:szCs w:val="20"/>
          <w:lang w:eastAsia="zh-CN"/>
        </w:rPr>
        <w:t xml:space="preserve"> and different reading outcomes. </w:t>
      </w:r>
      <w:r w:rsidRPr="003E2B97">
        <w:rPr>
          <w:rFonts w:ascii="Times New Roman" w:hAnsi="Times New Roman" w:cs="Times New Roman"/>
          <w:i/>
          <w:iCs/>
          <w:sz w:val="20"/>
          <w:szCs w:val="20"/>
          <w:lang w:eastAsia="zh-CN"/>
        </w:rPr>
        <w:t>Scientific Studies of Reading, 12</w:t>
      </w:r>
      <w:r w:rsidRPr="003E2B97">
        <w:rPr>
          <w:rFonts w:ascii="Times New Roman" w:hAnsi="Times New Roman" w:cs="Times New Roman"/>
          <w:sz w:val="20"/>
          <w:szCs w:val="20"/>
          <w:lang w:eastAsia="zh-CN"/>
        </w:rPr>
        <w:t>, 325–350.</w:t>
      </w:r>
    </w:p>
    <w:p w:rsidR="00965475" w:rsidRPr="00CE6437" w:rsidRDefault="00965475" w:rsidP="00B8104D">
      <w:pPr>
        <w:jc w:val="both"/>
        <w:rPr>
          <w:rFonts w:ascii="Times New Roman" w:hAnsi="Times New Roman" w:cs="Times New Roman"/>
          <w:sz w:val="20"/>
          <w:szCs w:val="20"/>
        </w:rPr>
      </w:pPr>
      <w:proofErr w:type="spellStart"/>
      <w:proofErr w:type="gramStart"/>
      <w:r w:rsidRPr="003E2B97">
        <w:rPr>
          <w:rFonts w:ascii="Times New Roman" w:hAnsi="Times New Roman" w:cs="Times New Roman"/>
          <w:sz w:val="20"/>
          <w:szCs w:val="20"/>
        </w:rPr>
        <w:t>Howes</w:t>
      </w:r>
      <w:proofErr w:type="spellEnd"/>
      <w:r w:rsidRPr="003E2B97">
        <w:rPr>
          <w:rFonts w:ascii="Times New Roman" w:hAnsi="Times New Roman" w:cs="Times New Roman"/>
          <w:sz w:val="20"/>
          <w:szCs w:val="20"/>
        </w:rPr>
        <w:t xml:space="preserve">, N. L., </w:t>
      </w:r>
      <w:proofErr w:type="spellStart"/>
      <w:r w:rsidRPr="003E2B97">
        <w:rPr>
          <w:rFonts w:ascii="Times New Roman" w:hAnsi="Times New Roman" w:cs="Times New Roman"/>
          <w:sz w:val="20"/>
          <w:szCs w:val="20"/>
        </w:rPr>
        <w:t>Bigler</w:t>
      </w:r>
      <w:proofErr w:type="spellEnd"/>
      <w:r w:rsidRPr="003E2B97">
        <w:rPr>
          <w:rFonts w:ascii="Times New Roman" w:hAnsi="Times New Roman" w:cs="Times New Roman"/>
          <w:sz w:val="20"/>
          <w:szCs w:val="20"/>
        </w:rPr>
        <w:t>, E. D., Lawson, J. S., &amp; Burlingame, G. M. (1999).</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sz w:val="20"/>
          <w:szCs w:val="20"/>
        </w:rPr>
        <w:t>Reading disability subtypes and the test of memory and learning.</w:t>
      </w:r>
      <w:proofErr w:type="gramEnd"/>
      <w:r w:rsidRPr="003E2B97">
        <w:rPr>
          <w:rFonts w:ascii="Times New Roman" w:hAnsi="Times New Roman" w:cs="Times New Roman"/>
          <w:sz w:val="20"/>
          <w:szCs w:val="20"/>
        </w:rPr>
        <w:t xml:space="preserve"> </w:t>
      </w:r>
      <w:r w:rsidRPr="003E2B97">
        <w:rPr>
          <w:rFonts w:ascii="Times New Roman" w:hAnsi="Times New Roman" w:cs="Times New Roman"/>
          <w:i/>
          <w:iCs/>
          <w:sz w:val="20"/>
          <w:szCs w:val="20"/>
          <w:lang w:val="de-DE"/>
        </w:rPr>
        <w:t>Clinical Neuropsychology, 14</w:t>
      </w:r>
      <w:r w:rsidRPr="003E2B97">
        <w:rPr>
          <w:rFonts w:ascii="Times New Roman" w:hAnsi="Times New Roman" w:cs="Times New Roman"/>
          <w:sz w:val="20"/>
          <w:szCs w:val="20"/>
          <w:lang w:val="de-DE"/>
        </w:rPr>
        <w:t>, 317–339.</w:t>
      </w:r>
    </w:p>
    <w:p w:rsidR="00965475" w:rsidRPr="003E2B97" w:rsidRDefault="00965475" w:rsidP="00B8104D">
      <w:pPr>
        <w:jc w:val="both"/>
        <w:rPr>
          <w:rFonts w:ascii="Times New Roman" w:hAnsi="Times New Roman" w:cs="Times New Roman"/>
          <w:sz w:val="20"/>
          <w:szCs w:val="20"/>
          <w:lang w:eastAsia="zh-CN"/>
        </w:rPr>
      </w:pPr>
      <w:r w:rsidRPr="003E2B97">
        <w:rPr>
          <w:rFonts w:ascii="Times New Roman" w:hAnsi="Times New Roman" w:cs="Times New Roman"/>
          <w:sz w:val="20"/>
          <w:szCs w:val="20"/>
          <w:lang w:val="de-DE" w:eastAsia="zh-CN"/>
        </w:rPr>
        <w:t xml:space="preserve">Jessen, F., Erb, M., Klose, U., Lotze, M., Grodd, W., &amp; Heun, R. (1999). </w:t>
      </w:r>
      <w:r w:rsidRPr="003E2B97">
        <w:rPr>
          <w:rFonts w:ascii="Times New Roman" w:hAnsi="Times New Roman" w:cs="Times New Roman"/>
          <w:sz w:val="20"/>
          <w:szCs w:val="20"/>
          <w:lang w:eastAsia="zh-CN"/>
        </w:rPr>
        <w:t xml:space="preserve">Activation of human language processing brain regions after the presentation of random letter strings demonstrated with event-related functional magnetic resonance imaging. </w:t>
      </w:r>
      <w:r w:rsidRPr="003E2B97">
        <w:rPr>
          <w:rFonts w:ascii="Times New Roman" w:hAnsi="Times New Roman" w:cs="Times New Roman"/>
          <w:i/>
          <w:iCs/>
          <w:sz w:val="20"/>
          <w:szCs w:val="20"/>
          <w:lang w:eastAsia="zh-CN"/>
        </w:rPr>
        <w:t>Neuroscience Letters, 270</w:t>
      </w:r>
      <w:r w:rsidRPr="003E2B97">
        <w:rPr>
          <w:rFonts w:ascii="Times New Roman" w:hAnsi="Times New Roman" w:cs="Times New Roman"/>
          <w:b/>
          <w:bCs/>
          <w:sz w:val="20"/>
          <w:szCs w:val="20"/>
          <w:lang w:eastAsia="zh-CN"/>
        </w:rPr>
        <w:t xml:space="preserve">, </w:t>
      </w:r>
      <w:r w:rsidRPr="003E2B97">
        <w:rPr>
          <w:rFonts w:ascii="Times New Roman" w:hAnsi="Times New Roman" w:cs="Times New Roman"/>
          <w:sz w:val="20"/>
          <w:szCs w:val="20"/>
          <w:lang w:eastAsia="zh-CN"/>
        </w:rPr>
        <w:t>13–16.</w:t>
      </w:r>
    </w:p>
    <w:p w:rsidR="00965475" w:rsidRPr="00CE6437" w:rsidRDefault="00965475" w:rsidP="00B8104D">
      <w:pPr>
        <w:autoSpaceDE w:val="0"/>
        <w:autoSpaceDN w:val="0"/>
        <w:adjustRightInd w:val="0"/>
        <w:jc w:val="both"/>
        <w:rPr>
          <w:rFonts w:ascii="Times New Roman" w:hAnsi="Times New Roman" w:cs="Times New Roman"/>
          <w:sz w:val="20"/>
          <w:szCs w:val="20"/>
        </w:rPr>
      </w:pPr>
      <w:proofErr w:type="spellStart"/>
      <w:proofErr w:type="gramStart"/>
      <w:r w:rsidRPr="003E2B97">
        <w:rPr>
          <w:rFonts w:ascii="Times New Roman" w:hAnsi="Times New Roman" w:cs="Times New Roman"/>
          <w:sz w:val="20"/>
          <w:szCs w:val="20"/>
        </w:rPr>
        <w:t>Kail</w:t>
      </w:r>
      <w:proofErr w:type="spellEnd"/>
      <w:r w:rsidRPr="003E2B97">
        <w:rPr>
          <w:rFonts w:ascii="Times New Roman" w:hAnsi="Times New Roman" w:cs="Times New Roman"/>
          <w:sz w:val="20"/>
          <w:szCs w:val="20"/>
        </w:rPr>
        <w:t>, R. (1991).</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sz w:val="20"/>
          <w:szCs w:val="20"/>
        </w:rPr>
        <w:t xml:space="preserve">Developmental change in speed of processing during childhood and </w:t>
      </w:r>
      <w:r w:rsidRPr="003E2B97">
        <w:rPr>
          <w:rFonts w:ascii="Times New Roman" w:hAnsi="Times New Roman" w:cs="Times New Roman"/>
          <w:sz w:val="20"/>
          <w:szCs w:val="20"/>
          <w:lang w:val="fr-FR"/>
        </w:rPr>
        <w:t>adolescence.</w:t>
      </w:r>
      <w:proofErr w:type="gramEnd"/>
      <w:r w:rsidRPr="003E2B97">
        <w:rPr>
          <w:rFonts w:ascii="Times New Roman" w:hAnsi="Times New Roman" w:cs="Times New Roman"/>
          <w:sz w:val="20"/>
          <w:szCs w:val="20"/>
          <w:lang w:val="fr-FR"/>
        </w:rPr>
        <w:t xml:space="preserve"> </w:t>
      </w:r>
      <w:proofErr w:type="spellStart"/>
      <w:r w:rsidRPr="003E2B97">
        <w:rPr>
          <w:rFonts w:ascii="Times New Roman" w:hAnsi="Times New Roman" w:cs="Times New Roman"/>
          <w:i/>
          <w:iCs/>
          <w:sz w:val="20"/>
          <w:szCs w:val="20"/>
          <w:lang w:val="fr-FR"/>
        </w:rPr>
        <w:t>Psychological</w:t>
      </w:r>
      <w:proofErr w:type="spellEnd"/>
      <w:r w:rsidRPr="003E2B97">
        <w:rPr>
          <w:rFonts w:ascii="Times New Roman" w:hAnsi="Times New Roman" w:cs="Times New Roman"/>
          <w:i/>
          <w:iCs/>
          <w:sz w:val="20"/>
          <w:szCs w:val="20"/>
          <w:lang w:val="fr-FR"/>
        </w:rPr>
        <w:t xml:space="preserve"> Bulletin</w:t>
      </w:r>
      <w:r w:rsidRPr="003E2B97">
        <w:rPr>
          <w:rFonts w:ascii="Times New Roman" w:hAnsi="Times New Roman" w:cs="Times New Roman"/>
          <w:sz w:val="20"/>
          <w:szCs w:val="20"/>
          <w:lang w:val="fr-FR"/>
        </w:rPr>
        <w:t xml:space="preserve">, </w:t>
      </w:r>
      <w:r w:rsidRPr="003E2B97">
        <w:rPr>
          <w:rFonts w:ascii="Times New Roman" w:hAnsi="Times New Roman" w:cs="Times New Roman"/>
          <w:i/>
          <w:iCs/>
          <w:sz w:val="20"/>
          <w:szCs w:val="20"/>
          <w:lang w:val="fr-FR"/>
        </w:rPr>
        <w:t xml:space="preserve">109, </w:t>
      </w:r>
      <w:r w:rsidRPr="003E2B97">
        <w:rPr>
          <w:rFonts w:ascii="Times New Roman" w:hAnsi="Times New Roman" w:cs="Times New Roman"/>
          <w:sz w:val="20"/>
          <w:szCs w:val="20"/>
          <w:lang w:val="fr-FR"/>
        </w:rPr>
        <w:t>490–501.</w:t>
      </w:r>
    </w:p>
    <w:p w:rsidR="00965475" w:rsidRPr="00CE6437" w:rsidRDefault="00965475" w:rsidP="00B8104D">
      <w:pPr>
        <w:autoSpaceDE w:val="0"/>
        <w:autoSpaceDN w:val="0"/>
        <w:adjustRightInd w:val="0"/>
        <w:jc w:val="both"/>
        <w:rPr>
          <w:rFonts w:ascii="Times New Roman" w:hAnsi="Times New Roman" w:cs="Times New Roman"/>
          <w:i/>
          <w:iCs/>
          <w:sz w:val="20"/>
          <w:szCs w:val="20"/>
        </w:rPr>
      </w:pPr>
      <w:proofErr w:type="spellStart"/>
      <w:proofErr w:type="gramStart"/>
      <w:r w:rsidRPr="003E2B97">
        <w:rPr>
          <w:rFonts w:ascii="Times New Roman" w:hAnsi="Times New Roman" w:cs="Times New Roman"/>
          <w:sz w:val="20"/>
          <w:szCs w:val="20"/>
        </w:rPr>
        <w:t>Kail</w:t>
      </w:r>
      <w:proofErr w:type="spellEnd"/>
      <w:r w:rsidRPr="003E2B97">
        <w:rPr>
          <w:rFonts w:ascii="Times New Roman" w:hAnsi="Times New Roman" w:cs="Times New Roman"/>
          <w:sz w:val="20"/>
          <w:szCs w:val="20"/>
        </w:rPr>
        <w:t>, R., &amp; Hall, L. K. (1994).Processing speed, naming speed, and reading.</w:t>
      </w:r>
      <w:proofErr w:type="gramEnd"/>
      <w:r w:rsidRPr="003E2B97">
        <w:rPr>
          <w:rFonts w:ascii="Times New Roman" w:hAnsi="Times New Roman" w:cs="Times New Roman"/>
          <w:sz w:val="20"/>
          <w:szCs w:val="20"/>
        </w:rPr>
        <w:t xml:space="preserve"> </w:t>
      </w:r>
      <w:r w:rsidRPr="003E2B97">
        <w:rPr>
          <w:rFonts w:ascii="Times New Roman" w:hAnsi="Times New Roman" w:cs="Times New Roman"/>
          <w:i/>
          <w:iCs/>
          <w:sz w:val="20"/>
          <w:szCs w:val="20"/>
        </w:rPr>
        <w:t>Developmental Psychology, 30</w:t>
      </w:r>
      <w:r w:rsidRPr="003E2B97">
        <w:rPr>
          <w:rFonts w:ascii="Times New Roman" w:hAnsi="Times New Roman" w:cs="Times New Roman"/>
          <w:sz w:val="20"/>
          <w:szCs w:val="20"/>
        </w:rPr>
        <w:t>, 949-954.</w:t>
      </w:r>
    </w:p>
    <w:p w:rsidR="00965475" w:rsidRPr="003E2B97" w:rsidRDefault="00965475" w:rsidP="00B8104D">
      <w:pPr>
        <w:autoSpaceDE w:val="0"/>
        <w:autoSpaceDN w:val="0"/>
        <w:adjustRightInd w:val="0"/>
        <w:jc w:val="both"/>
        <w:rPr>
          <w:rFonts w:ascii="Times New Roman" w:hAnsi="Times New Roman" w:cs="Times New Roman"/>
          <w:sz w:val="20"/>
          <w:szCs w:val="20"/>
        </w:rPr>
      </w:pPr>
      <w:proofErr w:type="spellStart"/>
      <w:proofErr w:type="gramStart"/>
      <w:r w:rsidRPr="003E2B97">
        <w:rPr>
          <w:rFonts w:ascii="Times New Roman" w:hAnsi="Times New Roman" w:cs="Times New Roman"/>
          <w:sz w:val="20"/>
          <w:szCs w:val="20"/>
        </w:rPr>
        <w:t>Kail</w:t>
      </w:r>
      <w:proofErr w:type="spellEnd"/>
      <w:r w:rsidRPr="003E2B97">
        <w:rPr>
          <w:rFonts w:ascii="Times New Roman" w:hAnsi="Times New Roman" w:cs="Times New Roman"/>
          <w:sz w:val="20"/>
          <w:szCs w:val="20"/>
        </w:rPr>
        <w:t>, R., Hall, L. K., &amp;</w:t>
      </w:r>
      <w:proofErr w:type="spellStart"/>
      <w:r w:rsidRPr="003E2B97">
        <w:rPr>
          <w:rFonts w:ascii="Times New Roman" w:hAnsi="Times New Roman" w:cs="Times New Roman"/>
          <w:sz w:val="20"/>
          <w:szCs w:val="20"/>
        </w:rPr>
        <w:t>Caskey</w:t>
      </w:r>
      <w:proofErr w:type="spellEnd"/>
      <w:r w:rsidRPr="003E2B97">
        <w:rPr>
          <w:rFonts w:ascii="Times New Roman" w:hAnsi="Times New Roman" w:cs="Times New Roman"/>
          <w:sz w:val="20"/>
          <w:szCs w:val="20"/>
        </w:rPr>
        <w:t>, B. J. (1999).</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sz w:val="20"/>
          <w:szCs w:val="20"/>
        </w:rPr>
        <w:t>Processing speed, exposure to print, and naming speed.</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i/>
          <w:iCs/>
          <w:sz w:val="20"/>
          <w:szCs w:val="20"/>
        </w:rPr>
        <w:t xml:space="preserve">Applied Psycholinguistics, 20, </w:t>
      </w:r>
      <w:r w:rsidRPr="003E2B97">
        <w:rPr>
          <w:rFonts w:ascii="Times New Roman" w:hAnsi="Times New Roman" w:cs="Times New Roman"/>
          <w:sz w:val="20"/>
          <w:szCs w:val="20"/>
        </w:rPr>
        <w:t>303–314.</w:t>
      </w:r>
      <w:proofErr w:type="gramEnd"/>
    </w:p>
    <w:p w:rsidR="00965475" w:rsidRPr="003E2B97" w:rsidRDefault="00965475" w:rsidP="00B8104D">
      <w:pPr>
        <w:jc w:val="both"/>
        <w:rPr>
          <w:rFonts w:ascii="Times New Roman" w:hAnsi="Times New Roman" w:cs="Times New Roman"/>
          <w:sz w:val="20"/>
          <w:szCs w:val="20"/>
        </w:rPr>
      </w:pPr>
      <w:proofErr w:type="gramStart"/>
      <w:r w:rsidRPr="003E2B97">
        <w:rPr>
          <w:rFonts w:ascii="Times New Roman" w:hAnsi="Times New Roman" w:cs="Times New Roman"/>
          <w:sz w:val="20"/>
          <w:szCs w:val="20"/>
        </w:rPr>
        <w:t xml:space="preserve">Kendall, D., Conway, T., </w:t>
      </w:r>
      <w:proofErr w:type="spellStart"/>
      <w:r w:rsidRPr="003E2B97">
        <w:rPr>
          <w:rFonts w:ascii="Times New Roman" w:hAnsi="Times New Roman" w:cs="Times New Roman"/>
          <w:sz w:val="20"/>
          <w:szCs w:val="20"/>
        </w:rPr>
        <w:t>Rosenbek</w:t>
      </w:r>
      <w:proofErr w:type="spellEnd"/>
      <w:r w:rsidRPr="003E2B97">
        <w:rPr>
          <w:rFonts w:ascii="Times New Roman" w:hAnsi="Times New Roman" w:cs="Times New Roman"/>
          <w:sz w:val="20"/>
          <w:szCs w:val="20"/>
        </w:rPr>
        <w:t>, J., &amp;</w:t>
      </w:r>
      <w:proofErr w:type="spellStart"/>
      <w:r w:rsidRPr="003E2B97">
        <w:rPr>
          <w:rFonts w:ascii="Times New Roman" w:hAnsi="Times New Roman" w:cs="Times New Roman"/>
          <w:sz w:val="20"/>
          <w:szCs w:val="20"/>
        </w:rPr>
        <w:t>Gonzalea-Rothi</w:t>
      </w:r>
      <w:proofErr w:type="spellEnd"/>
      <w:r w:rsidRPr="003E2B97">
        <w:rPr>
          <w:rFonts w:ascii="Times New Roman" w:hAnsi="Times New Roman" w:cs="Times New Roman"/>
          <w:sz w:val="20"/>
          <w:szCs w:val="20"/>
        </w:rPr>
        <w:t>, L. (2003).</w:t>
      </w:r>
      <w:proofErr w:type="gramEnd"/>
      <w:r w:rsidRPr="003E2B97">
        <w:rPr>
          <w:rFonts w:ascii="Times New Roman" w:hAnsi="Times New Roman" w:cs="Times New Roman"/>
          <w:sz w:val="20"/>
          <w:szCs w:val="20"/>
        </w:rPr>
        <w:t xml:space="preserve"> Case study: Phonological rehabilitation of acquired phonological alexia. </w:t>
      </w:r>
      <w:proofErr w:type="spellStart"/>
      <w:r w:rsidRPr="003E2B97">
        <w:rPr>
          <w:rFonts w:ascii="Times New Roman" w:hAnsi="Times New Roman" w:cs="Times New Roman"/>
          <w:i/>
          <w:iCs/>
          <w:sz w:val="20"/>
          <w:szCs w:val="20"/>
        </w:rPr>
        <w:t>Aphasiology</w:t>
      </w:r>
      <w:proofErr w:type="spellEnd"/>
      <w:r w:rsidRPr="003E2B97">
        <w:rPr>
          <w:rFonts w:ascii="Times New Roman" w:hAnsi="Times New Roman" w:cs="Times New Roman"/>
          <w:i/>
          <w:iCs/>
          <w:sz w:val="20"/>
          <w:szCs w:val="20"/>
        </w:rPr>
        <w:t>, 17</w:t>
      </w:r>
      <w:r w:rsidRPr="003E2B97">
        <w:rPr>
          <w:rFonts w:ascii="Times New Roman" w:hAnsi="Times New Roman" w:cs="Times New Roman"/>
          <w:sz w:val="20"/>
          <w:szCs w:val="20"/>
        </w:rPr>
        <w:t>, 1073-1095.</w:t>
      </w:r>
    </w:p>
    <w:p w:rsidR="00965475" w:rsidRPr="003E2B97" w:rsidRDefault="00965475" w:rsidP="00B8104D">
      <w:pPr>
        <w:autoSpaceDE w:val="0"/>
        <w:autoSpaceDN w:val="0"/>
        <w:adjustRightInd w:val="0"/>
        <w:jc w:val="both"/>
        <w:rPr>
          <w:rFonts w:ascii="Times New Roman" w:hAnsi="Times New Roman" w:cs="Times New Roman"/>
          <w:sz w:val="20"/>
          <w:szCs w:val="20"/>
          <w:lang w:eastAsia="zh-CN"/>
        </w:rPr>
      </w:pPr>
      <w:proofErr w:type="gramStart"/>
      <w:r w:rsidRPr="003E2B97">
        <w:rPr>
          <w:rFonts w:ascii="Times New Roman" w:hAnsi="Times New Roman" w:cs="Times New Roman"/>
          <w:sz w:val="20"/>
          <w:szCs w:val="20"/>
          <w:lang w:eastAsia="zh-CN"/>
        </w:rPr>
        <w:t>Lundberg, I., Frost, J., &amp; Petersen, O. P. (1988).</w:t>
      </w:r>
      <w:proofErr w:type="gramEnd"/>
      <w:r w:rsidRPr="003E2B97">
        <w:rPr>
          <w:rFonts w:ascii="Times New Roman" w:hAnsi="Times New Roman" w:cs="Times New Roman"/>
          <w:sz w:val="20"/>
          <w:szCs w:val="20"/>
          <w:lang w:eastAsia="zh-CN"/>
        </w:rPr>
        <w:t xml:space="preserve"> </w:t>
      </w:r>
      <w:proofErr w:type="gramStart"/>
      <w:r w:rsidRPr="003E2B97">
        <w:rPr>
          <w:rFonts w:ascii="Times New Roman" w:hAnsi="Times New Roman" w:cs="Times New Roman"/>
          <w:sz w:val="20"/>
          <w:szCs w:val="20"/>
          <w:lang w:eastAsia="zh-CN"/>
        </w:rPr>
        <w:t xml:space="preserve">Effects of an extensive program for </w:t>
      </w:r>
      <w:r w:rsidR="00B8104D">
        <w:rPr>
          <w:rFonts w:ascii="Times New Roman" w:hAnsi="Times New Roman" w:cs="Times New Roman"/>
          <w:sz w:val="20"/>
          <w:szCs w:val="20"/>
          <w:lang w:eastAsia="zh-CN"/>
        </w:rPr>
        <w:t>s</w:t>
      </w:r>
      <w:r w:rsidRPr="003E2B97">
        <w:rPr>
          <w:rFonts w:ascii="Times New Roman" w:hAnsi="Times New Roman" w:cs="Times New Roman"/>
          <w:sz w:val="20"/>
          <w:szCs w:val="20"/>
          <w:lang w:eastAsia="zh-CN"/>
        </w:rPr>
        <w:t>timulating phonological awareness in preschool children.</w:t>
      </w:r>
      <w:proofErr w:type="gramEnd"/>
      <w:r w:rsidRPr="003E2B97">
        <w:rPr>
          <w:rFonts w:ascii="Times New Roman" w:hAnsi="Times New Roman" w:cs="Times New Roman"/>
          <w:sz w:val="20"/>
          <w:szCs w:val="20"/>
          <w:lang w:eastAsia="zh-CN"/>
        </w:rPr>
        <w:t xml:space="preserve"> </w:t>
      </w:r>
      <w:proofErr w:type="gramStart"/>
      <w:r w:rsidRPr="003E2B97">
        <w:rPr>
          <w:rFonts w:ascii="Times New Roman" w:hAnsi="Times New Roman" w:cs="Times New Roman"/>
          <w:i/>
          <w:iCs/>
          <w:sz w:val="20"/>
          <w:szCs w:val="20"/>
          <w:lang w:eastAsia="zh-CN"/>
        </w:rPr>
        <w:t>Reading Research Quarterly, 33</w:t>
      </w:r>
      <w:r w:rsidRPr="003E2B97">
        <w:rPr>
          <w:rFonts w:ascii="Times New Roman" w:hAnsi="Times New Roman" w:cs="Times New Roman"/>
          <w:sz w:val="20"/>
          <w:szCs w:val="20"/>
          <w:lang w:eastAsia="zh-CN"/>
        </w:rPr>
        <w:t>, 263-284.</w:t>
      </w:r>
      <w:proofErr w:type="gramEnd"/>
    </w:p>
    <w:p w:rsidR="00965475" w:rsidRPr="003E2B97" w:rsidRDefault="00965475" w:rsidP="00B8104D">
      <w:pPr>
        <w:autoSpaceDE w:val="0"/>
        <w:autoSpaceDN w:val="0"/>
        <w:adjustRightInd w:val="0"/>
        <w:jc w:val="both"/>
        <w:rPr>
          <w:rFonts w:ascii="Times New Roman" w:hAnsi="Times New Roman" w:cs="Times New Roman"/>
          <w:sz w:val="20"/>
          <w:szCs w:val="20"/>
          <w:lang w:eastAsia="zh-CN"/>
        </w:rPr>
      </w:pPr>
      <w:proofErr w:type="spellStart"/>
      <w:proofErr w:type="gramStart"/>
      <w:r w:rsidRPr="003E2B97">
        <w:rPr>
          <w:rFonts w:ascii="Times New Roman" w:hAnsi="Times New Roman" w:cs="Times New Roman"/>
          <w:sz w:val="20"/>
          <w:szCs w:val="20"/>
          <w:lang w:eastAsia="zh-CN"/>
        </w:rPr>
        <w:t>Manis</w:t>
      </w:r>
      <w:proofErr w:type="spellEnd"/>
      <w:r w:rsidRPr="003E2B97">
        <w:rPr>
          <w:rFonts w:ascii="Times New Roman" w:hAnsi="Times New Roman" w:cs="Times New Roman"/>
          <w:sz w:val="20"/>
          <w:szCs w:val="20"/>
          <w:lang w:eastAsia="zh-CN"/>
        </w:rPr>
        <w:t xml:space="preserve">, F. R., </w:t>
      </w:r>
      <w:proofErr w:type="spellStart"/>
      <w:r w:rsidRPr="003E2B97">
        <w:rPr>
          <w:rFonts w:ascii="Times New Roman" w:hAnsi="Times New Roman" w:cs="Times New Roman"/>
          <w:sz w:val="20"/>
          <w:szCs w:val="20"/>
          <w:lang w:eastAsia="zh-CN"/>
        </w:rPr>
        <w:t>Doi</w:t>
      </w:r>
      <w:proofErr w:type="spellEnd"/>
      <w:r w:rsidRPr="003E2B97">
        <w:rPr>
          <w:rFonts w:ascii="Times New Roman" w:hAnsi="Times New Roman" w:cs="Times New Roman"/>
          <w:sz w:val="20"/>
          <w:szCs w:val="20"/>
          <w:lang w:eastAsia="zh-CN"/>
        </w:rPr>
        <w:t xml:space="preserve">, L. M., &amp; </w:t>
      </w:r>
      <w:proofErr w:type="spellStart"/>
      <w:r w:rsidRPr="003E2B97">
        <w:rPr>
          <w:rFonts w:ascii="Times New Roman" w:hAnsi="Times New Roman" w:cs="Times New Roman"/>
          <w:sz w:val="20"/>
          <w:szCs w:val="20"/>
          <w:lang w:eastAsia="zh-CN"/>
        </w:rPr>
        <w:t>Bhadha</w:t>
      </w:r>
      <w:proofErr w:type="spellEnd"/>
      <w:r w:rsidRPr="003E2B97">
        <w:rPr>
          <w:rFonts w:ascii="Times New Roman" w:hAnsi="Times New Roman" w:cs="Times New Roman"/>
          <w:sz w:val="20"/>
          <w:szCs w:val="20"/>
          <w:lang w:eastAsia="zh-CN"/>
        </w:rPr>
        <w:t>, B. (2000).</w:t>
      </w:r>
      <w:proofErr w:type="gramEnd"/>
      <w:r w:rsidRPr="003E2B97">
        <w:rPr>
          <w:rFonts w:ascii="Times New Roman" w:hAnsi="Times New Roman" w:cs="Times New Roman"/>
          <w:sz w:val="20"/>
          <w:szCs w:val="20"/>
          <w:lang w:eastAsia="zh-CN"/>
        </w:rPr>
        <w:t xml:space="preserve"> </w:t>
      </w:r>
      <w:proofErr w:type="gramStart"/>
      <w:r w:rsidRPr="003E2B97">
        <w:rPr>
          <w:rFonts w:ascii="Times New Roman" w:hAnsi="Times New Roman" w:cs="Times New Roman"/>
          <w:sz w:val="20"/>
          <w:szCs w:val="20"/>
          <w:lang w:eastAsia="zh-CN"/>
        </w:rPr>
        <w:t>Naming speed, phonological awareness, and orthographic knowledge in second graders.</w:t>
      </w:r>
      <w:proofErr w:type="gramEnd"/>
      <w:r w:rsidRPr="003E2B97">
        <w:rPr>
          <w:rFonts w:ascii="Times New Roman" w:hAnsi="Times New Roman" w:cs="Times New Roman"/>
          <w:sz w:val="20"/>
          <w:szCs w:val="20"/>
          <w:lang w:eastAsia="zh-CN"/>
        </w:rPr>
        <w:t xml:space="preserve"> </w:t>
      </w:r>
      <w:r w:rsidRPr="003E2B97">
        <w:rPr>
          <w:rFonts w:ascii="Times New Roman" w:hAnsi="Times New Roman" w:cs="Times New Roman"/>
          <w:i/>
          <w:iCs/>
          <w:sz w:val="20"/>
          <w:szCs w:val="20"/>
          <w:lang w:eastAsia="zh-CN"/>
        </w:rPr>
        <w:t>Journal of Learning Disabilities, 33</w:t>
      </w:r>
      <w:r w:rsidRPr="003E2B97">
        <w:rPr>
          <w:rFonts w:ascii="Times New Roman" w:hAnsi="Times New Roman" w:cs="Times New Roman"/>
          <w:sz w:val="20"/>
          <w:szCs w:val="20"/>
          <w:lang w:eastAsia="zh-CN"/>
        </w:rPr>
        <w:t>, 325-333.</w:t>
      </w:r>
    </w:p>
    <w:p w:rsidR="00965475" w:rsidRPr="003E2B97" w:rsidRDefault="00965475" w:rsidP="00B8104D">
      <w:pPr>
        <w:jc w:val="both"/>
        <w:rPr>
          <w:rFonts w:ascii="Times New Roman" w:hAnsi="Times New Roman" w:cs="Times New Roman"/>
          <w:sz w:val="20"/>
          <w:szCs w:val="20"/>
        </w:rPr>
      </w:pPr>
      <w:proofErr w:type="spellStart"/>
      <w:proofErr w:type="gramStart"/>
      <w:r w:rsidRPr="003E2B97">
        <w:rPr>
          <w:rFonts w:ascii="Times New Roman" w:hAnsi="Times New Roman" w:cs="Times New Roman"/>
          <w:sz w:val="20"/>
          <w:szCs w:val="20"/>
        </w:rPr>
        <w:t>Manis</w:t>
      </w:r>
      <w:proofErr w:type="spellEnd"/>
      <w:r w:rsidRPr="003E2B97">
        <w:rPr>
          <w:rFonts w:ascii="Times New Roman" w:hAnsi="Times New Roman" w:cs="Times New Roman"/>
          <w:sz w:val="20"/>
          <w:szCs w:val="20"/>
        </w:rPr>
        <w:t xml:space="preserve">, F. R., Seidenberg, M. S., &amp; </w:t>
      </w:r>
      <w:proofErr w:type="spellStart"/>
      <w:r w:rsidRPr="003E2B97">
        <w:rPr>
          <w:rFonts w:ascii="Times New Roman" w:hAnsi="Times New Roman" w:cs="Times New Roman"/>
          <w:sz w:val="20"/>
          <w:szCs w:val="20"/>
        </w:rPr>
        <w:t>Doi</w:t>
      </w:r>
      <w:proofErr w:type="spellEnd"/>
      <w:r w:rsidRPr="003E2B97">
        <w:rPr>
          <w:rFonts w:ascii="Times New Roman" w:hAnsi="Times New Roman" w:cs="Times New Roman"/>
          <w:sz w:val="20"/>
          <w:szCs w:val="20"/>
        </w:rPr>
        <w:t>, L. M. (1999).</w:t>
      </w:r>
      <w:proofErr w:type="gramEnd"/>
      <w:r w:rsidRPr="003E2B97">
        <w:rPr>
          <w:rFonts w:ascii="Times New Roman" w:hAnsi="Times New Roman" w:cs="Times New Roman"/>
          <w:sz w:val="20"/>
          <w:szCs w:val="20"/>
        </w:rPr>
        <w:t xml:space="preserve"> 'See Dick RAN’: Rapid naming and the longitudinal prediction of reading sub-skills in first and second graders. </w:t>
      </w:r>
      <w:r w:rsidRPr="003E2B97">
        <w:rPr>
          <w:rFonts w:ascii="Times New Roman" w:hAnsi="Times New Roman" w:cs="Times New Roman"/>
          <w:i/>
          <w:iCs/>
          <w:sz w:val="20"/>
          <w:szCs w:val="20"/>
        </w:rPr>
        <w:t>Scientific Studies of Reading, 3</w:t>
      </w:r>
      <w:r w:rsidRPr="003E2B97">
        <w:rPr>
          <w:rFonts w:ascii="Times New Roman" w:hAnsi="Times New Roman" w:cs="Times New Roman"/>
          <w:sz w:val="20"/>
          <w:szCs w:val="20"/>
        </w:rPr>
        <w:t>, 129-157.</w:t>
      </w:r>
    </w:p>
    <w:p w:rsidR="00965475" w:rsidRPr="00F15C13" w:rsidRDefault="00965475" w:rsidP="00B8104D">
      <w:pPr>
        <w:autoSpaceDE w:val="0"/>
        <w:autoSpaceDN w:val="0"/>
        <w:adjustRightInd w:val="0"/>
        <w:jc w:val="both"/>
        <w:rPr>
          <w:rFonts w:ascii="Times New Roman" w:hAnsi="Times New Roman" w:cs="Times New Roman"/>
          <w:i/>
          <w:iCs/>
          <w:sz w:val="20"/>
          <w:szCs w:val="20"/>
        </w:rPr>
      </w:pPr>
      <w:r w:rsidRPr="003E2B97">
        <w:rPr>
          <w:rFonts w:ascii="Times New Roman" w:hAnsi="Times New Roman" w:cs="Times New Roman"/>
          <w:sz w:val="20"/>
          <w:szCs w:val="20"/>
        </w:rPr>
        <w:t xml:space="preserve">Mather, N., &amp; Goldstein, S. (2008). </w:t>
      </w:r>
      <w:r w:rsidRPr="003E2B97">
        <w:rPr>
          <w:rFonts w:ascii="Times New Roman" w:hAnsi="Times New Roman" w:cs="Times New Roman"/>
          <w:i/>
          <w:iCs/>
          <w:sz w:val="20"/>
          <w:szCs w:val="20"/>
        </w:rPr>
        <w:t>Learning disabilities and challenging behaviors: A</w:t>
      </w:r>
      <w:r w:rsidR="00F15C13">
        <w:rPr>
          <w:rFonts w:ascii="Times New Roman" w:hAnsi="Times New Roman" w:cs="Times New Roman"/>
          <w:i/>
          <w:iCs/>
          <w:sz w:val="20"/>
          <w:szCs w:val="20"/>
        </w:rPr>
        <w:t xml:space="preserve"> </w:t>
      </w:r>
      <w:r w:rsidRPr="003E2B97">
        <w:rPr>
          <w:rFonts w:ascii="Times New Roman" w:hAnsi="Times New Roman" w:cs="Times New Roman"/>
          <w:i/>
          <w:iCs/>
          <w:sz w:val="20"/>
          <w:szCs w:val="20"/>
        </w:rPr>
        <w:t xml:space="preserve">guide to intervention &amp; classroom management </w:t>
      </w:r>
      <w:r w:rsidRPr="003E2B97">
        <w:rPr>
          <w:rFonts w:ascii="Times New Roman" w:hAnsi="Times New Roman" w:cs="Times New Roman"/>
          <w:sz w:val="20"/>
          <w:szCs w:val="20"/>
        </w:rPr>
        <w:t xml:space="preserve">(2nd </w:t>
      </w:r>
      <w:proofErr w:type="gramStart"/>
      <w:r w:rsidRPr="003E2B97">
        <w:rPr>
          <w:rFonts w:ascii="Times New Roman" w:hAnsi="Times New Roman" w:cs="Times New Roman"/>
          <w:sz w:val="20"/>
          <w:szCs w:val="20"/>
        </w:rPr>
        <w:t>ed</w:t>
      </w:r>
      <w:proofErr w:type="gramEnd"/>
      <w:r w:rsidRPr="003E2B97">
        <w:rPr>
          <w:rFonts w:ascii="Times New Roman" w:hAnsi="Times New Roman" w:cs="Times New Roman"/>
          <w:sz w:val="20"/>
          <w:szCs w:val="20"/>
        </w:rPr>
        <w:t xml:space="preserve">.). Baltimore, MD: Paul </w:t>
      </w:r>
      <w:proofErr w:type="spellStart"/>
      <w:r w:rsidRPr="003E2B97">
        <w:rPr>
          <w:rFonts w:ascii="Times New Roman" w:hAnsi="Times New Roman" w:cs="Times New Roman"/>
          <w:sz w:val="20"/>
          <w:szCs w:val="20"/>
        </w:rPr>
        <w:t>H.Brookes</w:t>
      </w:r>
      <w:proofErr w:type="spellEnd"/>
      <w:r w:rsidRPr="003E2B97">
        <w:rPr>
          <w:rFonts w:ascii="Times New Roman" w:hAnsi="Times New Roman" w:cs="Times New Roman"/>
          <w:sz w:val="20"/>
          <w:szCs w:val="20"/>
        </w:rPr>
        <w:t>.</w:t>
      </w:r>
    </w:p>
    <w:p w:rsidR="00965475" w:rsidRPr="00F15C13" w:rsidRDefault="00965475" w:rsidP="00F15C13">
      <w:pPr>
        <w:jc w:val="both"/>
        <w:rPr>
          <w:rFonts w:ascii="Times New Roman" w:hAnsi="Times New Roman" w:cs="Times New Roman"/>
          <w:i/>
          <w:iCs/>
          <w:sz w:val="20"/>
          <w:szCs w:val="20"/>
        </w:rPr>
      </w:pPr>
      <w:proofErr w:type="gramStart"/>
      <w:r w:rsidRPr="003E2B97">
        <w:rPr>
          <w:rFonts w:ascii="Times New Roman" w:hAnsi="Times New Roman" w:cs="Times New Roman"/>
          <w:sz w:val="20"/>
          <w:szCs w:val="20"/>
        </w:rPr>
        <w:lastRenderedPageBreak/>
        <w:t>Mather, N., &amp; Woodcock, R. W. (2001).</w:t>
      </w:r>
      <w:proofErr w:type="gramEnd"/>
      <w:r w:rsidRPr="003E2B97">
        <w:rPr>
          <w:rFonts w:ascii="Times New Roman" w:hAnsi="Times New Roman" w:cs="Times New Roman"/>
          <w:sz w:val="20"/>
          <w:szCs w:val="20"/>
        </w:rPr>
        <w:t xml:space="preserve"> Examiner's Manual.</w:t>
      </w:r>
      <w:r w:rsidRPr="003E2B97">
        <w:rPr>
          <w:rFonts w:ascii="Times New Roman" w:hAnsi="Times New Roman" w:cs="Times New Roman"/>
          <w:i/>
          <w:iCs/>
          <w:sz w:val="20"/>
          <w:szCs w:val="20"/>
        </w:rPr>
        <w:t xml:space="preserve"> </w:t>
      </w:r>
      <w:proofErr w:type="gramStart"/>
      <w:r w:rsidRPr="003E2B97">
        <w:rPr>
          <w:rFonts w:ascii="Times New Roman" w:hAnsi="Times New Roman" w:cs="Times New Roman"/>
          <w:i/>
          <w:iCs/>
          <w:sz w:val="20"/>
          <w:szCs w:val="20"/>
        </w:rPr>
        <w:t>Woodcock-Johnson III Test of Cognitive Abilities.</w:t>
      </w:r>
      <w:proofErr w:type="gramEnd"/>
      <w:r w:rsidRPr="003E2B97">
        <w:rPr>
          <w:rFonts w:ascii="Times New Roman" w:hAnsi="Times New Roman" w:cs="Times New Roman"/>
          <w:sz w:val="20"/>
          <w:szCs w:val="20"/>
        </w:rPr>
        <w:t xml:space="preserve"> Rolling Meadows, IL: Riverside Publishing. </w:t>
      </w:r>
    </w:p>
    <w:p w:rsidR="00965475" w:rsidRPr="00F15C13" w:rsidRDefault="00965475" w:rsidP="00F15C13">
      <w:pPr>
        <w:jc w:val="both"/>
        <w:rPr>
          <w:rFonts w:ascii="Times New Roman" w:hAnsi="Times New Roman" w:cs="Times New Roman"/>
          <w:i/>
          <w:iCs/>
          <w:sz w:val="20"/>
          <w:szCs w:val="20"/>
        </w:rPr>
      </w:pPr>
      <w:proofErr w:type="gramStart"/>
      <w:r w:rsidRPr="003E2B97">
        <w:rPr>
          <w:rFonts w:ascii="Times New Roman" w:hAnsi="Times New Roman" w:cs="Times New Roman"/>
          <w:sz w:val="20"/>
          <w:szCs w:val="20"/>
        </w:rPr>
        <w:t xml:space="preserve">McGrew, K. S., &amp; Woodcock, R. W. (2001).Technical </w:t>
      </w:r>
      <w:proofErr w:type="spellStart"/>
      <w:r w:rsidRPr="003E2B97">
        <w:rPr>
          <w:rFonts w:ascii="Times New Roman" w:hAnsi="Times New Roman" w:cs="Times New Roman"/>
          <w:sz w:val="20"/>
          <w:szCs w:val="20"/>
        </w:rPr>
        <w:t>Manual.</w:t>
      </w:r>
      <w:r w:rsidRPr="003E2B97">
        <w:rPr>
          <w:rFonts w:ascii="Times New Roman" w:hAnsi="Times New Roman" w:cs="Times New Roman"/>
          <w:i/>
          <w:iCs/>
          <w:sz w:val="20"/>
          <w:szCs w:val="20"/>
        </w:rPr>
        <w:t>Woodcock</w:t>
      </w:r>
      <w:proofErr w:type="spellEnd"/>
      <w:r w:rsidRPr="003E2B97">
        <w:rPr>
          <w:rFonts w:ascii="Times New Roman" w:hAnsi="Times New Roman" w:cs="Times New Roman"/>
          <w:i/>
          <w:iCs/>
          <w:sz w:val="20"/>
          <w:szCs w:val="20"/>
        </w:rPr>
        <w:t xml:space="preserve"> Johnson III.</w:t>
      </w:r>
      <w:proofErr w:type="gramEnd"/>
      <w:r w:rsidR="00F15C13">
        <w:rPr>
          <w:rFonts w:ascii="Times New Roman" w:hAnsi="Times New Roman" w:cs="Times New Roman"/>
          <w:i/>
          <w:iCs/>
          <w:sz w:val="20"/>
          <w:szCs w:val="20"/>
        </w:rPr>
        <w:t xml:space="preserve"> </w:t>
      </w:r>
      <w:r w:rsidRPr="003E2B97">
        <w:rPr>
          <w:rFonts w:ascii="Times New Roman" w:hAnsi="Times New Roman" w:cs="Times New Roman"/>
          <w:sz w:val="20"/>
          <w:szCs w:val="20"/>
        </w:rPr>
        <w:t>Rolling Meadows, IL: Riverside Publishing.</w:t>
      </w:r>
    </w:p>
    <w:p w:rsidR="00965475" w:rsidRPr="00F15C13" w:rsidRDefault="00965475" w:rsidP="00F15C13">
      <w:pPr>
        <w:jc w:val="both"/>
        <w:rPr>
          <w:rFonts w:ascii="Times New Roman" w:hAnsi="Times New Roman" w:cs="Times New Roman"/>
          <w:i/>
          <w:iCs/>
          <w:sz w:val="20"/>
          <w:szCs w:val="20"/>
        </w:rPr>
      </w:pPr>
      <w:proofErr w:type="gramStart"/>
      <w:r w:rsidRPr="003E2B97">
        <w:rPr>
          <w:rFonts w:ascii="Times New Roman" w:hAnsi="Times New Roman" w:cs="Times New Roman"/>
          <w:sz w:val="20"/>
          <w:szCs w:val="20"/>
        </w:rPr>
        <w:t xml:space="preserve">McGrew, K.S., </w:t>
      </w:r>
      <w:proofErr w:type="spellStart"/>
      <w:r w:rsidRPr="003E2B97">
        <w:rPr>
          <w:rFonts w:ascii="Times New Roman" w:hAnsi="Times New Roman" w:cs="Times New Roman"/>
          <w:sz w:val="20"/>
          <w:szCs w:val="20"/>
        </w:rPr>
        <w:t>Schrank</w:t>
      </w:r>
      <w:proofErr w:type="spellEnd"/>
      <w:r w:rsidRPr="003E2B97">
        <w:rPr>
          <w:rFonts w:ascii="Times New Roman" w:hAnsi="Times New Roman" w:cs="Times New Roman"/>
          <w:sz w:val="20"/>
          <w:szCs w:val="20"/>
        </w:rPr>
        <w:t>, F. A., &amp; Woodcock, R.W. (2007).Technical Manual.</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i/>
          <w:iCs/>
          <w:sz w:val="20"/>
          <w:szCs w:val="20"/>
        </w:rPr>
        <w:t>Woodcock-Johnson III Normative Update.</w:t>
      </w:r>
      <w:proofErr w:type="gramEnd"/>
      <w:r w:rsidRPr="003E2B97">
        <w:rPr>
          <w:rFonts w:ascii="Times New Roman" w:hAnsi="Times New Roman" w:cs="Times New Roman"/>
          <w:sz w:val="20"/>
          <w:szCs w:val="20"/>
        </w:rPr>
        <w:t xml:space="preserve"> Rolling Meadows, IL: Riverside Publishing.</w:t>
      </w:r>
    </w:p>
    <w:p w:rsidR="00965475" w:rsidRPr="003E2B97" w:rsidRDefault="00965475" w:rsidP="00B8104D">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val="de-DE" w:eastAsia="zh-CN"/>
        </w:rPr>
        <w:t xml:space="preserve">Misra, M., Katzir, T., Wolf, M., &amp;Poldrack, R. A. (2004). </w:t>
      </w:r>
      <w:r w:rsidRPr="003E2B97">
        <w:rPr>
          <w:rFonts w:ascii="Times New Roman" w:hAnsi="Times New Roman" w:cs="Times New Roman"/>
          <w:sz w:val="20"/>
          <w:szCs w:val="20"/>
          <w:lang w:eastAsia="zh-CN"/>
        </w:rPr>
        <w:t xml:space="preserve">Neural systems for rapid </w:t>
      </w:r>
      <w:proofErr w:type="spellStart"/>
      <w:r w:rsidRPr="003E2B97">
        <w:rPr>
          <w:rFonts w:ascii="Times New Roman" w:hAnsi="Times New Roman" w:cs="Times New Roman"/>
          <w:sz w:val="20"/>
          <w:szCs w:val="20"/>
          <w:lang w:eastAsia="zh-CN"/>
        </w:rPr>
        <w:t>automatized</w:t>
      </w:r>
      <w:proofErr w:type="spellEnd"/>
      <w:r w:rsidRPr="003E2B97">
        <w:rPr>
          <w:rFonts w:ascii="Times New Roman" w:hAnsi="Times New Roman" w:cs="Times New Roman"/>
          <w:sz w:val="20"/>
          <w:szCs w:val="20"/>
          <w:lang w:eastAsia="zh-CN"/>
        </w:rPr>
        <w:t xml:space="preserve"> naming in skilled readers: Unraveling the RAN-reading relationship. </w:t>
      </w:r>
      <w:r w:rsidRPr="003E2B97">
        <w:rPr>
          <w:rFonts w:ascii="Times New Roman" w:hAnsi="Times New Roman" w:cs="Times New Roman"/>
          <w:i/>
          <w:iCs/>
          <w:sz w:val="20"/>
          <w:szCs w:val="20"/>
          <w:lang w:eastAsia="zh-CN"/>
        </w:rPr>
        <w:t xml:space="preserve">Scientific Studies of Reading, 8, </w:t>
      </w:r>
      <w:r w:rsidRPr="003E2B97">
        <w:rPr>
          <w:rFonts w:ascii="Times New Roman" w:hAnsi="Times New Roman" w:cs="Times New Roman"/>
          <w:sz w:val="20"/>
          <w:szCs w:val="20"/>
          <w:lang w:eastAsia="zh-CN"/>
        </w:rPr>
        <w:t>241–256.</w:t>
      </w:r>
    </w:p>
    <w:p w:rsidR="00965475" w:rsidRPr="003E2B97" w:rsidRDefault="00965475" w:rsidP="00B8104D">
      <w:pPr>
        <w:autoSpaceDE w:val="0"/>
        <w:autoSpaceDN w:val="0"/>
        <w:adjustRightInd w:val="0"/>
        <w:jc w:val="both"/>
        <w:rPr>
          <w:rFonts w:ascii="Times New Roman" w:hAnsi="Times New Roman" w:cs="Times New Roman"/>
          <w:sz w:val="20"/>
          <w:szCs w:val="20"/>
          <w:lang w:eastAsia="zh-CN"/>
        </w:rPr>
      </w:pPr>
      <w:proofErr w:type="gramStart"/>
      <w:r w:rsidRPr="003E2B97">
        <w:rPr>
          <w:rFonts w:ascii="Times New Roman" w:hAnsi="Times New Roman" w:cs="Times New Roman"/>
          <w:sz w:val="20"/>
          <w:szCs w:val="20"/>
          <w:lang w:eastAsia="zh-CN"/>
        </w:rPr>
        <w:t>Morton, J., &amp; Patterson, K. E. (1980).</w:t>
      </w:r>
      <w:proofErr w:type="gramEnd"/>
      <w:r w:rsidRPr="003E2B97">
        <w:rPr>
          <w:rFonts w:ascii="Times New Roman" w:hAnsi="Times New Roman" w:cs="Times New Roman"/>
          <w:sz w:val="20"/>
          <w:szCs w:val="20"/>
          <w:lang w:eastAsia="zh-CN"/>
        </w:rPr>
        <w:t xml:space="preserve"> </w:t>
      </w:r>
      <w:proofErr w:type="gramStart"/>
      <w:r w:rsidRPr="003E2B97">
        <w:rPr>
          <w:rFonts w:ascii="Times New Roman" w:hAnsi="Times New Roman" w:cs="Times New Roman"/>
          <w:sz w:val="20"/>
          <w:szCs w:val="20"/>
          <w:lang w:eastAsia="zh-CN"/>
        </w:rPr>
        <w:t>A new attempt at an interpretation, or, an attempt at a new interpretation.</w:t>
      </w:r>
      <w:proofErr w:type="gramEnd"/>
      <w:r w:rsidRPr="003E2B97">
        <w:rPr>
          <w:rFonts w:ascii="Times New Roman" w:hAnsi="Times New Roman" w:cs="Times New Roman"/>
          <w:sz w:val="20"/>
          <w:szCs w:val="20"/>
          <w:lang w:eastAsia="zh-CN"/>
        </w:rPr>
        <w:t xml:space="preserve"> </w:t>
      </w:r>
      <w:proofErr w:type="gramStart"/>
      <w:r w:rsidRPr="003E2B97">
        <w:rPr>
          <w:rFonts w:ascii="Times New Roman" w:hAnsi="Times New Roman" w:cs="Times New Roman"/>
          <w:sz w:val="20"/>
          <w:szCs w:val="20"/>
          <w:lang w:eastAsia="zh-CN"/>
        </w:rPr>
        <w:t xml:space="preserve">In M. </w:t>
      </w:r>
      <w:proofErr w:type="spellStart"/>
      <w:r w:rsidRPr="003E2B97">
        <w:rPr>
          <w:rFonts w:ascii="Times New Roman" w:hAnsi="Times New Roman" w:cs="Times New Roman"/>
          <w:sz w:val="20"/>
          <w:szCs w:val="20"/>
          <w:lang w:eastAsia="zh-CN"/>
        </w:rPr>
        <w:t>Coltheart</w:t>
      </w:r>
      <w:proofErr w:type="spellEnd"/>
      <w:r w:rsidRPr="003E2B97">
        <w:rPr>
          <w:rFonts w:ascii="Times New Roman" w:hAnsi="Times New Roman" w:cs="Times New Roman"/>
          <w:sz w:val="20"/>
          <w:szCs w:val="20"/>
          <w:lang w:eastAsia="zh-CN"/>
        </w:rPr>
        <w:t xml:space="preserve">, K. E. Patterson, &amp; J. C. Marshall (Eds.), </w:t>
      </w:r>
      <w:r w:rsidRPr="003E2B97">
        <w:rPr>
          <w:rFonts w:ascii="Times New Roman" w:hAnsi="Times New Roman" w:cs="Times New Roman"/>
          <w:i/>
          <w:iCs/>
          <w:sz w:val="20"/>
          <w:szCs w:val="20"/>
          <w:lang w:eastAsia="zh-CN"/>
        </w:rPr>
        <w:t xml:space="preserve">Deep dyslexia </w:t>
      </w:r>
      <w:r w:rsidRPr="003E2B97">
        <w:rPr>
          <w:rFonts w:ascii="Times New Roman" w:hAnsi="Times New Roman" w:cs="Times New Roman"/>
          <w:sz w:val="20"/>
          <w:szCs w:val="20"/>
          <w:lang w:eastAsia="zh-CN"/>
        </w:rPr>
        <w:t>(pp. 91–118).</w:t>
      </w:r>
      <w:proofErr w:type="gramEnd"/>
      <w:r w:rsidRPr="003E2B97">
        <w:rPr>
          <w:rFonts w:ascii="Times New Roman" w:hAnsi="Times New Roman" w:cs="Times New Roman"/>
          <w:sz w:val="20"/>
          <w:szCs w:val="20"/>
          <w:lang w:eastAsia="zh-CN"/>
        </w:rPr>
        <w:t xml:space="preserve"> London, United Kingdom: </w:t>
      </w:r>
      <w:proofErr w:type="spellStart"/>
      <w:r w:rsidRPr="003E2B97">
        <w:rPr>
          <w:rFonts w:ascii="Times New Roman" w:hAnsi="Times New Roman" w:cs="Times New Roman"/>
          <w:sz w:val="20"/>
          <w:szCs w:val="20"/>
          <w:lang w:eastAsia="zh-CN"/>
        </w:rPr>
        <w:t>Routledge</w:t>
      </w:r>
      <w:proofErr w:type="spellEnd"/>
      <w:r w:rsidRPr="003E2B97">
        <w:rPr>
          <w:rFonts w:ascii="Times New Roman" w:hAnsi="Times New Roman" w:cs="Times New Roman"/>
          <w:sz w:val="20"/>
          <w:szCs w:val="20"/>
          <w:lang w:eastAsia="zh-CN"/>
        </w:rPr>
        <w:t xml:space="preserve"> &amp; </w:t>
      </w:r>
      <w:proofErr w:type="spellStart"/>
      <w:r w:rsidRPr="003E2B97">
        <w:rPr>
          <w:rFonts w:ascii="Times New Roman" w:hAnsi="Times New Roman" w:cs="Times New Roman"/>
          <w:sz w:val="20"/>
          <w:szCs w:val="20"/>
          <w:lang w:eastAsia="zh-CN"/>
        </w:rPr>
        <w:t>Kegan</w:t>
      </w:r>
      <w:proofErr w:type="spellEnd"/>
      <w:r w:rsidRPr="003E2B97">
        <w:rPr>
          <w:rFonts w:ascii="Times New Roman" w:hAnsi="Times New Roman" w:cs="Times New Roman"/>
          <w:sz w:val="20"/>
          <w:szCs w:val="20"/>
          <w:lang w:eastAsia="zh-CN"/>
        </w:rPr>
        <w:t xml:space="preserve"> Paul.</w:t>
      </w:r>
    </w:p>
    <w:p w:rsidR="00965475" w:rsidRPr="003E2B97" w:rsidRDefault="00965475" w:rsidP="003E2B97">
      <w:pPr>
        <w:autoSpaceDE w:val="0"/>
        <w:autoSpaceDN w:val="0"/>
        <w:adjustRightInd w:val="0"/>
        <w:jc w:val="both"/>
        <w:rPr>
          <w:rFonts w:ascii="Times New Roman" w:hAnsi="Times New Roman" w:cs="Times New Roman"/>
          <w:sz w:val="20"/>
          <w:szCs w:val="20"/>
        </w:rPr>
      </w:pPr>
      <w:proofErr w:type="spellStart"/>
      <w:proofErr w:type="gramStart"/>
      <w:r w:rsidRPr="003E2B97">
        <w:rPr>
          <w:rFonts w:ascii="Times New Roman" w:hAnsi="Times New Roman" w:cs="Times New Roman"/>
          <w:sz w:val="20"/>
          <w:szCs w:val="20"/>
        </w:rPr>
        <w:t>Neuhaus</w:t>
      </w:r>
      <w:proofErr w:type="spellEnd"/>
      <w:r w:rsidRPr="003E2B97">
        <w:rPr>
          <w:rFonts w:ascii="Times New Roman" w:hAnsi="Times New Roman" w:cs="Times New Roman"/>
          <w:sz w:val="20"/>
          <w:szCs w:val="20"/>
        </w:rPr>
        <w:t xml:space="preserve">, G., </w:t>
      </w:r>
      <w:proofErr w:type="spellStart"/>
      <w:r w:rsidRPr="003E2B97">
        <w:rPr>
          <w:rFonts w:ascii="Times New Roman" w:hAnsi="Times New Roman" w:cs="Times New Roman"/>
          <w:sz w:val="20"/>
          <w:szCs w:val="20"/>
        </w:rPr>
        <w:t>Foorman</w:t>
      </w:r>
      <w:proofErr w:type="spellEnd"/>
      <w:r w:rsidRPr="003E2B97">
        <w:rPr>
          <w:rFonts w:ascii="Times New Roman" w:hAnsi="Times New Roman" w:cs="Times New Roman"/>
          <w:sz w:val="20"/>
          <w:szCs w:val="20"/>
        </w:rPr>
        <w:t>, B. R., Francis, D. J., &amp; Carlson, C. D. (2001).</w:t>
      </w:r>
      <w:proofErr w:type="gramEnd"/>
      <w:r w:rsidRPr="003E2B97">
        <w:rPr>
          <w:rFonts w:ascii="Times New Roman" w:hAnsi="Times New Roman" w:cs="Times New Roman"/>
          <w:sz w:val="20"/>
          <w:szCs w:val="20"/>
        </w:rPr>
        <w:t xml:space="preserve"> Measures of </w:t>
      </w:r>
    </w:p>
    <w:p w:rsidR="00965475" w:rsidRPr="003E2B97" w:rsidRDefault="00965475" w:rsidP="00B8104D">
      <w:pPr>
        <w:autoSpaceDE w:val="0"/>
        <w:autoSpaceDN w:val="0"/>
        <w:adjustRightInd w:val="0"/>
        <w:jc w:val="both"/>
        <w:rPr>
          <w:rFonts w:ascii="Times New Roman" w:hAnsi="Times New Roman" w:cs="Times New Roman"/>
          <w:sz w:val="20"/>
          <w:szCs w:val="20"/>
        </w:rPr>
      </w:pPr>
      <w:proofErr w:type="gramStart"/>
      <w:r w:rsidRPr="003E2B97">
        <w:rPr>
          <w:rFonts w:ascii="Times New Roman" w:hAnsi="Times New Roman" w:cs="Times New Roman"/>
          <w:sz w:val="20"/>
          <w:szCs w:val="20"/>
        </w:rPr>
        <w:t>information</w:t>
      </w:r>
      <w:proofErr w:type="gramEnd"/>
      <w:r w:rsidRPr="003E2B97">
        <w:rPr>
          <w:rFonts w:ascii="Times New Roman" w:hAnsi="Times New Roman" w:cs="Times New Roman"/>
          <w:sz w:val="20"/>
          <w:szCs w:val="20"/>
        </w:rPr>
        <w:t xml:space="preserve"> processing in rapid </w:t>
      </w:r>
      <w:proofErr w:type="spellStart"/>
      <w:r w:rsidRPr="003E2B97">
        <w:rPr>
          <w:rFonts w:ascii="Times New Roman" w:hAnsi="Times New Roman" w:cs="Times New Roman"/>
          <w:sz w:val="20"/>
          <w:szCs w:val="20"/>
        </w:rPr>
        <w:t>automatized</w:t>
      </w:r>
      <w:proofErr w:type="spellEnd"/>
      <w:r w:rsidRPr="003E2B97">
        <w:rPr>
          <w:rFonts w:ascii="Times New Roman" w:hAnsi="Times New Roman" w:cs="Times New Roman"/>
          <w:sz w:val="20"/>
          <w:szCs w:val="20"/>
        </w:rPr>
        <w:t xml:space="preserve"> naming (RAN) and their relation to reading. </w:t>
      </w:r>
      <w:r w:rsidRPr="003E2B97">
        <w:rPr>
          <w:rFonts w:ascii="Times New Roman" w:hAnsi="Times New Roman" w:cs="Times New Roman"/>
          <w:i/>
          <w:iCs/>
          <w:sz w:val="20"/>
          <w:szCs w:val="20"/>
        </w:rPr>
        <w:t>Journal of Experimental Child Psychology, 78</w:t>
      </w:r>
      <w:r w:rsidRPr="003E2B97">
        <w:rPr>
          <w:rFonts w:ascii="Times New Roman" w:hAnsi="Times New Roman" w:cs="Times New Roman"/>
          <w:sz w:val="20"/>
          <w:szCs w:val="20"/>
        </w:rPr>
        <w:t>, 359-373.</w:t>
      </w:r>
    </w:p>
    <w:p w:rsidR="00965475" w:rsidRPr="003E2B97" w:rsidRDefault="00965475" w:rsidP="00F15C13">
      <w:pPr>
        <w:jc w:val="both"/>
        <w:rPr>
          <w:rFonts w:ascii="Times New Roman" w:hAnsi="Times New Roman" w:cs="Times New Roman"/>
          <w:sz w:val="20"/>
          <w:szCs w:val="20"/>
        </w:rPr>
      </w:pPr>
      <w:proofErr w:type="gramStart"/>
      <w:r w:rsidRPr="003E2B97">
        <w:rPr>
          <w:rFonts w:ascii="Times New Roman" w:hAnsi="Times New Roman" w:cs="Times New Roman"/>
          <w:sz w:val="20"/>
          <w:szCs w:val="20"/>
        </w:rPr>
        <w:t>Nicolson, R., &amp; Fawcett, A. (1999).</w:t>
      </w:r>
      <w:proofErr w:type="gramEnd"/>
      <w:r w:rsidRPr="003E2B97">
        <w:rPr>
          <w:rFonts w:ascii="Times New Roman" w:hAnsi="Times New Roman" w:cs="Times New Roman"/>
          <w:sz w:val="20"/>
          <w:szCs w:val="20"/>
        </w:rPr>
        <w:t xml:space="preserve"> </w:t>
      </w:r>
      <w:hyperlink r:id="rId8" w:history="1">
        <w:r w:rsidRPr="003E2B97">
          <w:rPr>
            <w:rFonts w:ascii="Times New Roman" w:hAnsi="Times New Roman" w:cs="Times New Roman"/>
            <w:sz w:val="20"/>
            <w:szCs w:val="20"/>
          </w:rPr>
          <w:t>Developmental dyslexia: The role of the cerebellum</w:t>
        </w:r>
      </w:hyperlink>
      <w:r w:rsidRPr="003E2B97">
        <w:rPr>
          <w:rFonts w:ascii="Times New Roman" w:hAnsi="Times New Roman" w:cs="Times New Roman"/>
          <w:sz w:val="20"/>
          <w:szCs w:val="20"/>
        </w:rPr>
        <w:t>.</w:t>
      </w:r>
      <w:r w:rsidR="00F15C13">
        <w:rPr>
          <w:rFonts w:ascii="Times New Roman" w:hAnsi="Times New Roman" w:cs="Times New Roman"/>
          <w:sz w:val="20"/>
          <w:szCs w:val="20"/>
        </w:rPr>
        <w:t xml:space="preserve"> </w:t>
      </w:r>
      <w:r w:rsidRPr="003E2B97">
        <w:rPr>
          <w:rFonts w:ascii="Times New Roman" w:hAnsi="Times New Roman" w:cs="Times New Roman"/>
          <w:i/>
          <w:iCs/>
          <w:sz w:val="20"/>
          <w:szCs w:val="20"/>
        </w:rPr>
        <w:t>Dyslexia, 5,</w:t>
      </w:r>
      <w:r w:rsidRPr="003E2B97">
        <w:rPr>
          <w:rFonts w:ascii="Times New Roman" w:hAnsi="Times New Roman" w:cs="Times New Roman"/>
          <w:sz w:val="20"/>
          <w:szCs w:val="20"/>
        </w:rPr>
        <w:t xml:space="preserve"> 155-177.</w:t>
      </w:r>
    </w:p>
    <w:p w:rsidR="00965475" w:rsidRPr="003E2B97" w:rsidRDefault="00965475" w:rsidP="00B8104D">
      <w:pPr>
        <w:autoSpaceDE w:val="0"/>
        <w:autoSpaceDN w:val="0"/>
        <w:adjustRightInd w:val="0"/>
        <w:jc w:val="both"/>
        <w:rPr>
          <w:rFonts w:ascii="Times New Roman" w:hAnsi="Times New Roman" w:cs="Times New Roman"/>
          <w:sz w:val="20"/>
          <w:szCs w:val="20"/>
          <w:lang w:eastAsia="zh-CN"/>
        </w:rPr>
      </w:pPr>
      <w:proofErr w:type="spellStart"/>
      <w:r w:rsidRPr="003E2B97">
        <w:rPr>
          <w:rFonts w:ascii="Times New Roman" w:hAnsi="Times New Roman" w:cs="Times New Roman"/>
          <w:sz w:val="20"/>
          <w:szCs w:val="20"/>
          <w:lang w:eastAsia="zh-CN"/>
        </w:rPr>
        <w:t>Paap</w:t>
      </w:r>
      <w:proofErr w:type="spellEnd"/>
      <w:r w:rsidRPr="003E2B97">
        <w:rPr>
          <w:rFonts w:ascii="Times New Roman" w:hAnsi="Times New Roman" w:cs="Times New Roman"/>
          <w:sz w:val="20"/>
          <w:szCs w:val="20"/>
          <w:lang w:eastAsia="zh-CN"/>
        </w:rPr>
        <w:t xml:space="preserve">, K. R., McDonald, J. E., </w:t>
      </w:r>
      <w:proofErr w:type="spellStart"/>
      <w:r w:rsidRPr="003E2B97">
        <w:rPr>
          <w:rFonts w:ascii="Times New Roman" w:hAnsi="Times New Roman" w:cs="Times New Roman"/>
          <w:sz w:val="20"/>
          <w:szCs w:val="20"/>
          <w:lang w:eastAsia="zh-CN"/>
        </w:rPr>
        <w:t>Schvaneveldt</w:t>
      </w:r>
      <w:proofErr w:type="spellEnd"/>
      <w:r w:rsidRPr="003E2B97">
        <w:rPr>
          <w:rFonts w:ascii="Times New Roman" w:hAnsi="Times New Roman" w:cs="Times New Roman"/>
          <w:sz w:val="20"/>
          <w:szCs w:val="20"/>
          <w:lang w:eastAsia="zh-CN"/>
        </w:rPr>
        <w:t xml:space="preserve">, R. W., &amp; Noel, R. W. (1987). Frequency and </w:t>
      </w:r>
      <w:proofErr w:type="spellStart"/>
      <w:r w:rsidRPr="003E2B97">
        <w:rPr>
          <w:rFonts w:ascii="Times New Roman" w:hAnsi="Times New Roman" w:cs="Times New Roman"/>
          <w:sz w:val="20"/>
          <w:szCs w:val="20"/>
          <w:lang w:eastAsia="zh-CN"/>
        </w:rPr>
        <w:t>pronounceability</w:t>
      </w:r>
      <w:proofErr w:type="spellEnd"/>
      <w:r w:rsidRPr="003E2B97">
        <w:rPr>
          <w:rFonts w:ascii="Times New Roman" w:hAnsi="Times New Roman" w:cs="Times New Roman"/>
          <w:sz w:val="20"/>
          <w:szCs w:val="20"/>
          <w:lang w:eastAsia="zh-CN"/>
        </w:rPr>
        <w:t xml:space="preserve"> in visually presented naming and lexical-decision tasks. In M. </w:t>
      </w:r>
      <w:proofErr w:type="spellStart"/>
      <w:r w:rsidRPr="003E2B97">
        <w:rPr>
          <w:rFonts w:ascii="Times New Roman" w:hAnsi="Times New Roman" w:cs="Times New Roman"/>
          <w:sz w:val="20"/>
          <w:szCs w:val="20"/>
          <w:lang w:eastAsia="zh-CN"/>
        </w:rPr>
        <w:t>Coltheart</w:t>
      </w:r>
      <w:proofErr w:type="spellEnd"/>
      <w:r w:rsidRPr="003E2B97">
        <w:rPr>
          <w:rFonts w:ascii="Times New Roman" w:hAnsi="Times New Roman" w:cs="Times New Roman"/>
          <w:sz w:val="20"/>
          <w:szCs w:val="20"/>
          <w:lang w:eastAsia="zh-CN"/>
        </w:rPr>
        <w:t xml:space="preserve"> (Ed.), </w:t>
      </w:r>
      <w:r w:rsidRPr="003E2B97">
        <w:rPr>
          <w:rFonts w:ascii="Times New Roman" w:hAnsi="Times New Roman" w:cs="Times New Roman"/>
          <w:i/>
          <w:iCs/>
          <w:sz w:val="20"/>
          <w:szCs w:val="20"/>
          <w:lang w:eastAsia="zh-CN"/>
        </w:rPr>
        <w:t>Attention&amp; Performance</w:t>
      </w:r>
      <w:r w:rsidRPr="003E2B97">
        <w:rPr>
          <w:rFonts w:ascii="Times New Roman" w:hAnsi="Times New Roman" w:cs="Times New Roman"/>
          <w:sz w:val="20"/>
          <w:szCs w:val="20"/>
          <w:lang w:eastAsia="zh-CN"/>
        </w:rPr>
        <w:t>, (pp. 221–244). Hillsdale, NJ: Erlbaum.</w:t>
      </w:r>
    </w:p>
    <w:p w:rsidR="00965475" w:rsidRPr="003E2B97" w:rsidRDefault="00965475" w:rsidP="00B8104D">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val="de-DE" w:eastAsia="zh-CN"/>
        </w:rPr>
        <w:t xml:space="preserve">Paap, K. R., &amp; Noel, R. W. (1991). </w:t>
      </w:r>
      <w:r w:rsidRPr="003E2B97">
        <w:rPr>
          <w:rFonts w:ascii="Times New Roman" w:hAnsi="Times New Roman" w:cs="Times New Roman"/>
          <w:sz w:val="20"/>
          <w:szCs w:val="20"/>
          <w:lang w:eastAsia="zh-CN"/>
        </w:rPr>
        <w:t xml:space="preserve">Dual-route models of print to sound, still a good horse race. </w:t>
      </w:r>
      <w:r w:rsidRPr="003E2B97">
        <w:rPr>
          <w:rFonts w:ascii="Times New Roman" w:hAnsi="Times New Roman" w:cs="Times New Roman"/>
          <w:i/>
          <w:iCs/>
          <w:sz w:val="20"/>
          <w:szCs w:val="20"/>
          <w:lang w:eastAsia="zh-CN"/>
        </w:rPr>
        <w:t>Psychological Research</w:t>
      </w:r>
      <w:r w:rsidRPr="003E2B97">
        <w:rPr>
          <w:rFonts w:ascii="Times New Roman" w:hAnsi="Times New Roman" w:cs="Times New Roman"/>
          <w:sz w:val="20"/>
          <w:szCs w:val="20"/>
          <w:lang w:eastAsia="zh-CN"/>
        </w:rPr>
        <w:t xml:space="preserve">, </w:t>
      </w:r>
      <w:r w:rsidRPr="003E2B97">
        <w:rPr>
          <w:rFonts w:ascii="Times New Roman" w:hAnsi="Times New Roman" w:cs="Times New Roman"/>
          <w:i/>
          <w:iCs/>
          <w:sz w:val="20"/>
          <w:szCs w:val="20"/>
          <w:lang w:eastAsia="zh-CN"/>
        </w:rPr>
        <w:t>53</w:t>
      </w:r>
      <w:r w:rsidRPr="003E2B97">
        <w:rPr>
          <w:rFonts w:ascii="Times New Roman" w:hAnsi="Times New Roman" w:cs="Times New Roman"/>
          <w:sz w:val="20"/>
          <w:szCs w:val="20"/>
          <w:lang w:eastAsia="zh-CN"/>
        </w:rPr>
        <w:t>, 13–24.</w:t>
      </w:r>
    </w:p>
    <w:p w:rsidR="00965475" w:rsidRPr="003E2B97" w:rsidRDefault="00965475" w:rsidP="00B8104D">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val="de-DE" w:eastAsia="zh-CN"/>
        </w:rPr>
        <w:t xml:space="preserve">Pedhazur, E.J., &amp; Schmelkin, L.P. (1991). </w:t>
      </w:r>
      <w:r w:rsidRPr="003E2B97">
        <w:rPr>
          <w:rFonts w:ascii="Times New Roman" w:hAnsi="Times New Roman" w:cs="Times New Roman"/>
          <w:i/>
          <w:iCs/>
          <w:sz w:val="20"/>
          <w:szCs w:val="20"/>
          <w:lang w:val="de-DE" w:eastAsia="zh-CN"/>
        </w:rPr>
        <w:t>Measurement, design, andanalysis: An integrated</w:t>
      </w:r>
      <w:r w:rsidRPr="003E2B97">
        <w:rPr>
          <w:rFonts w:ascii="Times New Roman" w:hAnsi="Times New Roman" w:cs="Times New Roman"/>
          <w:i/>
          <w:iCs/>
          <w:sz w:val="20"/>
          <w:szCs w:val="20"/>
          <w:lang w:eastAsia="zh-CN"/>
        </w:rPr>
        <w:t>approach</w:t>
      </w:r>
      <w:r w:rsidR="00B8104D">
        <w:rPr>
          <w:rFonts w:ascii="Times New Roman" w:hAnsi="Times New Roman" w:cs="Times New Roman"/>
          <w:sz w:val="20"/>
          <w:szCs w:val="20"/>
          <w:lang w:eastAsia="zh-CN"/>
        </w:rPr>
        <w:t xml:space="preserve">.    </w:t>
      </w:r>
      <w:r w:rsidRPr="003E2B97">
        <w:rPr>
          <w:rFonts w:ascii="Times New Roman" w:hAnsi="Times New Roman" w:cs="Times New Roman"/>
          <w:sz w:val="20"/>
          <w:szCs w:val="20"/>
          <w:lang w:eastAsia="zh-CN"/>
        </w:rPr>
        <w:t>Hillsdale, NJ: Lawrence Erlbaum.</w:t>
      </w:r>
    </w:p>
    <w:p w:rsidR="00965475" w:rsidRPr="00F15C13" w:rsidRDefault="00965475" w:rsidP="00B8104D">
      <w:pPr>
        <w:autoSpaceDE w:val="0"/>
        <w:autoSpaceDN w:val="0"/>
        <w:adjustRightInd w:val="0"/>
        <w:jc w:val="both"/>
        <w:rPr>
          <w:rFonts w:ascii="Times New Roman" w:hAnsi="Times New Roman" w:cs="Times New Roman"/>
          <w:sz w:val="20"/>
          <w:szCs w:val="20"/>
        </w:rPr>
      </w:pPr>
      <w:proofErr w:type="gramStart"/>
      <w:r w:rsidRPr="003E2B97">
        <w:rPr>
          <w:rFonts w:ascii="Times New Roman" w:hAnsi="Times New Roman" w:cs="Times New Roman"/>
          <w:sz w:val="20"/>
          <w:szCs w:val="20"/>
        </w:rPr>
        <w:t xml:space="preserve">Powell, D., </w:t>
      </w:r>
      <w:proofErr w:type="spellStart"/>
      <w:r w:rsidRPr="003E2B97">
        <w:rPr>
          <w:rFonts w:ascii="Times New Roman" w:hAnsi="Times New Roman" w:cs="Times New Roman"/>
          <w:sz w:val="20"/>
          <w:szCs w:val="20"/>
        </w:rPr>
        <w:t>Stainthorp</w:t>
      </w:r>
      <w:proofErr w:type="spellEnd"/>
      <w:r w:rsidRPr="003E2B97">
        <w:rPr>
          <w:rFonts w:ascii="Times New Roman" w:hAnsi="Times New Roman" w:cs="Times New Roman"/>
          <w:sz w:val="20"/>
          <w:szCs w:val="20"/>
        </w:rPr>
        <w:t>, R., Stuart, M., Garwood, H., &amp; Quinlan, P. (2007).</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sz w:val="20"/>
          <w:szCs w:val="20"/>
        </w:rPr>
        <w:t>An</w:t>
      </w:r>
      <w:r w:rsidR="00F15C13">
        <w:rPr>
          <w:rFonts w:ascii="Times New Roman" w:hAnsi="Times New Roman" w:cs="Times New Roman"/>
          <w:sz w:val="20"/>
          <w:szCs w:val="20"/>
        </w:rPr>
        <w:t xml:space="preserve"> </w:t>
      </w:r>
      <w:r w:rsidRPr="003E2B97">
        <w:rPr>
          <w:rFonts w:ascii="Times New Roman" w:hAnsi="Times New Roman" w:cs="Times New Roman"/>
          <w:sz w:val="20"/>
          <w:szCs w:val="20"/>
        </w:rPr>
        <w:t xml:space="preserve">experimental comparison between rival theories of rapid </w:t>
      </w:r>
      <w:proofErr w:type="spellStart"/>
      <w:r w:rsidRPr="003E2B97">
        <w:rPr>
          <w:rFonts w:ascii="Times New Roman" w:hAnsi="Times New Roman" w:cs="Times New Roman"/>
          <w:sz w:val="20"/>
          <w:szCs w:val="20"/>
        </w:rPr>
        <w:t>automatized</w:t>
      </w:r>
      <w:proofErr w:type="spellEnd"/>
      <w:r w:rsidRPr="003E2B97">
        <w:rPr>
          <w:rFonts w:ascii="Times New Roman" w:hAnsi="Times New Roman" w:cs="Times New Roman"/>
          <w:sz w:val="20"/>
          <w:szCs w:val="20"/>
        </w:rPr>
        <w:t xml:space="preserve"> naming</w:t>
      </w:r>
      <w:r w:rsidR="00F15C13">
        <w:rPr>
          <w:rFonts w:ascii="Times New Roman" w:hAnsi="Times New Roman" w:cs="Times New Roman"/>
          <w:sz w:val="20"/>
          <w:szCs w:val="20"/>
        </w:rPr>
        <w:t xml:space="preserve"> </w:t>
      </w:r>
      <w:r w:rsidRPr="003E2B97">
        <w:rPr>
          <w:rFonts w:ascii="Times New Roman" w:hAnsi="Times New Roman" w:cs="Times New Roman"/>
          <w:sz w:val="20"/>
          <w:szCs w:val="20"/>
        </w:rPr>
        <w:t>performance and its relationship to reading.</w:t>
      </w:r>
      <w:proofErr w:type="gramEnd"/>
      <w:r w:rsidRPr="003E2B97">
        <w:rPr>
          <w:rFonts w:ascii="Times New Roman" w:hAnsi="Times New Roman" w:cs="Times New Roman"/>
          <w:sz w:val="20"/>
          <w:szCs w:val="20"/>
        </w:rPr>
        <w:t xml:space="preserve"> </w:t>
      </w:r>
      <w:r w:rsidRPr="003E2B97">
        <w:rPr>
          <w:rFonts w:ascii="Times New Roman" w:hAnsi="Times New Roman" w:cs="Times New Roman"/>
          <w:i/>
          <w:iCs/>
          <w:sz w:val="20"/>
          <w:szCs w:val="20"/>
          <w:lang w:val="nl-NL"/>
        </w:rPr>
        <w:t>Journal of ExperimentalPsychology,98</w:t>
      </w:r>
      <w:r w:rsidRPr="003E2B97">
        <w:rPr>
          <w:rFonts w:ascii="Times New Roman" w:hAnsi="Times New Roman" w:cs="Times New Roman"/>
          <w:sz w:val="20"/>
          <w:szCs w:val="20"/>
          <w:lang w:val="nl-NL"/>
        </w:rPr>
        <w:t>, 46-68.</w:t>
      </w:r>
    </w:p>
    <w:p w:rsidR="00965475" w:rsidRPr="00F15C13" w:rsidRDefault="00965475" w:rsidP="00B8104D">
      <w:pPr>
        <w:autoSpaceDE w:val="0"/>
        <w:autoSpaceDN w:val="0"/>
        <w:adjustRightInd w:val="0"/>
        <w:jc w:val="both"/>
        <w:rPr>
          <w:rFonts w:ascii="Times New Roman" w:hAnsi="Times New Roman" w:cs="Times New Roman"/>
          <w:sz w:val="20"/>
          <w:szCs w:val="20"/>
          <w:lang w:val="nl-NL"/>
        </w:rPr>
      </w:pPr>
      <w:proofErr w:type="gramStart"/>
      <w:r w:rsidRPr="003E2B97">
        <w:rPr>
          <w:rFonts w:ascii="Times New Roman" w:hAnsi="Times New Roman" w:cs="Times New Roman"/>
          <w:sz w:val="20"/>
          <w:szCs w:val="20"/>
          <w:lang w:eastAsia="zh-CN"/>
        </w:rPr>
        <w:t xml:space="preserve">Rack, J. P., </w:t>
      </w:r>
      <w:proofErr w:type="spellStart"/>
      <w:r w:rsidRPr="003E2B97">
        <w:rPr>
          <w:rFonts w:ascii="Times New Roman" w:hAnsi="Times New Roman" w:cs="Times New Roman"/>
          <w:sz w:val="20"/>
          <w:szCs w:val="20"/>
          <w:lang w:eastAsia="zh-CN"/>
        </w:rPr>
        <w:t>Snowling</w:t>
      </w:r>
      <w:proofErr w:type="spellEnd"/>
      <w:r w:rsidRPr="003E2B97">
        <w:rPr>
          <w:rFonts w:ascii="Times New Roman" w:hAnsi="Times New Roman" w:cs="Times New Roman"/>
          <w:sz w:val="20"/>
          <w:szCs w:val="20"/>
          <w:lang w:eastAsia="zh-CN"/>
        </w:rPr>
        <w:t>, M. J., &amp; Olson, R. K. (1992).</w:t>
      </w:r>
      <w:proofErr w:type="gramEnd"/>
      <w:r w:rsidRPr="003E2B97">
        <w:rPr>
          <w:rFonts w:ascii="Times New Roman" w:hAnsi="Times New Roman" w:cs="Times New Roman"/>
          <w:sz w:val="20"/>
          <w:szCs w:val="20"/>
          <w:lang w:eastAsia="zh-CN"/>
        </w:rPr>
        <w:t xml:space="preserve"> The non-word reading deficit in</w:t>
      </w:r>
      <w:r w:rsidR="00F15C13">
        <w:rPr>
          <w:rFonts w:ascii="Times New Roman" w:hAnsi="Times New Roman" w:cs="Times New Roman"/>
          <w:sz w:val="20"/>
          <w:szCs w:val="20"/>
          <w:lang w:val="nl-NL"/>
        </w:rPr>
        <w:t xml:space="preserve"> </w:t>
      </w:r>
      <w:r w:rsidRPr="003E2B97">
        <w:rPr>
          <w:rFonts w:ascii="Times New Roman" w:hAnsi="Times New Roman" w:cs="Times New Roman"/>
          <w:sz w:val="20"/>
          <w:szCs w:val="20"/>
          <w:lang w:eastAsia="zh-CN"/>
        </w:rPr>
        <w:t xml:space="preserve">developmental dyslexia: A review. </w:t>
      </w:r>
      <w:proofErr w:type="gramStart"/>
      <w:r w:rsidRPr="003E2B97">
        <w:rPr>
          <w:rFonts w:ascii="Times New Roman" w:hAnsi="Times New Roman" w:cs="Times New Roman"/>
          <w:i/>
          <w:iCs/>
          <w:sz w:val="20"/>
          <w:szCs w:val="20"/>
          <w:lang w:eastAsia="zh-CN"/>
        </w:rPr>
        <w:t>Reading Research Quarterly, 27</w:t>
      </w:r>
      <w:r w:rsidRPr="003E2B97">
        <w:rPr>
          <w:rFonts w:ascii="Times New Roman" w:hAnsi="Times New Roman" w:cs="Times New Roman"/>
          <w:sz w:val="20"/>
          <w:szCs w:val="20"/>
          <w:lang w:eastAsia="zh-CN"/>
        </w:rPr>
        <w:t>, 28–53.</w:t>
      </w:r>
      <w:proofErr w:type="gramEnd"/>
    </w:p>
    <w:p w:rsidR="00965475" w:rsidRPr="003E2B97" w:rsidRDefault="00965475" w:rsidP="00B8104D">
      <w:pPr>
        <w:jc w:val="both"/>
        <w:rPr>
          <w:rFonts w:ascii="Times New Roman" w:hAnsi="Times New Roman" w:cs="Times New Roman"/>
          <w:sz w:val="20"/>
          <w:szCs w:val="20"/>
        </w:rPr>
      </w:pPr>
      <w:r w:rsidRPr="003E2B97">
        <w:rPr>
          <w:rFonts w:ascii="Times New Roman" w:hAnsi="Times New Roman" w:cs="Times New Roman"/>
          <w:sz w:val="20"/>
          <w:szCs w:val="20"/>
          <w:lang w:val="nl-NL"/>
        </w:rPr>
        <w:t xml:space="preserve">Reading, S., &amp; Van Duren, D. (2007). </w:t>
      </w:r>
      <w:r w:rsidRPr="003E2B97">
        <w:rPr>
          <w:rFonts w:ascii="Times New Roman" w:hAnsi="Times New Roman" w:cs="Times New Roman"/>
          <w:sz w:val="20"/>
          <w:szCs w:val="20"/>
        </w:rPr>
        <w:t>Phonemic awareness: When and how much to teach?</w:t>
      </w:r>
      <w:r w:rsidR="00F15C13">
        <w:rPr>
          <w:rFonts w:ascii="Times New Roman" w:hAnsi="Times New Roman" w:cs="Times New Roman"/>
          <w:sz w:val="20"/>
          <w:szCs w:val="20"/>
        </w:rPr>
        <w:t xml:space="preserve"> </w:t>
      </w:r>
      <w:r w:rsidRPr="003E2B97">
        <w:rPr>
          <w:rFonts w:ascii="Times New Roman" w:hAnsi="Times New Roman" w:cs="Times New Roman"/>
          <w:i/>
          <w:iCs/>
          <w:sz w:val="20"/>
          <w:szCs w:val="20"/>
        </w:rPr>
        <w:t>Reading Research and Instruction, 46,</w:t>
      </w:r>
      <w:r w:rsidRPr="003E2B97">
        <w:rPr>
          <w:rFonts w:ascii="Times New Roman" w:hAnsi="Times New Roman" w:cs="Times New Roman"/>
          <w:sz w:val="20"/>
          <w:szCs w:val="20"/>
        </w:rPr>
        <w:t xml:space="preserve"> 267-285.</w:t>
      </w:r>
    </w:p>
    <w:p w:rsidR="00965475" w:rsidRPr="00F15C13" w:rsidRDefault="00965475" w:rsidP="00F15C13">
      <w:pPr>
        <w:jc w:val="both"/>
        <w:rPr>
          <w:rFonts w:ascii="Times New Roman" w:hAnsi="Times New Roman" w:cs="Times New Roman"/>
          <w:i/>
          <w:iCs/>
          <w:sz w:val="20"/>
          <w:szCs w:val="20"/>
        </w:rPr>
      </w:pPr>
      <w:proofErr w:type="gramStart"/>
      <w:r w:rsidRPr="003E2B97">
        <w:rPr>
          <w:rFonts w:ascii="Times New Roman" w:hAnsi="Times New Roman" w:cs="Times New Roman"/>
          <w:sz w:val="20"/>
          <w:szCs w:val="20"/>
        </w:rPr>
        <w:t xml:space="preserve">Reynolds, C. R., &amp; </w:t>
      </w:r>
      <w:proofErr w:type="spellStart"/>
      <w:r w:rsidRPr="003E2B97">
        <w:rPr>
          <w:rFonts w:ascii="Times New Roman" w:hAnsi="Times New Roman" w:cs="Times New Roman"/>
          <w:sz w:val="20"/>
          <w:szCs w:val="20"/>
        </w:rPr>
        <w:t>Kamphaus</w:t>
      </w:r>
      <w:proofErr w:type="spellEnd"/>
      <w:r w:rsidRPr="003E2B97">
        <w:rPr>
          <w:rFonts w:ascii="Times New Roman" w:hAnsi="Times New Roman" w:cs="Times New Roman"/>
          <w:sz w:val="20"/>
          <w:szCs w:val="20"/>
        </w:rPr>
        <w:t>, R. W. (2007).</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i/>
          <w:iCs/>
          <w:sz w:val="20"/>
          <w:szCs w:val="20"/>
        </w:rPr>
        <w:t>Test of Irregular Word Reading Efficiency</w:t>
      </w:r>
      <w:r w:rsidR="00F15C13">
        <w:rPr>
          <w:rFonts w:ascii="Times New Roman" w:hAnsi="Times New Roman" w:cs="Times New Roman"/>
          <w:i/>
          <w:iCs/>
          <w:sz w:val="20"/>
          <w:szCs w:val="20"/>
        </w:rPr>
        <w:t xml:space="preserve"> </w:t>
      </w:r>
      <w:r w:rsidRPr="003E2B97">
        <w:rPr>
          <w:rFonts w:ascii="Times New Roman" w:hAnsi="Times New Roman" w:cs="Times New Roman"/>
          <w:i/>
          <w:iCs/>
          <w:sz w:val="20"/>
          <w:szCs w:val="20"/>
        </w:rPr>
        <w:t>(TIWRE).</w:t>
      </w:r>
      <w:proofErr w:type="gramEnd"/>
      <w:r w:rsidRPr="003E2B97">
        <w:rPr>
          <w:rFonts w:ascii="Times New Roman" w:hAnsi="Times New Roman" w:cs="Times New Roman"/>
          <w:sz w:val="20"/>
          <w:szCs w:val="20"/>
        </w:rPr>
        <w:t xml:space="preserve"> Odessa, FL: PAR.</w:t>
      </w:r>
    </w:p>
    <w:p w:rsidR="00965475" w:rsidRPr="003E2B97" w:rsidRDefault="00965475" w:rsidP="00F15C13">
      <w:pPr>
        <w:jc w:val="both"/>
        <w:rPr>
          <w:rFonts w:ascii="Times New Roman" w:hAnsi="Times New Roman" w:cs="Times New Roman"/>
          <w:sz w:val="20"/>
          <w:szCs w:val="20"/>
        </w:rPr>
      </w:pPr>
      <w:proofErr w:type="gramStart"/>
      <w:r w:rsidRPr="003E2B97">
        <w:rPr>
          <w:rFonts w:ascii="Times New Roman" w:hAnsi="Times New Roman" w:cs="Times New Roman"/>
          <w:sz w:val="20"/>
          <w:szCs w:val="20"/>
        </w:rPr>
        <w:t>Savage, R.S., &amp; Frederickson, N. (2006).</w:t>
      </w:r>
      <w:proofErr w:type="gramEnd"/>
      <w:r w:rsidRPr="003E2B97">
        <w:rPr>
          <w:rFonts w:ascii="Times New Roman" w:hAnsi="Times New Roman" w:cs="Times New Roman"/>
          <w:sz w:val="20"/>
          <w:szCs w:val="20"/>
        </w:rPr>
        <w:t xml:space="preserve"> Beyond phonology: What else is needed to describe the problems of below-average readers and spellers</w:t>
      </w:r>
      <w:r w:rsidRPr="003E2B97">
        <w:rPr>
          <w:rFonts w:ascii="Times New Roman" w:hAnsi="Times New Roman" w:cs="Times New Roman"/>
          <w:i/>
          <w:iCs/>
          <w:sz w:val="20"/>
          <w:szCs w:val="20"/>
        </w:rPr>
        <w:t>? Journal of Learning Disabilities, 39,</w:t>
      </w:r>
      <w:r w:rsidRPr="003E2B97">
        <w:rPr>
          <w:rFonts w:ascii="Times New Roman" w:hAnsi="Times New Roman" w:cs="Times New Roman"/>
          <w:sz w:val="20"/>
          <w:szCs w:val="20"/>
        </w:rPr>
        <w:t xml:space="preserve"> 399-413.</w:t>
      </w:r>
    </w:p>
    <w:p w:rsidR="00965475" w:rsidRPr="003E2B97" w:rsidRDefault="00965475" w:rsidP="00B8104D">
      <w:pPr>
        <w:jc w:val="both"/>
        <w:rPr>
          <w:rFonts w:ascii="Times New Roman" w:hAnsi="Times New Roman" w:cs="Times New Roman"/>
          <w:sz w:val="20"/>
          <w:szCs w:val="20"/>
          <w:lang w:eastAsia="zh-CN"/>
        </w:rPr>
      </w:pPr>
      <w:r w:rsidRPr="003E2B97">
        <w:rPr>
          <w:rFonts w:ascii="Times New Roman" w:hAnsi="Times New Roman" w:cs="Times New Roman"/>
          <w:sz w:val="20"/>
          <w:szCs w:val="20"/>
          <w:lang w:eastAsia="zh-CN"/>
        </w:rPr>
        <w:t xml:space="preserve">Scarborough, H. S. (1998). </w:t>
      </w:r>
      <w:proofErr w:type="gramStart"/>
      <w:r w:rsidRPr="003E2B97">
        <w:rPr>
          <w:rFonts w:ascii="Times New Roman" w:hAnsi="Times New Roman" w:cs="Times New Roman"/>
          <w:sz w:val="20"/>
          <w:szCs w:val="20"/>
          <w:lang w:eastAsia="zh-CN"/>
        </w:rPr>
        <w:t>Predicting the future achievement of second graders with reading disabilities: Contributions of phonemic awareness, verbal memory, rapid naming, and IQ.</w:t>
      </w:r>
      <w:proofErr w:type="gramEnd"/>
      <w:r w:rsidRPr="003E2B97">
        <w:rPr>
          <w:rFonts w:ascii="Times New Roman" w:hAnsi="Times New Roman" w:cs="Times New Roman"/>
          <w:sz w:val="20"/>
          <w:szCs w:val="20"/>
          <w:lang w:eastAsia="zh-CN"/>
        </w:rPr>
        <w:t xml:space="preserve"> </w:t>
      </w:r>
      <w:r w:rsidRPr="003E2B97">
        <w:rPr>
          <w:rFonts w:ascii="Times New Roman" w:hAnsi="Times New Roman" w:cs="Times New Roman"/>
          <w:i/>
          <w:iCs/>
          <w:sz w:val="20"/>
          <w:szCs w:val="20"/>
          <w:lang w:eastAsia="zh-CN"/>
        </w:rPr>
        <w:t>Annals of Dyslexia, 48</w:t>
      </w:r>
      <w:r w:rsidRPr="003E2B97">
        <w:rPr>
          <w:rFonts w:ascii="Times New Roman" w:hAnsi="Times New Roman" w:cs="Times New Roman"/>
          <w:sz w:val="20"/>
          <w:szCs w:val="20"/>
          <w:lang w:eastAsia="zh-CN"/>
        </w:rPr>
        <w:t>, 115–136.</w:t>
      </w:r>
    </w:p>
    <w:p w:rsidR="00965475" w:rsidRPr="003E2B97" w:rsidRDefault="00965475" w:rsidP="00B8104D">
      <w:pPr>
        <w:jc w:val="both"/>
        <w:rPr>
          <w:rFonts w:ascii="Times New Roman" w:hAnsi="Times New Roman" w:cs="Times New Roman"/>
          <w:sz w:val="20"/>
          <w:szCs w:val="20"/>
        </w:rPr>
      </w:pPr>
      <w:proofErr w:type="gramStart"/>
      <w:r w:rsidRPr="003E2B97">
        <w:rPr>
          <w:rFonts w:ascii="Times New Roman" w:hAnsi="Times New Roman" w:cs="Times New Roman"/>
          <w:sz w:val="20"/>
          <w:szCs w:val="20"/>
        </w:rPr>
        <w:t xml:space="preserve">Shanahan, M., Pennington, B., </w:t>
      </w:r>
      <w:proofErr w:type="spellStart"/>
      <w:r w:rsidRPr="003E2B97">
        <w:rPr>
          <w:rFonts w:ascii="Times New Roman" w:hAnsi="Times New Roman" w:cs="Times New Roman"/>
          <w:sz w:val="20"/>
          <w:szCs w:val="20"/>
        </w:rPr>
        <w:t>Yerys</w:t>
      </w:r>
      <w:proofErr w:type="spellEnd"/>
      <w:r w:rsidRPr="003E2B97">
        <w:rPr>
          <w:rFonts w:ascii="Times New Roman" w:hAnsi="Times New Roman" w:cs="Times New Roman"/>
          <w:sz w:val="20"/>
          <w:szCs w:val="20"/>
        </w:rPr>
        <w:t xml:space="preserve">, B., Scott, A., </w:t>
      </w:r>
      <w:proofErr w:type="spellStart"/>
      <w:r w:rsidRPr="003E2B97">
        <w:rPr>
          <w:rFonts w:ascii="Times New Roman" w:hAnsi="Times New Roman" w:cs="Times New Roman"/>
          <w:sz w:val="20"/>
          <w:szCs w:val="20"/>
        </w:rPr>
        <w:t>Boada</w:t>
      </w:r>
      <w:proofErr w:type="spellEnd"/>
      <w:r w:rsidRPr="003E2B97">
        <w:rPr>
          <w:rFonts w:ascii="Times New Roman" w:hAnsi="Times New Roman" w:cs="Times New Roman"/>
          <w:sz w:val="20"/>
          <w:szCs w:val="20"/>
        </w:rPr>
        <w:t xml:space="preserve">, R., &amp; </w:t>
      </w:r>
      <w:proofErr w:type="spellStart"/>
      <w:r w:rsidRPr="003E2B97">
        <w:rPr>
          <w:rFonts w:ascii="Times New Roman" w:hAnsi="Times New Roman" w:cs="Times New Roman"/>
          <w:sz w:val="20"/>
          <w:szCs w:val="20"/>
        </w:rPr>
        <w:t>Willcutt</w:t>
      </w:r>
      <w:proofErr w:type="spellEnd"/>
      <w:r w:rsidRPr="003E2B97">
        <w:rPr>
          <w:rFonts w:ascii="Times New Roman" w:hAnsi="Times New Roman" w:cs="Times New Roman"/>
          <w:sz w:val="20"/>
          <w:szCs w:val="20"/>
        </w:rPr>
        <w:t>, E., et al. (2006).</w:t>
      </w:r>
      <w:proofErr w:type="gramEnd"/>
      <w:r w:rsidR="00F15C13">
        <w:rPr>
          <w:rFonts w:ascii="Times New Roman" w:hAnsi="Times New Roman" w:cs="Times New Roman"/>
          <w:sz w:val="20"/>
          <w:szCs w:val="20"/>
        </w:rPr>
        <w:t xml:space="preserve"> </w:t>
      </w:r>
      <w:r w:rsidRPr="003E2B97">
        <w:rPr>
          <w:rFonts w:ascii="Times New Roman" w:hAnsi="Times New Roman" w:cs="Times New Roman"/>
          <w:sz w:val="20"/>
          <w:szCs w:val="20"/>
        </w:rPr>
        <w:t xml:space="preserve">Processing speed deficits in Attention Deficit/Hyperactivity Disorder and reading disability. </w:t>
      </w:r>
      <w:r w:rsidRPr="003E2B97">
        <w:rPr>
          <w:rFonts w:ascii="Times New Roman" w:hAnsi="Times New Roman" w:cs="Times New Roman"/>
          <w:i/>
          <w:iCs/>
          <w:sz w:val="20"/>
          <w:szCs w:val="20"/>
        </w:rPr>
        <w:t>Journal of Abnormal Child Psychology, 34,</w:t>
      </w:r>
      <w:r w:rsidRPr="003E2B97">
        <w:rPr>
          <w:rFonts w:ascii="Times New Roman" w:hAnsi="Times New Roman" w:cs="Times New Roman"/>
          <w:sz w:val="20"/>
          <w:szCs w:val="20"/>
        </w:rPr>
        <w:t xml:space="preserve"> 585–602.</w:t>
      </w:r>
    </w:p>
    <w:p w:rsidR="00965475" w:rsidRPr="003E2B97" w:rsidRDefault="00965475" w:rsidP="00B8104D">
      <w:pPr>
        <w:jc w:val="both"/>
        <w:rPr>
          <w:rFonts w:ascii="Times New Roman" w:hAnsi="Times New Roman" w:cs="Times New Roman"/>
          <w:sz w:val="20"/>
          <w:szCs w:val="20"/>
        </w:rPr>
      </w:pPr>
      <w:proofErr w:type="spellStart"/>
      <w:r w:rsidRPr="003E2B97">
        <w:rPr>
          <w:rFonts w:ascii="Times New Roman" w:hAnsi="Times New Roman" w:cs="Times New Roman"/>
          <w:sz w:val="20"/>
          <w:szCs w:val="20"/>
          <w:lang w:eastAsia="zh-CN"/>
        </w:rPr>
        <w:t>Shankweiler</w:t>
      </w:r>
      <w:proofErr w:type="spellEnd"/>
      <w:r w:rsidRPr="003E2B97">
        <w:rPr>
          <w:rFonts w:ascii="Times New Roman" w:hAnsi="Times New Roman" w:cs="Times New Roman"/>
          <w:sz w:val="20"/>
          <w:szCs w:val="20"/>
          <w:lang w:eastAsia="zh-CN"/>
        </w:rPr>
        <w:t>, D. P., &amp; Crain, S. (1986). Language mechanisms and reading disorder: A</w:t>
      </w:r>
      <w:r w:rsidR="00F15C13">
        <w:rPr>
          <w:rFonts w:ascii="Times New Roman" w:hAnsi="Times New Roman" w:cs="Times New Roman"/>
          <w:sz w:val="20"/>
          <w:szCs w:val="20"/>
        </w:rPr>
        <w:t xml:space="preserve"> </w:t>
      </w:r>
      <w:r w:rsidRPr="003E2B97">
        <w:rPr>
          <w:rFonts w:ascii="Times New Roman" w:hAnsi="Times New Roman" w:cs="Times New Roman"/>
          <w:sz w:val="20"/>
          <w:szCs w:val="20"/>
          <w:lang w:eastAsia="zh-CN"/>
        </w:rPr>
        <w:t xml:space="preserve">modular approach. </w:t>
      </w:r>
      <w:r w:rsidRPr="003E2B97">
        <w:rPr>
          <w:rFonts w:ascii="Times New Roman" w:hAnsi="Times New Roman" w:cs="Times New Roman"/>
          <w:i/>
          <w:iCs/>
          <w:sz w:val="20"/>
          <w:szCs w:val="20"/>
          <w:lang w:eastAsia="zh-CN"/>
        </w:rPr>
        <w:t>Cognition, 24</w:t>
      </w:r>
      <w:r w:rsidRPr="003E2B97">
        <w:rPr>
          <w:rFonts w:ascii="Times New Roman" w:hAnsi="Times New Roman" w:cs="Times New Roman"/>
          <w:sz w:val="20"/>
          <w:szCs w:val="20"/>
          <w:lang w:eastAsia="zh-CN"/>
        </w:rPr>
        <w:t>, 139–168.</w:t>
      </w:r>
    </w:p>
    <w:p w:rsidR="00965475" w:rsidRPr="003E2B97" w:rsidRDefault="003F09B7" w:rsidP="00B8104D">
      <w:pPr>
        <w:jc w:val="both"/>
        <w:rPr>
          <w:rFonts w:ascii="Times New Roman" w:hAnsi="Times New Roman" w:cs="Times New Roman"/>
          <w:sz w:val="20"/>
          <w:szCs w:val="20"/>
          <w:lang w:eastAsia="zh-CN"/>
        </w:rPr>
      </w:pPr>
      <w:hyperlink r:id="rId9" w:history="1">
        <w:proofErr w:type="spellStart"/>
        <w:r w:rsidR="00965475" w:rsidRPr="003E2B97">
          <w:rPr>
            <w:rFonts w:ascii="Times New Roman" w:hAnsi="Times New Roman" w:cs="Times New Roman"/>
            <w:sz w:val="20"/>
            <w:szCs w:val="20"/>
          </w:rPr>
          <w:t>Steiger</w:t>
        </w:r>
        <w:proofErr w:type="spellEnd"/>
        <w:r w:rsidR="00965475" w:rsidRPr="003E2B97">
          <w:rPr>
            <w:rFonts w:ascii="Times New Roman" w:hAnsi="Times New Roman" w:cs="Times New Roman"/>
            <w:sz w:val="20"/>
            <w:szCs w:val="20"/>
          </w:rPr>
          <w:t>, J. H. (1980).</w:t>
        </w:r>
      </w:hyperlink>
      <w:proofErr w:type="gramStart"/>
      <w:r w:rsidR="00965475" w:rsidRPr="003E2B97">
        <w:rPr>
          <w:rFonts w:ascii="Times New Roman" w:hAnsi="Times New Roman" w:cs="Times New Roman"/>
          <w:sz w:val="20"/>
          <w:szCs w:val="20"/>
        </w:rPr>
        <w:t>Tests for comparing elements of a correlation matrix.</w:t>
      </w:r>
      <w:proofErr w:type="gramEnd"/>
      <w:r w:rsidR="00965475" w:rsidRPr="003E2B97">
        <w:rPr>
          <w:rFonts w:ascii="Times New Roman" w:hAnsi="Times New Roman" w:cs="Times New Roman"/>
          <w:sz w:val="20"/>
          <w:szCs w:val="20"/>
        </w:rPr>
        <w:t xml:space="preserve"> </w:t>
      </w:r>
      <w:r w:rsidR="00965475" w:rsidRPr="003E2B97">
        <w:rPr>
          <w:rFonts w:ascii="Times New Roman" w:hAnsi="Times New Roman" w:cs="Times New Roman"/>
          <w:i/>
          <w:iCs/>
          <w:sz w:val="20"/>
          <w:szCs w:val="20"/>
        </w:rPr>
        <w:t>Psychological</w:t>
      </w:r>
      <w:r w:rsidR="00F15C13">
        <w:rPr>
          <w:rFonts w:ascii="Times New Roman" w:hAnsi="Times New Roman" w:cs="Times New Roman"/>
          <w:sz w:val="20"/>
          <w:szCs w:val="20"/>
          <w:lang w:eastAsia="zh-CN"/>
        </w:rPr>
        <w:t xml:space="preserve"> </w:t>
      </w:r>
      <w:r w:rsidR="00965475" w:rsidRPr="003E2B97">
        <w:rPr>
          <w:rFonts w:ascii="Times New Roman" w:hAnsi="Times New Roman" w:cs="Times New Roman"/>
          <w:i/>
          <w:iCs/>
          <w:sz w:val="20"/>
          <w:szCs w:val="20"/>
        </w:rPr>
        <w:t>Bulletin, 87</w:t>
      </w:r>
      <w:r w:rsidR="00965475" w:rsidRPr="003E2B97">
        <w:rPr>
          <w:rFonts w:ascii="Times New Roman" w:hAnsi="Times New Roman" w:cs="Times New Roman"/>
          <w:sz w:val="20"/>
          <w:szCs w:val="20"/>
        </w:rPr>
        <w:t>, 245–251.</w:t>
      </w:r>
    </w:p>
    <w:p w:rsidR="00965475" w:rsidRPr="003E2B97" w:rsidRDefault="00965475" w:rsidP="00B8104D">
      <w:pPr>
        <w:jc w:val="both"/>
        <w:rPr>
          <w:rFonts w:ascii="Times New Roman" w:hAnsi="Times New Roman" w:cs="Times New Roman"/>
          <w:sz w:val="20"/>
          <w:szCs w:val="20"/>
          <w:lang w:eastAsia="zh-CN"/>
        </w:rPr>
      </w:pPr>
      <w:proofErr w:type="spellStart"/>
      <w:proofErr w:type="gramStart"/>
      <w:r w:rsidRPr="003E2B97">
        <w:rPr>
          <w:rFonts w:ascii="Times New Roman" w:hAnsi="Times New Roman" w:cs="Times New Roman"/>
          <w:sz w:val="20"/>
          <w:szCs w:val="20"/>
          <w:lang w:eastAsia="zh-CN"/>
        </w:rPr>
        <w:t>Sunseth</w:t>
      </w:r>
      <w:proofErr w:type="spellEnd"/>
      <w:r w:rsidRPr="003E2B97">
        <w:rPr>
          <w:rFonts w:ascii="Times New Roman" w:hAnsi="Times New Roman" w:cs="Times New Roman"/>
          <w:sz w:val="20"/>
          <w:szCs w:val="20"/>
          <w:lang w:eastAsia="zh-CN"/>
        </w:rPr>
        <w:t>, K., &amp; Bowers, P. G. (2002).</w:t>
      </w:r>
      <w:proofErr w:type="gramEnd"/>
      <w:r w:rsidRPr="003E2B97">
        <w:rPr>
          <w:rFonts w:ascii="Times New Roman" w:hAnsi="Times New Roman" w:cs="Times New Roman"/>
          <w:sz w:val="20"/>
          <w:szCs w:val="20"/>
          <w:lang w:eastAsia="zh-CN"/>
        </w:rPr>
        <w:t xml:space="preserve"> Rapid naming and phonemic awareness: Contributions </w:t>
      </w:r>
      <w:r w:rsidRPr="003E2B97">
        <w:rPr>
          <w:rFonts w:ascii="Times New Roman" w:hAnsi="Times New Roman" w:cs="Times New Roman"/>
          <w:sz w:val="20"/>
          <w:szCs w:val="20"/>
        </w:rPr>
        <w:t xml:space="preserve">to reading, spelling, and orthographic knowledge. </w:t>
      </w:r>
      <w:r w:rsidRPr="003E2B97">
        <w:rPr>
          <w:rFonts w:ascii="Times New Roman" w:hAnsi="Times New Roman" w:cs="Times New Roman"/>
          <w:i/>
          <w:iCs/>
          <w:sz w:val="20"/>
          <w:szCs w:val="20"/>
        </w:rPr>
        <w:t>Scientific Studies of Reading, 6</w:t>
      </w:r>
      <w:r w:rsidRPr="003E2B97">
        <w:rPr>
          <w:rFonts w:ascii="Times New Roman" w:hAnsi="Times New Roman" w:cs="Times New Roman"/>
          <w:sz w:val="20"/>
          <w:szCs w:val="20"/>
        </w:rPr>
        <w:t>, 401–429.</w:t>
      </w:r>
    </w:p>
    <w:p w:rsidR="00965475" w:rsidRPr="003E2B97" w:rsidRDefault="00965475" w:rsidP="00B8104D">
      <w:pPr>
        <w:jc w:val="both"/>
        <w:rPr>
          <w:rFonts w:ascii="Times New Roman" w:hAnsi="Times New Roman" w:cs="Times New Roman"/>
          <w:sz w:val="20"/>
          <w:szCs w:val="20"/>
        </w:rPr>
      </w:pPr>
      <w:proofErr w:type="gramStart"/>
      <w:r w:rsidRPr="003E2B97">
        <w:rPr>
          <w:rFonts w:ascii="Times New Roman" w:hAnsi="Times New Roman" w:cs="Times New Roman"/>
          <w:sz w:val="20"/>
          <w:szCs w:val="20"/>
        </w:rPr>
        <w:t>Swanson, H. L., &amp;</w:t>
      </w:r>
      <w:proofErr w:type="spellStart"/>
      <w:r w:rsidRPr="003E2B97">
        <w:rPr>
          <w:rFonts w:ascii="Times New Roman" w:hAnsi="Times New Roman" w:cs="Times New Roman"/>
          <w:sz w:val="20"/>
          <w:szCs w:val="20"/>
        </w:rPr>
        <w:t>Saez</w:t>
      </w:r>
      <w:proofErr w:type="spellEnd"/>
      <w:r w:rsidRPr="003E2B97">
        <w:rPr>
          <w:rFonts w:ascii="Times New Roman" w:hAnsi="Times New Roman" w:cs="Times New Roman"/>
          <w:sz w:val="20"/>
          <w:szCs w:val="20"/>
        </w:rPr>
        <w:t>, L. (2003).</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sz w:val="20"/>
          <w:szCs w:val="20"/>
        </w:rPr>
        <w:t>Memory difficulties in children and adults with learning disabilities.</w:t>
      </w:r>
      <w:proofErr w:type="gramEnd"/>
      <w:r w:rsidRPr="003E2B97">
        <w:rPr>
          <w:rFonts w:ascii="Times New Roman" w:hAnsi="Times New Roman" w:cs="Times New Roman"/>
          <w:sz w:val="20"/>
          <w:szCs w:val="20"/>
        </w:rPr>
        <w:t xml:space="preserve"> In H. L. Swanson, K.R. Harris, &amp; S. Graham (Eds.), </w:t>
      </w:r>
      <w:r w:rsidRPr="003E2B97">
        <w:rPr>
          <w:rFonts w:ascii="Times New Roman" w:hAnsi="Times New Roman" w:cs="Times New Roman"/>
          <w:i/>
          <w:iCs/>
          <w:sz w:val="20"/>
          <w:szCs w:val="20"/>
        </w:rPr>
        <w:t xml:space="preserve">Handbook of learning disabilities </w:t>
      </w:r>
      <w:r w:rsidRPr="003E2B97">
        <w:rPr>
          <w:rFonts w:ascii="Times New Roman" w:hAnsi="Times New Roman" w:cs="Times New Roman"/>
          <w:sz w:val="20"/>
          <w:szCs w:val="20"/>
        </w:rPr>
        <w:t>(pp. 182–198). New York, NY: Guilford.</w:t>
      </w:r>
    </w:p>
    <w:p w:rsidR="00965475" w:rsidRPr="003E2B97" w:rsidRDefault="00965475" w:rsidP="00B8104D">
      <w:pPr>
        <w:jc w:val="both"/>
        <w:rPr>
          <w:rFonts w:ascii="Times New Roman" w:hAnsi="Times New Roman" w:cs="Times New Roman"/>
          <w:sz w:val="20"/>
          <w:szCs w:val="20"/>
        </w:rPr>
      </w:pPr>
      <w:proofErr w:type="spellStart"/>
      <w:proofErr w:type="gramStart"/>
      <w:r w:rsidRPr="003E2B97">
        <w:rPr>
          <w:rFonts w:ascii="Times New Roman" w:hAnsi="Times New Roman" w:cs="Times New Roman"/>
          <w:sz w:val="20"/>
          <w:szCs w:val="20"/>
        </w:rPr>
        <w:t>Tabachnick</w:t>
      </w:r>
      <w:proofErr w:type="spellEnd"/>
      <w:r w:rsidRPr="003E2B97">
        <w:rPr>
          <w:rFonts w:ascii="Times New Roman" w:hAnsi="Times New Roman" w:cs="Times New Roman"/>
          <w:sz w:val="20"/>
          <w:szCs w:val="20"/>
        </w:rPr>
        <w:t xml:space="preserve">, B. G., &amp; </w:t>
      </w:r>
      <w:proofErr w:type="spellStart"/>
      <w:r w:rsidRPr="003E2B97">
        <w:rPr>
          <w:rFonts w:ascii="Times New Roman" w:hAnsi="Times New Roman" w:cs="Times New Roman"/>
          <w:sz w:val="20"/>
          <w:szCs w:val="20"/>
        </w:rPr>
        <w:t>Fidell</w:t>
      </w:r>
      <w:proofErr w:type="spellEnd"/>
      <w:r w:rsidRPr="003E2B97">
        <w:rPr>
          <w:rFonts w:ascii="Times New Roman" w:hAnsi="Times New Roman" w:cs="Times New Roman"/>
          <w:sz w:val="20"/>
          <w:szCs w:val="20"/>
        </w:rPr>
        <w:t>, L. S. (2001).</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i/>
          <w:iCs/>
          <w:sz w:val="20"/>
          <w:szCs w:val="20"/>
        </w:rPr>
        <w:t>Using multivariate statistics</w:t>
      </w:r>
      <w:r w:rsidRPr="003E2B97">
        <w:rPr>
          <w:rFonts w:ascii="Times New Roman" w:hAnsi="Times New Roman" w:cs="Times New Roman"/>
          <w:sz w:val="20"/>
          <w:szCs w:val="20"/>
        </w:rPr>
        <w:t>.</w:t>
      </w:r>
      <w:proofErr w:type="gramEnd"/>
      <w:r w:rsidRPr="003E2B97">
        <w:rPr>
          <w:rFonts w:ascii="Times New Roman" w:hAnsi="Times New Roman" w:cs="Times New Roman"/>
          <w:sz w:val="20"/>
          <w:szCs w:val="20"/>
        </w:rPr>
        <w:t xml:space="preserve"> Boston, MA: </w:t>
      </w:r>
      <w:proofErr w:type="spellStart"/>
      <w:r w:rsidRPr="003E2B97">
        <w:rPr>
          <w:rFonts w:ascii="Times New Roman" w:hAnsi="Times New Roman" w:cs="Times New Roman"/>
          <w:sz w:val="20"/>
          <w:szCs w:val="20"/>
        </w:rPr>
        <w:t>Allyn</w:t>
      </w:r>
      <w:proofErr w:type="spellEnd"/>
      <w:r w:rsidRPr="003E2B97">
        <w:rPr>
          <w:rFonts w:ascii="Times New Roman" w:hAnsi="Times New Roman" w:cs="Times New Roman"/>
          <w:sz w:val="20"/>
          <w:szCs w:val="20"/>
        </w:rPr>
        <w:t xml:space="preserve"> &amp;</w:t>
      </w:r>
      <w:r w:rsidR="00F15C13">
        <w:rPr>
          <w:rFonts w:ascii="Times New Roman" w:hAnsi="Times New Roman" w:cs="Times New Roman"/>
          <w:sz w:val="20"/>
          <w:szCs w:val="20"/>
        </w:rPr>
        <w:t xml:space="preserve"> </w:t>
      </w:r>
      <w:r w:rsidRPr="003E2B97">
        <w:rPr>
          <w:rFonts w:ascii="Times New Roman" w:hAnsi="Times New Roman" w:cs="Times New Roman"/>
          <w:sz w:val="20"/>
          <w:szCs w:val="20"/>
        </w:rPr>
        <w:t>Bacon.</w:t>
      </w:r>
    </w:p>
    <w:p w:rsidR="00965475" w:rsidRPr="003E2B97" w:rsidRDefault="00965475" w:rsidP="00B8104D">
      <w:pPr>
        <w:jc w:val="both"/>
        <w:rPr>
          <w:rFonts w:ascii="Times New Roman" w:hAnsi="Times New Roman" w:cs="Times New Roman"/>
          <w:sz w:val="20"/>
          <w:szCs w:val="20"/>
        </w:rPr>
      </w:pPr>
      <w:proofErr w:type="spellStart"/>
      <w:proofErr w:type="gramStart"/>
      <w:r w:rsidRPr="003E2B97">
        <w:rPr>
          <w:rFonts w:ascii="Times New Roman" w:hAnsi="Times New Roman" w:cs="Times New Roman"/>
          <w:sz w:val="20"/>
          <w:szCs w:val="20"/>
        </w:rPr>
        <w:t>Torgesen</w:t>
      </w:r>
      <w:proofErr w:type="spellEnd"/>
      <w:r w:rsidRPr="003E2B97">
        <w:rPr>
          <w:rFonts w:ascii="Times New Roman" w:hAnsi="Times New Roman" w:cs="Times New Roman"/>
          <w:sz w:val="20"/>
          <w:szCs w:val="20"/>
        </w:rPr>
        <w:t xml:space="preserve">, J. K., Wagner, R. K., &amp; </w:t>
      </w:r>
      <w:proofErr w:type="spellStart"/>
      <w:r w:rsidRPr="003E2B97">
        <w:rPr>
          <w:rFonts w:ascii="Times New Roman" w:hAnsi="Times New Roman" w:cs="Times New Roman"/>
          <w:sz w:val="20"/>
          <w:szCs w:val="20"/>
        </w:rPr>
        <w:t>Rashotte</w:t>
      </w:r>
      <w:proofErr w:type="spellEnd"/>
      <w:r w:rsidRPr="003E2B97">
        <w:rPr>
          <w:rFonts w:ascii="Times New Roman" w:hAnsi="Times New Roman" w:cs="Times New Roman"/>
          <w:sz w:val="20"/>
          <w:szCs w:val="20"/>
        </w:rPr>
        <w:t>, C. A. (1999).</w:t>
      </w:r>
      <w:proofErr w:type="gramEnd"/>
      <w:r w:rsidRPr="003E2B97">
        <w:rPr>
          <w:rFonts w:ascii="Times New Roman" w:hAnsi="Times New Roman" w:cs="Times New Roman"/>
          <w:sz w:val="20"/>
          <w:szCs w:val="20"/>
        </w:rPr>
        <w:t xml:space="preserve"> Examiner's manual. </w:t>
      </w:r>
      <w:proofErr w:type="gramStart"/>
      <w:r w:rsidRPr="003E2B97">
        <w:rPr>
          <w:rFonts w:ascii="Times New Roman" w:hAnsi="Times New Roman" w:cs="Times New Roman"/>
          <w:i/>
          <w:iCs/>
          <w:sz w:val="20"/>
          <w:szCs w:val="20"/>
        </w:rPr>
        <w:t>Test of Word</w:t>
      </w:r>
      <w:r w:rsidR="00F15C13">
        <w:rPr>
          <w:rFonts w:ascii="Times New Roman" w:hAnsi="Times New Roman" w:cs="Times New Roman"/>
          <w:sz w:val="20"/>
          <w:szCs w:val="20"/>
        </w:rPr>
        <w:t xml:space="preserve"> </w:t>
      </w:r>
      <w:r w:rsidRPr="003E2B97">
        <w:rPr>
          <w:rFonts w:ascii="Times New Roman" w:hAnsi="Times New Roman" w:cs="Times New Roman"/>
          <w:i/>
          <w:iCs/>
          <w:sz w:val="20"/>
          <w:szCs w:val="20"/>
        </w:rPr>
        <w:t>Reading Efficiency (TOWRE).</w:t>
      </w:r>
      <w:proofErr w:type="gramEnd"/>
      <w:r w:rsidRPr="003E2B97">
        <w:rPr>
          <w:rFonts w:ascii="Times New Roman" w:hAnsi="Times New Roman" w:cs="Times New Roman"/>
          <w:i/>
          <w:iCs/>
          <w:sz w:val="20"/>
          <w:szCs w:val="20"/>
        </w:rPr>
        <w:t xml:space="preserve"> </w:t>
      </w:r>
      <w:r w:rsidRPr="003E2B97">
        <w:rPr>
          <w:rFonts w:ascii="Times New Roman" w:hAnsi="Times New Roman" w:cs="Times New Roman"/>
          <w:sz w:val="20"/>
          <w:szCs w:val="20"/>
        </w:rPr>
        <w:t>Austin, TX: PRO-ED.</w:t>
      </w:r>
    </w:p>
    <w:p w:rsidR="00965475" w:rsidRPr="00F15C13" w:rsidRDefault="00965475" w:rsidP="00F15C13">
      <w:pPr>
        <w:jc w:val="both"/>
        <w:rPr>
          <w:rFonts w:ascii="Times New Roman" w:hAnsi="Times New Roman" w:cs="Times New Roman"/>
          <w:sz w:val="20"/>
          <w:szCs w:val="20"/>
          <w:lang w:val="de-DE"/>
        </w:rPr>
      </w:pPr>
      <w:r w:rsidRPr="003E2B97">
        <w:rPr>
          <w:rFonts w:ascii="Times New Roman" w:hAnsi="Times New Roman" w:cs="Times New Roman"/>
          <w:sz w:val="20"/>
          <w:szCs w:val="20"/>
          <w:lang w:val="de-DE"/>
        </w:rPr>
        <w:t xml:space="preserve">Torgesen, J. K., Wagner, R. K., Rashotte, C. A., Burgess, S., &amp; Hecht, S. (1997). </w:t>
      </w:r>
      <w:proofErr w:type="gramStart"/>
      <w:r w:rsidRPr="003E2B97">
        <w:rPr>
          <w:rFonts w:ascii="Times New Roman" w:hAnsi="Times New Roman" w:cs="Times New Roman"/>
          <w:sz w:val="20"/>
          <w:szCs w:val="20"/>
        </w:rPr>
        <w:t>Contributions of phonological awareness and rapid automatic naming ability to the growth of word-reading skills in second- to fifth-grade children.</w:t>
      </w:r>
      <w:proofErr w:type="gramEnd"/>
      <w:r w:rsidRPr="003E2B97">
        <w:rPr>
          <w:rFonts w:ascii="Times New Roman" w:hAnsi="Times New Roman" w:cs="Times New Roman"/>
          <w:sz w:val="20"/>
          <w:szCs w:val="20"/>
        </w:rPr>
        <w:t xml:space="preserve"> </w:t>
      </w:r>
      <w:r w:rsidRPr="003E2B97">
        <w:rPr>
          <w:rFonts w:ascii="Times New Roman" w:hAnsi="Times New Roman" w:cs="Times New Roman"/>
          <w:i/>
          <w:iCs/>
          <w:sz w:val="20"/>
          <w:szCs w:val="20"/>
        </w:rPr>
        <w:t>Scientific Studies of Reading, 1,</w:t>
      </w:r>
      <w:r w:rsidRPr="003E2B97">
        <w:rPr>
          <w:rFonts w:ascii="Times New Roman" w:hAnsi="Times New Roman" w:cs="Times New Roman"/>
          <w:sz w:val="20"/>
          <w:szCs w:val="20"/>
        </w:rPr>
        <w:t xml:space="preserve"> 161-185.</w:t>
      </w:r>
    </w:p>
    <w:p w:rsidR="00965475" w:rsidRPr="003E2B97" w:rsidRDefault="00965475" w:rsidP="00B8104D">
      <w:pPr>
        <w:autoSpaceDE w:val="0"/>
        <w:autoSpaceDN w:val="0"/>
        <w:adjustRightInd w:val="0"/>
        <w:jc w:val="both"/>
        <w:rPr>
          <w:rFonts w:ascii="Times New Roman" w:hAnsi="Times New Roman" w:cs="Times New Roman"/>
          <w:sz w:val="20"/>
          <w:szCs w:val="20"/>
        </w:rPr>
      </w:pPr>
      <w:r w:rsidRPr="003E2B97">
        <w:rPr>
          <w:rFonts w:ascii="Times New Roman" w:hAnsi="Times New Roman" w:cs="Times New Roman"/>
          <w:sz w:val="20"/>
          <w:szCs w:val="20"/>
        </w:rPr>
        <w:t>Tree</w:t>
      </w:r>
      <w:proofErr w:type="gramStart"/>
      <w:r w:rsidRPr="003E2B97">
        <w:rPr>
          <w:rFonts w:ascii="Times New Roman" w:hAnsi="Times New Roman" w:cs="Times New Roman"/>
          <w:sz w:val="20"/>
          <w:szCs w:val="20"/>
        </w:rPr>
        <w:t>,  J</w:t>
      </w:r>
      <w:proofErr w:type="gramEnd"/>
      <w:r w:rsidRPr="003E2B97">
        <w:rPr>
          <w:rFonts w:ascii="Times New Roman" w:hAnsi="Times New Roman" w:cs="Times New Roman"/>
          <w:sz w:val="20"/>
          <w:szCs w:val="20"/>
        </w:rPr>
        <w:t xml:space="preserve">. (2008). </w:t>
      </w:r>
      <w:proofErr w:type="gramStart"/>
      <w:r w:rsidRPr="003E2B97">
        <w:rPr>
          <w:rFonts w:ascii="Times New Roman" w:hAnsi="Times New Roman" w:cs="Times New Roman"/>
          <w:sz w:val="20"/>
          <w:szCs w:val="20"/>
        </w:rPr>
        <w:t xml:space="preserve">Two types of phonological dyslexia – A contemporary </w:t>
      </w:r>
      <w:proofErr w:type="spellStart"/>
      <w:r w:rsidRPr="003E2B97">
        <w:rPr>
          <w:rFonts w:ascii="Times New Roman" w:hAnsi="Times New Roman" w:cs="Times New Roman"/>
          <w:sz w:val="20"/>
          <w:szCs w:val="20"/>
        </w:rPr>
        <w:t>review.</w:t>
      </w:r>
      <w:r w:rsidRPr="003E2B97">
        <w:rPr>
          <w:rFonts w:ascii="Times New Roman" w:hAnsi="Times New Roman" w:cs="Times New Roman"/>
          <w:i/>
          <w:iCs/>
          <w:sz w:val="20"/>
          <w:szCs w:val="20"/>
        </w:rPr>
        <w:t>Cortex</w:t>
      </w:r>
      <w:proofErr w:type="spellEnd"/>
      <w:r w:rsidRPr="003E2B97">
        <w:rPr>
          <w:rFonts w:ascii="Times New Roman" w:hAnsi="Times New Roman" w:cs="Times New Roman"/>
          <w:sz w:val="20"/>
          <w:szCs w:val="20"/>
        </w:rPr>
        <w:t xml:space="preserve">, </w:t>
      </w:r>
      <w:r w:rsidRPr="003E2B97">
        <w:rPr>
          <w:rFonts w:ascii="Times New Roman" w:hAnsi="Times New Roman" w:cs="Times New Roman"/>
          <w:i/>
          <w:iCs/>
          <w:sz w:val="20"/>
          <w:szCs w:val="20"/>
        </w:rPr>
        <w:t>44</w:t>
      </w:r>
      <w:r w:rsidRPr="003E2B97">
        <w:rPr>
          <w:rFonts w:ascii="Times New Roman" w:hAnsi="Times New Roman" w:cs="Times New Roman"/>
          <w:sz w:val="20"/>
          <w:szCs w:val="20"/>
        </w:rPr>
        <w:t>, 698-706.</w:t>
      </w:r>
      <w:proofErr w:type="gramEnd"/>
    </w:p>
    <w:p w:rsidR="00965475" w:rsidRPr="003E2B97" w:rsidRDefault="00965475" w:rsidP="00B8104D">
      <w:pPr>
        <w:autoSpaceDE w:val="0"/>
        <w:autoSpaceDN w:val="0"/>
        <w:adjustRightInd w:val="0"/>
        <w:jc w:val="both"/>
        <w:rPr>
          <w:rFonts w:ascii="Times New Roman" w:hAnsi="Times New Roman" w:cs="Times New Roman"/>
          <w:sz w:val="20"/>
          <w:szCs w:val="20"/>
          <w:lang w:eastAsia="zh-CN"/>
        </w:rPr>
      </w:pPr>
      <w:proofErr w:type="spellStart"/>
      <w:proofErr w:type="gramStart"/>
      <w:r w:rsidRPr="003E2B97">
        <w:rPr>
          <w:rFonts w:ascii="Times New Roman" w:hAnsi="Times New Roman" w:cs="Times New Roman"/>
          <w:sz w:val="20"/>
          <w:szCs w:val="20"/>
          <w:lang w:eastAsia="zh-CN"/>
        </w:rPr>
        <w:t>Treiman</w:t>
      </w:r>
      <w:proofErr w:type="spellEnd"/>
      <w:r w:rsidRPr="003E2B97">
        <w:rPr>
          <w:rFonts w:ascii="Times New Roman" w:hAnsi="Times New Roman" w:cs="Times New Roman"/>
          <w:sz w:val="20"/>
          <w:szCs w:val="20"/>
          <w:lang w:eastAsia="zh-CN"/>
        </w:rPr>
        <w:t xml:space="preserve">, R., </w:t>
      </w:r>
      <w:proofErr w:type="spellStart"/>
      <w:r w:rsidRPr="003E2B97">
        <w:rPr>
          <w:rFonts w:ascii="Times New Roman" w:hAnsi="Times New Roman" w:cs="Times New Roman"/>
          <w:sz w:val="20"/>
          <w:szCs w:val="20"/>
          <w:lang w:eastAsia="zh-CN"/>
        </w:rPr>
        <w:t>Tincoff</w:t>
      </w:r>
      <w:proofErr w:type="spellEnd"/>
      <w:r w:rsidRPr="003E2B97">
        <w:rPr>
          <w:rFonts w:ascii="Times New Roman" w:hAnsi="Times New Roman" w:cs="Times New Roman"/>
          <w:sz w:val="20"/>
          <w:szCs w:val="20"/>
          <w:lang w:eastAsia="zh-CN"/>
        </w:rPr>
        <w:t xml:space="preserve">, R., Rodriguez, K., </w:t>
      </w:r>
      <w:proofErr w:type="spellStart"/>
      <w:r w:rsidRPr="003E2B97">
        <w:rPr>
          <w:rFonts w:ascii="Times New Roman" w:hAnsi="Times New Roman" w:cs="Times New Roman"/>
          <w:sz w:val="20"/>
          <w:szCs w:val="20"/>
          <w:lang w:eastAsia="zh-CN"/>
        </w:rPr>
        <w:t>Mouzaki</w:t>
      </w:r>
      <w:proofErr w:type="spellEnd"/>
      <w:r w:rsidRPr="003E2B97">
        <w:rPr>
          <w:rFonts w:ascii="Times New Roman" w:hAnsi="Times New Roman" w:cs="Times New Roman"/>
          <w:sz w:val="20"/>
          <w:szCs w:val="20"/>
          <w:lang w:eastAsia="zh-CN"/>
        </w:rPr>
        <w:t>, A., &amp; Francis, D. J. (1998).</w:t>
      </w:r>
      <w:proofErr w:type="gramEnd"/>
      <w:r w:rsidRPr="003E2B97">
        <w:rPr>
          <w:rFonts w:ascii="Times New Roman" w:hAnsi="Times New Roman" w:cs="Times New Roman"/>
          <w:sz w:val="20"/>
          <w:szCs w:val="20"/>
          <w:lang w:eastAsia="zh-CN"/>
        </w:rPr>
        <w:t xml:space="preserve"> The</w:t>
      </w:r>
      <w:r w:rsidR="00F15C13">
        <w:rPr>
          <w:rFonts w:ascii="Times New Roman" w:hAnsi="Times New Roman" w:cs="Times New Roman"/>
          <w:sz w:val="20"/>
          <w:szCs w:val="20"/>
          <w:lang w:eastAsia="zh-CN"/>
        </w:rPr>
        <w:t xml:space="preserve"> </w:t>
      </w:r>
      <w:r w:rsidRPr="003E2B97">
        <w:rPr>
          <w:rFonts w:ascii="Times New Roman" w:hAnsi="Times New Roman" w:cs="Times New Roman"/>
          <w:sz w:val="20"/>
          <w:szCs w:val="20"/>
          <w:lang w:eastAsia="zh-CN"/>
        </w:rPr>
        <w:t xml:space="preserve">foundations of literacy: Learning the sounds of letters. </w:t>
      </w:r>
      <w:r w:rsidRPr="003E2B97">
        <w:rPr>
          <w:rFonts w:ascii="Times New Roman" w:hAnsi="Times New Roman" w:cs="Times New Roman"/>
          <w:i/>
          <w:iCs/>
          <w:sz w:val="20"/>
          <w:szCs w:val="20"/>
          <w:lang w:eastAsia="zh-CN"/>
        </w:rPr>
        <w:t>Child Development, 69</w:t>
      </w:r>
      <w:r w:rsidRPr="003E2B97">
        <w:rPr>
          <w:rFonts w:ascii="Times New Roman" w:hAnsi="Times New Roman" w:cs="Times New Roman"/>
          <w:sz w:val="20"/>
          <w:szCs w:val="20"/>
          <w:lang w:eastAsia="zh-CN"/>
        </w:rPr>
        <w:t>, 1524–1540.</w:t>
      </w:r>
    </w:p>
    <w:p w:rsidR="00965475" w:rsidRPr="003E2B97" w:rsidRDefault="00965475" w:rsidP="00F15C13">
      <w:pPr>
        <w:jc w:val="both"/>
        <w:rPr>
          <w:rFonts w:ascii="Times New Roman" w:hAnsi="Times New Roman" w:cs="Times New Roman"/>
          <w:sz w:val="20"/>
          <w:szCs w:val="20"/>
        </w:rPr>
      </w:pPr>
      <w:proofErr w:type="spellStart"/>
      <w:r w:rsidRPr="003E2B97">
        <w:rPr>
          <w:rFonts w:ascii="Times New Roman" w:hAnsi="Times New Roman" w:cs="Times New Roman"/>
          <w:sz w:val="20"/>
          <w:szCs w:val="20"/>
        </w:rPr>
        <w:t>Urso</w:t>
      </w:r>
      <w:proofErr w:type="spellEnd"/>
      <w:r w:rsidRPr="003E2B97">
        <w:rPr>
          <w:rFonts w:ascii="Times New Roman" w:hAnsi="Times New Roman" w:cs="Times New Roman"/>
          <w:sz w:val="20"/>
          <w:szCs w:val="20"/>
        </w:rPr>
        <w:t xml:space="preserve">, A. (2008). </w:t>
      </w:r>
      <w:proofErr w:type="gramStart"/>
      <w:r w:rsidRPr="003E2B97">
        <w:rPr>
          <w:rFonts w:ascii="Times New Roman" w:hAnsi="Times New Roman" w:cs="Times New Roman"/>
          <w:i/>
          <w:iCs/>
          <w:sz w:val="20"/>
          <w:szCs w:val="20"/>
        </w:rPr>
        <w:t>Processing speed as a predictor of poor reading.</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sz w:val="20"/>
          <w:szCs w:val="20"/>
        </w:rPr>
        <w:t>Unpublished doctoral dissertation, University of Arizona, Tucson.</w:t>
      </w:r>
      <w:proofErr w:type="gramEnd"/>
      <w:r w:rsidRPr="003E2B97">
        <w:rPr>
          <w:rFonts w:ascii="Times New Roman" w:hAnsi="Times New Roman" w:cs="Times New Roman"/>
          <w:sz w:val="20"/>
          <w:szCs w:val="20"/>
        </w:rPr>
        <w:t xml:space="preserve"> </w:t>
      </w:r>
    </w:p>
    <w:p w:rsidR="00965475" w:rsidRPr="00F15C13" w:rsidRDefault="00965475" w:rsidP="00B8104D">
      <w:pPr>
        <w:jc w:val="both"/>
        <w:rPr>
          <w:rFonts w:ascii="Times New Roman" w:hAnsi="Times New Roman" w:cs="Times New Roman"/>
          <w:sz w:val="20"/>
          <w:szCs w:val="20"/>
        </w:rPr>
      </w:pPr>
      <w:proofErr w:type="gramStart"/>
      <w:r w:rsidRPr="003E2B97">
        <w:rPr>
          <w:rFonts w:ascii="Times New Roman" w:hAnsi="Times New Roman" w:cs="Times New Roman"/>
          <w:sz w:val="20"/>
          <w:szCs w:val="20"/>
        </w:rPr>
        <w:lastRenderedPageBreak/>
        <w:t xml:space="preserve">Van den </w:t>
      </w:r>
      <w:proofErr w:type="spellStart"/>
      <w:r w:rsidRPr="003E2B97">
        <w:rPr>
          <w:rFonts w:ascii="Times New Roman" w:hAnsi="Times New Roman" w:cs="Times New Roman"/>
          <w:sz w:val="20"/>
          <w:szCs w:val="20"/>
        </w:rPr>
        <w:t>Bos</w:t>
      </w:r>
      <w:proofErr w:type="spellEnd"/>
      <w:r w:rsidRPr="003E2B97">
        <w:rPr>
          <w:rFonts w:ascii="Times New Roman" w:hAnsi="Times New Roman" w:cs="Times New Roman"/>
          <w:sz w:val="20"/>
          <w:szCs w:val="20"/>
        </w:rPr>
        <w:t xml:space="preserve">, K., </w:t>
      </w:r>
      <w:proofErr w:type="spellStart"/>
      <w:r w:rsidRPr="003E2B97">
        <w:rPr>
          <w:rFonts w:ascii="Times New Roman" w:hAnsi="Times New Roman" w:cs="Times New Roman"/>
          <w:sz w:val="20"/>
          <w:szCs w:val="20"/>
        </w:rPr>
        <w:t>Zijlstra</w:t>
      </w:r>
      <w:proofErr w:type="spellEnd"/>
      <w:r w:rsidRPr="003E2B97">
        <w:rPr>
          <w:rFonts w:ascii="Times New Roman" w:hAnsi="Times New Roman" w:cs="Times New Roman"/>
          <w:sz w:val="20"/>
          <w:szCs w:val="20"/>
        </w:rPr>
        <w:t xml:space="preserve">, B., &amp; </w:t>
      </w:r>
      <w:proofErr w:type="spellStart"/>
      <w:r w:rsidRPr="003E2B97">
        <w:rPr>
          <w:rFonts w:ascii="Times New Roman" w:hAnsi="Times New Roman" w:cs="Times New Roman"/>
          <w:sz w:val="20"/>
          <w:szCs w:val="20"/>
        </w:rPr>
        <w:t>Broeck</w:t>
      </w:r>
      <w:proofErr w:type="spellEnd"/>
      <w:r w:rsidRPr="003E2B97">
        <w:rPr>
          <w:rFonts w:ascii="Times New Roman" w:hAnsi="Times New Roman" w:cs="Times New Roman"/>
          <w:sz w:val="20"/>
          <w:szCs w:val="20"/>
        </w:rPr>
        <w:t>, W. (2003).Specific relations between alphanumeric-naming speed and reading speeds of monosyllabic and multisyllabic words.</w:t>
      </w:r>
      <w:proofErr w:type="gramEnd"/>
      <w:r w:rsidRPr="003E2B97">
        <w:rPr>
          <w:rFonts w:ascii="Times New Roman" w:hAnsi="Times New Roman" w:cs="Times New Roman"/>
          <w:sz w:val="20"/>
          <w:szCs w:val="20"/>
        </w:rPr>
        <w:t xml:space="preserve"> </w:t>
      </w:r>
      <w:r w:rsidRPr="003E2B97">
        <w:rPr>
          <w:rFonts w:ascii="Times New Roman" w:hAnsi="Times New Roman" w:cs="Times New Roman"/>
          <w:i/>
          <w:iCs/>
          <w:sz w:val="20"/>
          <w:szCs w:val="20"/>
          <w:lang w:val="de-DE"/>
        </w:rPr>
        <w:t>Applied Psycholinguistics</w:t>
      </w:r>
      <w:r w:rsidRPr="003E2B97">
        <w:rPr>
          <w:rFonts w:ascii="Times New Roman" w:hAnsi="Times New Roman" w:cs="Times New Roman"/>
          <w:sz w:val="20"/>
          <w:szCs w:val="20"/>
          <w:lang w:val="de-DE"/>
        </w:rPr>
        <w:t xml:space="preserve">, </w:t>
      </w:r>
      <w:r w:rsidRPr="003E2B97">
        <w:rPr>
          <w:rFonts w:ascii="Times New Roman" w:hAnsi="Times New Roman" w:cs="Times New Roman"/>
          <w:i/>
          <w:iCs/>
          <w:sz w:val="20"/>
          <w:szCs w:val="20"/>
          <w:lang w:val="de-DE"/>
        </w:rPr>
        <w:t>24</w:t>
      </w:r>
      <w:r w:rsidRPr="003E2B97">
        <w:rPr>
          <w:rFonts w:ascii="Times New Roman" w:hAnsi="Times New Roman" w:cs="Times New Roman"/>
          <w:sz w:val="20"/>
          <w:szCs w:val="20"/>
          <w:lang w:val="de-DE"/>
        </w:rPr>
        <w:t>, 407–430.</w:t>
      </w:r>
    </w:p>
    <w:p w:rsidR="00965475" w:rsidRPr="00F15C13" w:rsidRDefault="00965475" w:rsidP="00F15C13">
      <w:pPr>
        <w:jc w:val="both"/>
        <w:rPr>
          <w:rFonts w:ascii="Times New Roman" w:hAnsi="Times New Roman" w:cs="Times New Roman"/>
          <w:sz w:val="20"/>
          <w:szCs w:val="20"/>
          <w:lang w:val="de-DE"/>
        </w:rPr>
      </w:pPr>
      <w:r w:rsidRPr="003E2B97">
        <w:rPr>
          <w:rFonts w:ascii="Times New Roman" w:hAnsi="Times New Roman" w:cs="Times New Roman"/>
          <w:sz w:val="20"/>
          <w:szCs w:val="20"/>
          <w:lang w:val="de-DE"/>
        </w:rPr>
        <w:t>Waber, D. P., Wolff, P. H., Weiler, M. D.,Bellinger, D., Marcus, D. H., &amp; Forbes, P., et al.</w:t>
      </w:r>
      <w:r w:rsidR="00F15C13">
        <w:rPr>
          <w:rFonts w:ascii="Times New Roman" w:hAnsi="Times New Roman" w:cs="Times New Roman"/>
          <w:sz w:val="20"/>
          <w:szCs w:val="20"/>
          <w:lang w:val="de-DE"/>
        </w:rPr>
        <w:t xml:space="preserve"> </w:t>
      </w:r>
      <w:r w:rsidRPr="003E2B97">
        <w:rPr>
          <w:rFonts w:ascii="Times New Roman" w:hAnsi="Times New Roman" w:cs="Times New Roman"/>
          <w:sz w:val="20"/>
          <w:szCs w:val="20"/>
        </w:rPr>
        <w:t xml:space="preserve">(2001). Processing of rapid auditory stimuli in school-age children referred for evaluation of learning disorder. </w:t>
      </w:r>
      <w:r w:rsidRPr="003E2B97">
        <w:rPr>
          <w:rFonts w:ascii="Times New Roman" w:hAnsi="Times New Roman" w:cs="Times New Roman"/>
          <w:i/>
          <w:iCs/>
          <w:sz w:val="20"/>
          <w:szCs w:val="20"/>
        </w:rPr>
        <w:t>Child Development, 72</w:t>
      </w:r>
      <w:r w:rsidRPr="003E2B97">
        <w:rPr>
          <w:rFonts w:ascii="Times New Roman" w:hAnsi="Times New Roman" w:cs="Times New Roman"/>
          <w:sz w:val="20"/>
          <w:szCs w:val="20"/>
        </w:rPr>
        <w:t>, 37–49.</w:t>
      </w:r>
    </w:p>
    <w:p w:rsidR="00965475" w:rsidRPr="00F15C13" w:rsidRDefault="00965475" w:rsidP="00F15C13">
      <w:pPr>
        <w:jc w:val="both"/>
        <w:rPr>
          <w:rFonts w:ascii="Times New Roman" w:hAnsi="Times New Roman" w:cs="Times New Roman"/>
          <w:sz w:val="20"/>
          <w:szCs w:val="20"/>
        </w:rPr>
      </w:pPr>
      <w:proofErr w:type="gramStart"/>
      <w:r w:rsidRPr="003E2B97">
        <w:rPr>
          <w:rFonts w:ascii="Times New Roman" w:hAnsi="Times New Roman" w:cs="Times New Roman"/>
          <w:sz w:val="20"/>
          <w:szCs w:val="20"/>
        </w:rPr>
        <w:t xml:space="preserve">Wagner, R. K., &amp; </w:t>
      </w:r>
      <w:proofErr w:type="spellStart"/>
      <w:r w:rsidRPr="003E2B97">
        <w:rPr>
          <w:rFonts w:ascii="Times New Roman" w:hAnsi="Times New Roman" w:cs="Times New Roman"/>
          <w:sz w:val="20"/>
          <w:szCs w:val="20"/>
        </w:rPr>
        <w:t>Torgesen</w:t>
      </w:r>
      <w:proofErr w:type="spellEnd"/>
      <w:r w:rsidRPr="003E2B97">
        <w:rPr>
          <w:rFonts w:ascii="Times New Roman" w:hAnsi="Times New Roman" w:cs="Times New Roman"/>
          <w:sz w:val="20"/>
          <w:szCs w:val="20"/>
        </w:rPr>
        <w:t>, J. K. (1987).</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sz w:val="20"/>
          <w:szCs w:val="20"/>
        </w:rPr>
        <w:t>The nature of phonological processing and its causal role in the acquisition of reading skills.</w:t>
      </w:r>
      <w:proofErr w:type="gramEnd"/>
      <w:r w:rsidRPr="003E2B97">
        <w:rPr>
          <w:rFonts w:ascii="Times New Roman" w:hAnsi="Times New Roman" w:cs="Times New Roman"/>
          <w:sz w:val="20"/>
          <w:szCs w:val="20"/>
        </w:rPr>
        <w:t xml:space="preserve"> </w:t>
      </w:r>
      <w:r w:rsidRPr="003E2B97">
        <w:rPr>
          <w:rFonts w:ascii="Times New Roman" w:hAnsi="Times New Roman" w:cs="Times New Roman"/>
          <w:i/>
          <w:iCs/>
          <w:sz w:val="20"/>
          <w:szCs w:val="20"/>
          <w:lang w:val="de-DE"/>
        </w:rPr>
        <w:t>Psychological Bulletin, 101,</w:t>
      </w:r>
      <w:r w:rsidRPr="003E2B97">
        <w:rPr>
          <w:rFonts w:ascii="Times New Roman" w:hAnsi="Times New Roman" w:cs="Times New Roman"/>
          <w:sz w:val="20"/>
          <w:szCs w:val="20"/>
          <w:lang w:val="de-DE"/>
        </w:rPr>
        <w:t xml:space="preserve"> 192–212.</w:t>
      </w:r>
    </w:p>
    <w:p w:rsidR="00965475" w:rsidRPr="003E2B97" w:rsidRDefault="00965475" w:rsidP="003E2B97">
      <w:pPr>
        <w:autoSpaceDE w:val="0"/>
        <w:autoSpaceDN w:val="0"/>
        <w:adjustRightInd w:val="0"/>
        <w:jc w:val="both"/>
        <w:rPr>
          <w:rFonts w:ascii="Times New Roman" w:hAnsi="Times New Roman" w:cs="Times New Roman"/>
          <w:sz w:val="20"/>
          <w:szCs w:val="20"/>
          <w:lang w:eastAsia="zh-CN"/>
        </w:rPr>
      </w:pPr>
      <w:r w:rsidRPr="003E2B97">
        <w:rPr>
          <w:rFonts w:ascii="Times New Roman" w:hAnsi="Times New Roman" w:cs="Times New Roman"/>
          <w:sz w:val="20"/>
          <w:szCs w:val="20"/>
          <w:lang w:val="de-DE" w:eastAsia="zh-CN"/>
        </w:rPr>
        <w:t xml:space="preserve">Weiler, M. D., Bernstein, J. H., Bellinger, D. C., &amp;Waber, D. P. (2000). </w:t>
      </w:r>
      <w:r w:rsidRPr="003E2B97">
        <w:rPr>
          <w:rFonts w:ascii="Times New Roman" w:hAnsi="Times New Roman" w:cs="Times New Roman"/>
          <w:sz w:val="20"/>
          <w:szCs w:val="20"/>
          <w:lang w:eastAsia="zh-CN"/>
        </w:rPr>
        <w:t xml:space="preserve">Processing speed in </w:t>
      </w:r>
    </w:p>
    <w:p w:rsidR="00965475" w:rsidRPr="003E2B97" w:rsidRDefault="00965475" w:rsidP="00B8104D">
      <w:pPr>
        <w:autoSpaceDE w:val="0"/>
        <w:autoSpaceDN w:val="0"/>
        <w:adjustRightInd w:val="0"/>
        <w:jc w:val="both"/>
        <w:rPr>
          <w:rFonts w:ascii="Times New Roman" w:hAnsi="Times New Roman" w:cs="Times New Roman"/>
          <w:sz w:val="20"/>
          <w:szCs w:val="20"/>
          <w:lang w:eastAsia="zh-CN"/>
        </w:rPr>
      </w:pPr>
      <w:proofErr w:type="gramStart"/>
      <w:r w:rsidRPr="003E2B97">
        <w:rPr>
          <w:rFonts w:ascii="Times New Roman" w:hAnsi="Times New Roman" w:cs="Times New Roman"/>
          <w:sz w:val="20"/>
          <w:szCs w:val="20"/>
          <w:lang w:eastAsia="zh-CN"/>
        </w:rPr>
        <w:t>children</w:t>
      </w:r>
      <w:proofErr w:type="gramEnd"/>
      <w:r w:rsidRPr="003E2B97">
        <w:rPr>
          <w:rFonts w:ascii="Times New Roman" w:hAnsi="Times New Roman" w:cs="Times New Roman"/>
          <w:sz w:val="20"/>
          <w:szCs w:val="20"/>
          <w:lang w:eastAsia="zh-CN"/>
        </w:rPr>
        <w:t xml:space="preserve"> with attention deficit/hyperactivity disorder, inattentive type. </w:t>
      </w:r>
      <w:r w:rsidRPr="003E2B97">
        <w:rPr>
          <w:rFonts w:ascii="Times New Roman" w:hAnsi="Times New Roman" w:cs="Times New Roman"/>
          <w:i/>
          <w:iCs/>
          <w:sz w:val="20"/>
          <w:szCs w:val="20"/>
          <w:lang w:eastAsia="zh-CN"/>
        </w:rPr>
        <w:t>Child Neuropsychology</w:t>
      </w:r>
      <w:r w:rsidRPr="003E2B97">
        <w:rPr>
          <w:rFonts w:ascii="Times New Roman" w:hAnsi="Times New Roman" w:cs="Times New Roman"/>
          <w:sz w:val="20"/>
          <w:szCs w:val="20"/>
          <w:lang w:eastAsia="zh-CN"/>
        </w:rPr>
        <w:t xml:space="preserve">, </w:t>
      </w:r>
      <w:r w:rsidRPr="003E2B97">
        <w:rPr>
          <w:rFonts w:ascii="Times New Roman" w:hAnsi="Times New Roman" w:cs="Times New Roman"/>
          <w:i/>
          <w:iCs/>
          <w:sz w:val="20"/>
          <w:szCs w:val="20"/>
          <w:lang w:eastAsia="zh-CN"/>
        </w:rPr>
        <w:t xml:space="preserve">6, </w:t>
      </w:r>
      <w:r w:rsidRPr="003E2B97">
        <w:rPr>
          <w:rFonts w:ascii="Times New Roman" w:hAnsi="Times New Roman" w:cs="Times New Roman"/>
          <w:sz w:val="20"/>
          <w:szCs w:val="20"/>
          <w:lang w:eastAsia="zh-CN"/>
        </w:rPr>
        <w:t>218–234.</w:t>
      </w:r>
    </w:p>
    <w:p w:rsidR="00965475" w:rsidRPr="003E2B97" w:rsidRDefault="00965475" w:rsidP="00B8104D">
      <w:pPr>
        <w:jc w:val="both"/>
        <w:rPr>
          <w:rFonts w:ascii="Times New Roman" w:hAnsi="Times New Roman" w:cs="Times New Roman"/>
          <w:sz w:val="20"/>
          <w:szCs w:val="20"/>
        </w:rPr>
      </w:pPr>
      <w:proofErr w:type="gramStart"/>
      <w:r w:rsidRPr="003E2B97">
        <w:rPr>
          <w:rFonts w:ascii="Times New Roman" w:hAnsi="Times New Roman" w:cs="Times New Roman"/>
          <w:sz w:val="20"/>
          <w:szCs w:val="20"/>
        </w:rPr>
        <w:t>Wolf, M., &amp; Bowers, P. (1999).</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sz w:val="20"/>
          <w:szCs w:val="20"/>
        </w:rPr>
        <w:t>The "double-deficit hypothesis" for the developmental</w:t>
      </w:r>
      <w:r w:rsidR="00F15C13">
        <w:rPr>
          <w:rFonts w:ascii="Times New Roman" w:hAnsi="Times New Roman" w:cs="Times New Roman"/>
          <w:sz w:val="20"/>
          <w:szCs w:val="20"/>
        </w:rPr>
        <w:t xml:space="preserve"> </w:t>
      </w:r>
      <w:r w:rsidRPr="003E2B97">
        <w:rPr>
          <w:rFonts w:ascii="Times New Roman" w:hAnsi="Times New Roman" w:cs="Times New Roman"/>
          <w:sz w:val="20"/>
          <w:szCs w:val="20"/>
        </w:rPr>
        <w:t>dyslexia.</w:t>
      </w:r>
      <w:proofErr w:type="gramEnd"/>
      <w:r w:rsidRPr="003E2B97">
        <w:rPr>
          <w:rFonts w:ascii="Times New Roman" w:hAnsi="Times New Roman" w:cs="Times New Roman"/>
          <w:sz w:val="20"/>
          <w:szCs w:val="20"/>
        </w:rPr>
        <w:t xml:space="preserve"> </w:t>
      </w:r>
      <w:r w:rsidRPr="003E2B97">
        <w:rPr>
          <w:rFonts w:ascii="Times New Roman" w:hAnsi="Times New Roman" w:cs="Times New Roman"/>
          <w:i/>
          <w:iCs/>
          <w:sz w:val="20"/>
          <w:szCs w:val="20"/>
        </w:rPr>
        <w:t>Journal of Educational Psychology, 91,</w:t>
      </w:r>
      <w:r w:rsidRPr="003E2B97">
        <w:rPr>
          <w:rFonts w:ascii="Times New Roman" w:hAnsi="Times New Roman" w:cs="Times New Roman"/>
          <w:sz w:val="20"/>
          <w:szCs w:val="20"/>
        </w:rPr>
        <w:t xml:space="preserve"> 1-24.</w:t>
      </w:r>
    </w:p>
    <w:p w:rsidR="00965475" w:rsidRPr="003E2B97" w:rsidRDefault="00965475" w:rsidP="00B8104D">
      <w:pPr>
        <w:autoSpaceDE w:val="0"/>
        <w:autoSpaceDN w:val="0"/>
        <w:adjustRightInd w:val="0"/>
        <w:jc w:val="both"/>
        <w:rPr>
          <w:rFonts w:ascii="Times New Roman" w:hAnsi="Times New Roman" w:cs="Times New Roman"/>
          <w:sz w:val="20"/>
          <w:szCs w:val="20"/>
        </w:rPr>
      </w:pPr>
      <w:proofErr w:type="gramStart"/>
      <w:r w:rsidRPr="003E2B97">
        <w:rPr>
          <w:rFonts w:ascii="Times New Roman" w:hAnsi="Times New Roman" w:cs="Times New Roman"/>
          <w:sz w:val="20"/>
          <w:szCs w:val="20"/>
        </w:rPr>
        <w:t>Wolf, M., &amp; Bowers, P. (2000).</w:t>
      </w:r>
      <w:proofErr w:type="gramEnd"/>
      <w:r w:rsidRPr="003E2B97">
        <w:rPr>
          <w:rFonts w:ascii="Times New Roman" w:hAnsi="Times New Roman" w:cs="Times New Roman"/>
          <w:sz w:val="20"/>
          <w:szCs w:val="20"/>
        </w:rPr>
        <w:t xml:space="preserve"> The question of naming-speed deficits in developmental</w:t>
      </w:r>
      <w:r w:rsidR="00F15C13">
        <w:rPr>
          <w:rFonts w:ascii="Times New Roman" w:hAnsi="Times New Roman" w:cs="Times New Roman"/>
          <w:sz w:val="20"/>
          <w:szCs w:val="20"/>
        </w:rPr>
        <w:t xml:space="preserve"> </w:t>
      </w:r>
      <w:r w:rsidRPr="003E2B97">
        <w:rPr>
          <w:rFonts w:ascii="Times New Roman" w:hAnsi="Times New Roman" w:cs="Times New Roman"/>
          <w:sz w:val="20"/>
          <w:szCs w:val="20"/>
        </w:rPr>
        <w:t>reading disabilities: An introduction to the special issue on the double-deficit</w:t>
      </w:r>
      <w:r w:rsidR="00F15C13">
        <w:rPr>
          <w:rFonts w:ascii="Times New Roman" w:hAnsi="Times New Roman" w:cs="Times New Roman"/>
          <w:sz w:val="20"/>
          <w:szCs w:val="20"/>
        </w:rPr>
        <w:t xml:space="preserve"> </w:t>
      </w:r>
      <w:r w:rsidRPr="003E2B97">
        <w:rPr>
          <w:rFonts w:ascii="Times New Roman" w:hAnsi="Times New Roman" w:cs="Times New Roman"/>
          <w:sz w:val="20"/>
          <w:szCs w:val="20"/>
        </w:rPr>
        <w:t xml:space="preserve">hypothesis. </w:t>
      </w:r>
      <w:r w:rsidRPr="003E2B97">
        <w:rPr>
          <w:rFonts w:ascii="Times New Roman" w:hAnsi="Times New Roman" w:cs="Times New Roman"/>
          <w:i/>
          <w:iCs/>
          <w:sz w:val="20"/>
          <w:szCs w:val="20"/>
        </w:rPr>
        <w:t>Journal of Learning Disabilities, 33</w:t>
      </w:r>
      <w:r w:rsidRPr="003E2B97">
        <w:rPr>
          <w:rFonts w:ascii="Times New Roman" w:hAnsi="Times New Roman" w:cs="Times New Roman"/>
          <w:sz w:val="20"/>
          <w:szCs w:val="20"/>
        </w:rPr>
        <w:t>, 322-324.</w:t>
      </w:r>
    </w:p>
    <w:p w:rsidR="00965475" w:rsidRPr="003E2B97" w:rsidRDefault="00965475" w:rsidP="00B8104D">
      <w:pPr>
        <w:autoSpaceDE w:val="0"/>
        <w:autoSpaceDN w:val="0"/>
        <w:adjustRightInd w:val="0"/>
        <w:jc w:val="both"/>
        <w:rPr>
          <w:rFonts w:ascii="Times New Roman" w:hAnsi="Times New Roman" w:cs="Times New Roman"/>
          <w:sz w:val="20"/>
          <w:szCs w:val="20"/>
        </w:rPr>
      </w:pPr>
      <w:proofErr w:type="gramStart"/>
      <w:r w:rsidRPr="003E2B97">
        <w:rPr>
          <w:rFonts w:ascii="Times New Roman" w:hAnsi="Times New Roman" w:cs="Times New Roman"/>
          <w:sz w:val="20"/>
          <w:szCs w:val="20"/>
        </w:rPr>
        <w:t>Wolf, M., Bowers, P., &amp; Biddle, K. R. (2000).</w:t>
      </w:r>
      <w:proofErr w:type="gramEnd"/>
      <w:r w:rsidRPr="003E2B97">
        <w:rPr>
          <w:rFonts w:ascii="Times New Roman" w:hAnsi="Times New Roman" w:cs="Times New Roman"/>
          <w:sz w:val="20"/>
          <w:szCs w:val="20"/>
        </w:rPr>
        <w:t xml:space="preserve"> Naming-speed processes, timing, and</w:t>
      </w:r>
      <w:r w:rsidR="00F15C13">
        <w:rPr>
          <w:rFonts w:ascii="Times New Roman" w:hAnsi="Times New Roman" w:cs="Times New Roman"/>
          <w:sz w:val="20"/>
          <w:szCs w:val="20"/>
        </w:rPr>
        <w:t xml:space="preserve"> </w:t>
      </w:r>
      <w:r w:rsidRPr="003E2B97">
        <w:rPr>
          <w:rFonts w:ascii="Times New Roman" w:hAnsi="Times New Roman" w:cs="Times New Roman"/>
          <w:sz w:val="20"/>
          <w:szCs w:val="20"/>
        </w:rPr>
        <w:t xml:space="preserve">reading: A conceptual review. </w:t>
      </w:r>
      <w:r w:rsidRPr="003E2B97">
        <w:rPr>
          <w:rFonts w:ascii="Times New Roman" w:hAnsi="Times New Roman" w:cs="Times New Roman"/>
          <w:i/>
          <w:iCs/>
          <w:sz w:val="20"/>
          <w:szCs w:val="20"/>
        </w:rPr>
        <w:t>Journal of Learning Disabilities, 33</w:t>
      </w:r>
      <w:r w:rsidRPr="003E2B97">
        <w:rPr>
          <w:rFonts w:ascii="Times New Roman" w:hAnsi="Times New Roman" w:cs="Times New Roman"/>
          <w:sz w:val="20"/>
          <w:szCs w:val="20"/>
        </w:rPr>
        <w:t>, 387-407.</w:t>
      </w:r>
    </w:p>
    <w:p w:rsidR="00965475" w:rsidRPr="00F15C13" w:rsidRDefault="00965475" w:rsidP="00B8104D">
      <w:pPr>
        <w:autoSpaceDE w:val="0"/>
        <w:autoSpaceDN w:val="0"/>
        <w:adjustRightInd w:val="0"/>
        <w:jc w:val="both"/>
        <w:rPr>
          <w:rFonts w:ascii="Times New Roman" w:hAnsi="Times New Roman" w:cs="Times New Roman"/>
          <w:i/>
          <w:iCs/>
          <w:sz w:val="20"/>
          <w:szCs w:val="20"/>
        </w:rPr>
      </w:pPr>
      <w:proofErr w:type="gramStart"/>
      <w:r w:rsidRPr="003E2B97">
        <w:rPr>
          <w:rFonts w:ascii="Times New Roman" w:hAnsi="Times New Roman" w:cs="Times New Roman"/>
          <w:sz w:val="20"/>
          <w:szCs w:val="20"/>
        </w:rPr>
        <w:t xml:space="preserve">Wolf, M., &amp; </w:t>
      </w:r>
      <w:proofErr w:type="spellStart"/>
      <w:r w:rsidRPr="003E2B97">
        <w:rPr>
          <w:rFonts w:ascii="Times New Roman" w:hAnsi="Times New Roman" w:cs="Times New Roman"/>
          <w:sz w:val="20"/>
          <w:szCs w:val="20"/>
        </w:rPr>
        <w:t>Denckla</w:t>
      </w:r>
      <w:proofErr w:type="spellEnd"/>
      <w:r w:rsidRPr="003E2B97">
        <w:rPr>
          <w:rFonts w:ascii="Times New Roman" w:hAnsi="Times New Roman" w:cs="Times New Roman"/>
          <w:sz w:val="20"/>
          <w:szCs w:val="20"/>
        </w:rPr>
        <w:t>, M. B. (2005).</w:t>
      </w:r>
      <w:proofErr w:type="gramEnd"/>
      <w:r w:rsidRPr="003E2B97">
        <w:rPr>
          <w:rFonts w:ascii="Times New Roman" w:hAnsi="Times New Roman" w:cs="Times New Roman"/>
          <w:sz w:val="20"/>
          <w:szCs w:val="20"/>
        </w:rPr>
        <w:t xml:space="preserve"> </w:t>
      </w:r>
      <w:r w:rsidRPr="003E2B97">
        <w:rPr>
          <w:rFonts w:ascii="Times New Roman" w:hAnsi="Times New Roman" w:cs="Times New Roman"/>
          <w:i/>
          <w:iCs/>
          <w:sz w:val="20"/>
          <w:szCs w:val="20"/>
        </w:rPr>
        <w:t xml:space="preserve">Rapid </w:t>
      </w:r>
      <w:proofErr w:type="spellStart"/>
      <w:r w:rsidRPr="003E2B97">
        <w:rPr>
          <w:rFonts w:ascii="Times New Roman" w:hAnsi="Times New Roman" w:cs="Times New Roman"/>
          <w:i/>
          <w:iCs/>
          <w:sz w:val="20"/>
          <w:szCs w:val="20"/>
        </w:rPr>
        <w:t>Automatized</w:t>
      </w:r>
      <w:proofErr w:type="spellEnd"/>
      <w:r w:rsidRPr="003E2B97">
        <w:rPr>
          <w:rFonts w:ascii="Times New Roman" w:hAnsi="Times New Roman" w:cs="Times New Roman"/>
          <w:i/>
          <w:iCs/>
          <w:sz w:val="20"/>
          <w:szCs w:val="20"/>
        </w:rPr>
        <w:t xml:space="preserve"> Naming and Rapid Alternating</w:t>
      </w:r>
      <w:r w:rsidR="00F15C13">
        <w:rPr>
          <w:rFonts w:ascii="Times New Roman" w:hAnsi="Times New Roman" w:cs="Times New Roman"/>
          <w:i/>
          <w:iCs/>
          <w:sz w:val="20"/>
          <w:szCs w:val="20"/>
        </w:rPr>
        <w:t xml:space="preserve"> </w:t>
      </w:r>
      <w:r w:rsidRPr="003E2B97">
        <w:rPr>
          <w:rFonts w:ascii="Times New Roman" w:hAnsi="Times New Roman" w:cs="Times New Roman"/>
          <w:i/>
          <w:iCs/>
          <w:sz w:val="20"/>
          <w:szCs w:val="20"/>
        </w:rPr>
        <w:t xml:space="preserve">Stimulus tests (RAN/RAS). </w:t>
      </w:r>
      <w:r w:rsidRPr="003E2B97">
        <w:rPr>
          <w:rFonts w:ascii="Times New Roman" w:hAnsi="Times New Roman" w:cs="Times New Roman"/>
          <w:sz w:val="20"/>
          <w:szCs w:val="20"/>
        </w:rPr>
        <w:t>Austin, TX: PRO-ED.</w:t>
      </w:r>
    </w:p>
    <w:p w:rsidR="00965475" w:rsidRPr="00F15C13" w:rsidRDefault="00965475" w:rsidP="00F15C13">
      <w:pPr>
        <w:autoSpaceDE w:val="0"/>
        <w:autoSpaceDN w:val="0"/>
        <w:adjustRightInd w:val="0"/>
        <w:jc w:val="both"/>
        <w:rPr>
          <w:rFonts w:ascii="Times New Roman" w:hAnsi="Times New Roman" w:cs="Times New Roman"/>
          <w:i/>
          <w:iCs/>
          <w:sz w:val="20"/>
          <w:szCs w:val="20"/>
        </w:rPr>
      </w:pPr>
      <w:proofErr w:type="gramStart"/>
      <w:r w:rsidRPr="003E2B97">
        <w:rPr>
          <w:rFonts w:ascii="Times New Roman" w:hAnsi="Times New Roman" w:cs="Times New Roman"/>
          <w:sz w:val="20"/>
          <w:szCs w:val="20"/>
        </w:rPr>
        <w:t>Woodcock, R. W., McGrew, K. S., &amp; Mather, N. (2001a).</w:t>
      </w:r>
      <w:proofErr w:type="gramEnd"/>
      <w:r w:rsidRPr="003E2B97">
        <w:rPr>
          <w:rFonts w:ascii="Times New Roman" w:hAnsi="Times New Roman" w:cs="Times New Roman"/>
          <w:sz w:val="20"/>
          <w:szCs w:val="20"/>
        </w:rPr>
        <w:t xml:space="preserve"> </w:t>
      </w:r>
      <w:proofErr w:type="gramStart"/>
      <w:r w:rsidRPr="003E2B97">
        <w:rPr>
          <w:rFonts w:ascii="Times New Roman" w:hAnsi="Times New Roman" w:cs="Times New Roman"/>
          <w:i/>
          <w:iCs/>
          <w:sz w:val="20"/>
          <w:szCs w:val="20"/>
        </w:rPr>
        <w:t>Woodcock-Johnson III</w:t>
      </w:r>
      <w:r w:rsidR="00F15C13">
        <w:rPr>
          <w:rFonts w:ascii="Times New Roman" w:hAnsi="Times New Roman" w:cs="Times New Roman"/>
          <w:i/>
          <w:iCs/>
          <w:sz w:val="20"/>
          <w:szCs w:val="20"/>
        </w:rPr>
        <w:t xml:space="preserve"> </w:t>
      </w:r>
      <w:r w:rsidRPr="003E2B97">
        <w:rPr>
          <w:rFonts w:ascii="Times New Roman" w:hAnsi="Times New Roman" w:cs="Times New Roman"/>
          <w:i/>
          <w:iCs/>
          <w:sz w:val="20"/>
          <w:szCs w:val="20"/>
          <w:lang w:eastAsia="zh-CN"/>
        </w:rPr>
        <w:t>Tests of Cognitive Abilities.</w:t>
      </w:r>
      <w:proofErr w:type="gramEnd"/>
      <w:r w:rsidRPr="003E2B97">
        <w:rPr>
          <w:rFonts w:ascii="Times New Roman" w:hAnsi="Times New Roman" w:cs="Times New Roman"/>
          <w:i/>
          <w:iCs/>
          <w:sz w:val="20"/>
          <w:szCs w:val="20"/>
          <w:lang w:eastAsia="zh-CN"/>
        </w:rPr>
        <w:t xml:space="preserve"> </w:t>
      </w:r>
      <w:r w:rsidRPr="003E2B97">
        <w:rPr>
          <w:rFonts w:ascii="Times New Roman" w:hAnsi="Times New Roman" w:cs="Times New Roman"/>
          <w:sz w:val="20"/>
          <w:szCs w:val="20"/>
          <w:lang w:eastAsia="zh-CN"/>
        </w:rPr>
        <w:t>Rolling Meadows, IL: Riverside Publishing.</w:t>
      </w:r>
    </w:p>
    <w:p w:rsidR="00965475" w:rsidRPr="00F15C13" w:rsidRDefault="00965475" w:rsidP="00B8104D">
      <w:pPr>
        <w:shd w:val="clear" w:color="auto" w:fill="FFFFFF"/>
        <w:jc w:val="both"/>
        <w:rPr>
          <w:rFonts w:ascii="Times New Roman" w:hAnsi="Times New Roman" w:cs="Times New Roman"/>
          <w:i/>
          <w:iCs/>
          <w:sz w:val="20"/>
          <w:szCs w:val="20"/>
          <w:lang w:eastAsia="zh-CN"/>
        </w:rPr>
      </w:pPr>
      <w:proofErr w:type="gramStart"/>
      <w:r w:rsidRPr="003E2B97">
        <w:rPr>
          <w:rFonts w:ascii="Times New Roman" w:hAnsi="Times New Roman" w:cs="Times New Roman"/>
          <w:sz w:val="20"/>
          <w:szCs w:val="20"/>
          <w:lang w:eastAsia="zh-CN"/>
        </w:rPr>
        <w:t>Woodcock, R. W., McGrew, K. S., &amp; Mather, N. (2001b).</w:t>
      </w:r>
      <w:proofErr w:type="gramEnd"/>
      <w:r w:rsidRPr="003E2B97">
        <w:rPr>
          <w:rFonts w:ascii="Times New Roman" w:hAnsi="Times New Roman" w:cs="Times New Roman"/>
          <w:sz w:val="20"/>
          <w:szCs w:val="20"/>
          <w:lang w:eastAsia="zh-CN"/>
        </w:rPr>
        <w:t xml:space="preserve"> </w:t>
      </w:r>
      <w:proofErr w:type="gramStart"/>
      <w:r w:rsidRPr="003E2B97">
        <w:rPr>
          <w:rFonts w:ascii="Times New Roman" w:hAnsi="Times New Roman" w:cs="Times New Roman"/>
          <w:i/>
          <w:iCs/>
          <w:sz w:val="20"/>
          <w:szCs w:val="20"/>
          <w:lang w:eastAsia="zh-CN"/>
        </w:rPr>
        <w:t>Woodcock-Johnson III Tests of Achievement</w:t>
      </w:r>
      <w:r w:rsidRPr="003E2B97">
        <w:rPr>
          <w:rFonts w:ascii="Times New Roman" w:hAnsi="Times New Roman" w:cs="Times New Roman"/>
          <w:sz w:val="20"/>
          <w:szCs w:val="20"/>
          <w:lang w:eastAsia="zh-CN"/>
        </w:rPr>
        <w:t>.</w:t>
      </w:r>
      <w:proofErr w:type="gramEnd"/>
      <w:r w:rsidRPr="003E2B97">
        <w:rPr>
          <w:rFonts w:ascii="Times New Roman" w:hAnsi="Times New Roman" w:cs="Times New Roman"/>
          <w:sz w:val="20"/>
          <w:szCs w:val="20"/>
          <w:lang w:eastAsia="zh-CN"/>
        </w:rPr>
        <w:t xml:space="preserve"> Rolling Meadows, IL: Riverside Publishing.</w:t>
      </w:r>
    </w:p>
    <w:p w:rsidR="00965475" w:rsidRPr="003E2B97" w:rsidRDefault="00965475" w:rsidP="003E2B97">
      <w:pPr>
        <w:jc w:val="both"/>
        <w:rPr>
          <w:rFonts w:ascii="Times New Roman" w:hAnsi="Times New Roman" w:cs="Times New Roman"/>
          <w:sz w:val="20"/>
          <w:szCs w:val="20"/>
        </w:rPr>
      </w:pPr>
    </w:p>
    <w:sectPr w:rsidR="00965475" w:rsidRPr="003E2B97" w:rsidSect="007E1EB8">
      <w:headerReference w:type="default" r:id="rId10"/>
      <w:footerReference w:type="default" r:id="rId11"/>
      <w:pgSz w:w="11906" w:h="16838" w:code="9"/>
      <w:pgMar w:top="1440" w:right="1728" w:bottom="1440" w:left="172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AE6" w:rsidRDefault="00C15AE6">
      <w:pPr>
        <w:rPr>
          <w:rFonts w:cs="Times New Roman"/>
        </w:rPr>
      </w:pPr>
      <w:r>
        <w:rPr>
          <w:rFonts w:cs="Times New Roman"/>
        </w:rPr>
        <w:separator/>
      </w:r>
    </w:p>
  </w:endnote>
  <w:endnote w:type="continuationSeparator" w:id="0">
    <w:p w:rsidR="00C15AE6" w:rsidRDefault="00C15AE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35617818"/>
      <w:docPartObj>
        <w:docPartGallery w:val="Page Numbers (Bottom of Page)"/>
        <w:docPartUnique/>
      </w:docPartObj>
    </w:sdtPr>
    <w:sdtContent>
      <w:p w:rsidR="00C15AE6" w:rsidRPr="003E2B97" w:rsidRDefault="00C15AE6">
        <w:pPr>
          <w:pStyle w:val="Footer"/>
          <w:jc w:val="right"/>
          <w:rPr>
            <w:rFonts w:ascii="Times New Roman" w:hAnsi="Times New Roman" w:cs="Times New Roman"/>
            <w:sz w:val="20"/>
            <w:szCs w:val="20"/>
          </w:rPr>
        </w:pPr>
        <w:r w:rsidRPr="003E2B97">
          <w:rPr>
            <w:rFonts w:ascii="Times New Roman" w:hAnsi="Times New Roman" w:cs="Times New Roman"/>
            <w:sz w:val="20"/>
            <w:szCs w:val="20"/>
          </w:rPr>
          <w:fldChar w:fldCharType="begin"/>
        </w:r>
        <w:r w:rsidRPr="003E2B97">
          <w:rPr>
            <w:rFonts w:ascii="Times New Roman" w:hAnsi="Times New Roman" w:cs="Times New Roman"/>
            <w:sz w:val="20"/>
            <w:szCs w:val="20"/>
          </w:rPr>
          <w:instrText xml:space="preserve"> PAGE   \* MERGEFORMAT </w:instrText>
        </w:r>
        <w:r w:rsidRPr="003E2B97">
          <w:rPr>
            <w:rFonts w:ascii="Times New Roman" w:hAnsi="Times New Roman" w:cs="Times New Roman"/>
            <w:sz w:val="20"/>
            <w:szCs w:val="20"/>
          </w:rPr>
          <w:fldChar w:fldCharType="separate"/>
        </w:r>
        <w:r w:rsidR="000813A8">
          <w:rPr>
            <w:rFonts w:ascii="Times New Roman" w:hAnsi="Times New Roman" w:cs="Times New Roman"/>
            <w:noProof/>
            <w:sz w:val="20"/>
            <w:szCs w:val="20"/>
          </w:rPr>
          <w:t>1</w:t>
        </w:r>
        <w:r w:rsidRPr="003E2B97">
          <w:rPr>
            <w:rFonts w:ascii="Times New Roman" w:hAnsi="Times New Roman" w:cs="Times New Roman"/>
            <w:sz w:val="20"/>
            <w:szCs w:val="20"/>
          </w:rPr>
          <w:fldChar w:fldCharType="end"/>
        </w:r>
      </w:p>
    </w:sdtContent>
  </w:sdt>
  <w:p w:rsidR="00C15AE6" w:rsidRDefault="00C15A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AE6" w:rsidRDefault="00C15AE6">
      <w:pPr>
        <w:rPr>
          <w:rFonts w:cs="Times New Roman"/>
        </w:rPr>
      </w:pPr>
      <w:r>
        <w:rPr>
          <w:rFonts w:cs="Times New Roman"/>
        </w:rPr>
        <w:separator/>
      </w:r>
    </w:p>
  </w:footnote>
  <w:footnote w:type="continuationSeparator" w:id="0">
    <w:p w:rsidR="00C15AE6" w:rsidRDefault="00C15AE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AE6" w:rsidRPr="007E1EB8" w:rsidRDefault="00C15AE6">
    <w:pPr>
      <w:pStyle w:val="Header"/>
      <w:rPr>
        <w:rFonts w:ascii="Times New Roman" w:hAnsi="Times New Roman" w:cs="Times New Roman"/>
        <w:sz w:val="20"/>
        <w:szCs w:val="20"/>
      </w:rPr>
    </w:pPr>
    <w:r w:rsidRPr="007E1EB8">
      <w:rPr>
        <w:rFonts w:ascii="Times New Roman" w:hAnsi="Times New Roman" w:cs="Times New Roman"/>
        <w:sz w:val="20"/>
        <w:szCs w:val="20"/>
      </w:rPr>
      <w:t xml:space="preserve">INTERNATIONAL JOURNAL OF SPECIAL EDUCATION </w:t>
    </w:r>
    <w:r w:rsidRPr="007E1EB8">
      <w:rPr>
        <w:rFonts w:ascii="Times New Roman" w:hAnsi="Times New Roman" w:cs="Times New Roman"/>
        <w:sz w:val="20"/>
        <w:szCs w:val="20"/>
      </w:rPr>
      <w:tab/>
    </w:r>
    <w:proofErr w:type="spellStart"/>
    <w:r w:rsidRPr="007E1EB8">
      <w:rPr>
        <w:rFonts w:ascii="Times New Roman" w:hAnsi="Times New Roman" w:cs="Times New Roman"/>
        <w:sz w:val="20"/>
        <w:szCs w:val="20"/>
      </w:rPr>
      <w:t>Vol</w:t>
    </w:r>
    <w:proofErr w:type="spellEnd"/>
    <w:r>
      <w:rPr>
        <w:rFonts w:ascii="Times New Roman" w:hAnsi="Times New Roman" w:cs="Times New Roman"/>
        <w:sz w:val="20"/>
        <w:szCs w:val="20"/>
      </w:rPr>
      <w:t xml:space="preserve"> 27, No: 1, 2012</w:t>
    </w:r>
  </w:p>
  <w:p w:rsidR="00C15AE6" w:rsidRDefault="00C15AE6" w:rsidP="004D2A0F">
    <w:pPr>
      <w:pStyle w:val="Header"/>
      <w:ind w:right="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4A60CF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rsids>
    <w:rsidRoot w:val="00B93061"/>
    <w:rsid w:val="000010B5"/>
    <w:rsid w:val="00001427"/>
    <w:rsid w:val="000028C1"/>
    <w:rsid w:val="000041B7"/>
    <w:rsid w:val="00004D2F"/>
    <w:rsid w:val="0000695B"/>
    <w:rsid w:val="000106EC"/>
    <w:rsid w:val="000112E4"/>
    <w:rsid w:val="00012019"/>
    <w:rsid w:val="0001412F"/>
    <w:rsid w:val="00014E46"/>
    <w:rsid w:val="000158B6"/>
    <w:rsid w:val="000178D5"/>
    <w:rsid w:val="00022C55"/>
    <w:rsid w:val="0002469C"/>
    <w:rsid w:val="00024A5F"/>
    <w:rsid w:val="00024AF2"/>
    <w:rsid w:val="000260E9"/>
    <w:rsid w:val="0002650B"/>
    <w:rsid w:val="00026914"/>
    <w:rsid w:val="00031776"/>
    <w:rsid w:val="0003615C"/>
    <w:rsid w:val="0004554A"/>
    <w:rsid w:val="00055F63"/>
    <w:rsid w:val="0005619C"/>
    <w:rsid w:val="000578CA"/>
    <w:rsid w:val="00060D41"/>
    <w:rsid w:val="00061EBD"/>
    <w:rsid w:val="000629EF"/>
    <w:rsid w:val="00064323"/>
    <w:rsid w:val="00066FBF"/>
    <w:rsid w:val="000713EE"/>
    <w:rsid w:val="00074F74"/>
    <w:rsid w:val="00076612"/>
    <w:rsid w:val="000813A8"/>
    <w:rsid w:val="00090B59"/>
    <w:rsid w:val="000928DB"/>
    <w:rsid w:val="000968D5"/>
    <w:rsid w:val="000A24E4"/>
    <w:rsid w:val="000A511A"/>
    <w:rsid w:val="000A6B52"/>
    <w:rsid w:val="000B0EE9"/>
    <w:rsid w:val="000B3CBB"/>
    <w:rsid w:val="000B4DC8"/>
    <w:rsid w:val="000B572A"/>
    <w:rsid w:val="000B7A1D"/>
    <w:rsid w:val="000C345E"/>
    <w:rsid w:val="000D5C0C"/>
    <w:rsid w:val="000E148E"/>
    <w:rsid w:val="000F42EE"/>
    <w:rsid w:val="000F45E5"/>
    <w:rsid w:val="000F48DD"/>
    <w:rsid w:val="001023DE"/>
    <w:rsid w:val="00103846"/>
    <w:rsid w:val="00103C05"/>
    <w:rsid w:val="001167F8"/>
    <w:rsid w:val="00116EA6"/>
    <w:rsid w:val="00120049"/>
    <w:rsid w:val="001217D0"/>
    <w:rsid w:val="00124BCB"/>
    <w:rsid w:val="001316FE"/>
    <w:rsid w:val="00147DDD"/>
    <w:rsid w:val="00157CF3"/>
    <w:rsid w:val="00161A45"/>
    <w:rsid w:val="001640EC"/>
    <w:rsid w:val="001661FA"/>
    <w:rsid w:val="00172BC2"/>
    <w:rsid w:val="00172C71"/>
    <w:rsid w:val="00174338"/>
    <w:rsid w:val="00185322"/>
    <w:rsid w:val="0019736C"/>
    <w:rsid w:val="00197659"/>
    <w:rsid w:val="001A28E4"/>
    <w:rsid w:val="001A5765"/>
    <w:rsid w:val="001B287E"/>
    <w:rsid w:val="001B578C"/>
    <w:rsid w:val="001B7A06"/>
    <w:rsid w:val="001C3072"/>
    <w:rsid w:val="001C3093"/>
    <w:rsid w:val="001D0303"/>
    <w:rsid w:val="001D036F"/>
    <w:rsid w:val="001E253F"/>
    <w:rsid w:val="001E6379"/>
    <w:rsid w:val="001E6E96"/>
    <w:rsid w:val="001F2BDB"/>
    <w:rsid w:val="001F4DD1"/>
    <w:rsid w:val="0021138D"/>
    <w:rsid w:val="00212A26"/>
    <w:rsid w:val="002141E2"/>
    <w:rsid w:val="00214F8B"/>
    <w:rsid w:val="0023279E"/>
    <w:rsid w:val="00235937"/>
    <w:rsid w:val="00235EBE"/>
    <w:rsid w:val="0024352F"/>
    <w:rsid w:val="002451F4"/>
    <w:rsid w:val="002455EF"/>
    <w:rsid w:val="00247ABD"/>
    <w:rsid w:val="00247ADD"/>
    <w:rsid w:val="00256510"/>
    <w:rsid w:val="0026440F"/>
    <w:rsid w:val="00265B44"/>
    <w:rsid w:val="002736FC"/>
    <w:rsid w:val="0027571A"/>
    <w:rsid w:val="00281DAE"/>
    <w:rsid w:val="00283303"/>
    <w:rsid w:val="00285D58"/>
    <w:rsid w:val="002A4316"/>
    <w:rsid w:val="002B1DC8"/>
    <w:rsid w:val="002B6F1A"/>
    <w:rsid w:val="002B7451"/>
    <w:rsid w:val="002C2250"/>
    <w:rsid w:val="002C452A"/>
    <w:rsid w:val="002E1A46"/>
    <w:rsid w:val="002E7A36"/>
    <w:rsid w:val="002F53A7"/>
    <w:rsid w:val="002F6EC7"/>
    <w:rsid w:val="003060DF"/>
    <w:rsid w:val="00313A10"/>
    <w:rsid w:val="00327589"/>
    <w:rsid w:val="003277D5"/>
    <w:rsid w:val="0033258A"/>
    <w:rsid w:val="00334D7B"/>
    <w:rsid w:val="00336766"/>
    <w:rsid w:val="00340302"/>
    <w:rsid w:val="0034223E"/>
    <w:rsid w:val="00370C48"/>
    <w:rsid w:val="0038060A"/>
    <w:rsid w:val="0038196D"/>
    <w:rsid w:val="003903F7"/>
    <w:rsid w:val="003A2963"/>
    <w:rsid w:val="003B7E84"/>
    <w:rsid w:val="003C0395"/>
    <w:rsid w:val="003C34C1"/>
    <w:rsid w:val="003C4187"/>
    <w:rsid w:val="003C650B"/>
    <w:rsid w:val="003D1D48"/>
    <w:rsid w:val="003D4B35"/>
    <w:rsid w:val="003D5D59"/>
    <w:rsid w:val="003E010E"/>
    <w:rsid w:val="003E01F8"/>
    <w:rsid w:val="003E1694"/>
    <w:rsid w:val="003E2B97"/>
    <w:rsid w:val="003E5312"/>
    <w:rsid w:val="003E726B"/>
    <w:rsid w:val="003F09B7"/>
    <w:rsid w:val="00405CC8"/>
    <w:rsid w:val="00415C2E"/>
    <w:rsid w:val="0042374C"/>
    <w:rsid w:val="004253BF"/>
    <w:rsid w:val="00425EA2"/>
    <w:rsid w:val="00427AD8"/>
    <w:rsid w:val="004303AB"/>
    <w:rsid w:val="00430A8D"/>
    <w:rsid w:val="004344DE"/>
    <w:rsid w:val="00437EF1"/>
    <w:rsid w:val="00454C65"/>
    <w:rsid w:val="00461561"/>
    <w:rsid w:val="00465486"/>
    <w:rsid w:val="0047149C"/>
    <w:rsid w:val="00472F99"/>
    <w:rsid w:val="004750D0"/>
    <w:rsid w:val="0047562E"/>
    <w:rsid w:val="00476E24"/>
    <w:rsid w:val="0048485D"/>
    <w:rsid w:val="00492810"/>
    <w:rsid w:val="004B489E"/>
    <w:rsid w:val="004B5778"/>
    <w:rsid w:val="004B6236"/>
    <w:rsid w:val="004B7B22"/>
    <w:rsid w:val="004C30A7"/>
    <w:rsid w:val="004C5771"/>
    <w:rsid w:val="004C6815"/>
    <w:rsid w:val="004C6E9A"/>
    <w:rsid w:val="004C7583"/>
    <w:rsid w:val="004C7660"/>
    <w:rsid w:val="004D05C2"/>
    <w:rsid w:val="004D2A0F"/>
    <w:rsid w:val="004D348B"/>
    <w:rsid w:val="004D56C6"/>
    <w:rsid w:val="004D77A5"/>
    <w:rsid w:val="004E12BF"/>
    <w:rsid w:val="004E3B51"/>
    <w:rsid w:val="004E4315"/>
    <w:rsid w:val="004E7DF0"/>
    <w:rsid w:val="004F1BCC"/>
    <w:rsid w:val="004F5BEE"/>
    <w:rsid w:val="005231FF"/>
    <w:rsid w:val="00524952"/>
    <w:rsid w:val="00535EF4"/>
    <w:rsid w:val="0053746F"/>
    <w:rsid w:val="00537C68"/>
    <w:rsid w:val="00556770"/>
    <w:rsid w:val="005567FC"/>
    <w:rsid w:val="0056731C"/>
    <w:rsid w:val="00571F1D"/>
    <w:rsid w:val="00573C5C"/>
    <w:rsid w:val="00580A6C"/>
    <w:rsid w:val="00594AD9"/>
    <w:rsid w:val="005A3303"/>
    <w:rsid w:val="005A57D1"/>
    <w:rsid w:val="005A7CA2"/>
    <w:rsid w:val="005B143C"/>
    <w:rsid w:val="005B6B69"/>
    <w:rsid w:val="005B6C41"/>
    <w:rsid w:val="005B7362"/>
    <w:rsid w:val="005C1FCF"/>
    <w:rsid w:val="005C2AD9"/>
    <w:rsid w:val="005C2F83"/>
    <w:rsid w:val="005C56B6"/>
    <w:rsid w:val="005E5CAE"/>
    <w:rsid w:val="005E6A8A"/>
    <w:rsid w:val="005F1882"/>
    <w:rsid w:val="0060648B"/>
    <w:rsid w:val="006076B1"/>
    <w:rsid w:val="006102D9"/>
    <w:rsid w:val="006117D7"/>
    <w:rsid w:val="0062497C"/>
    <w:rsid w:val="00632325"/>
    <w:rsid w:val="006342BB"/>
    <w:rsid w:val="006365A0"/>
    <w:rsid w:val="00636FCB"/>
    <w:rsid w:val="00641809"/>
    <w:rsid w:val="00646B6D"/>
    <w:rsid w:val="00657608"/>
    <w:rsid w:val="00661752"/>
    <w:rsid w:val="006623B1"/>
    <w:rsid w:val="0066254E"/>
    <w:rsid w:val="0067241C"/>
    <w:rsid w:val="00672693"/>
    <w:rsid w:val="00673E80"/>
    <w:rsid w:val="00694589"/>
    <w:rsid w:val="006953CE"/>
    <w:rsid w:val="006A0A4A"/>
    <w:rsid w:val="006A5180"/>
    <w:rsid w:val="006B1A5D"/>
    <w:rsid w:val="006B3EE2"/>
    <w:rsid w:val="006B4087"/>
    <w:rsid w:val="006C15A2"/>
    <w:rsid w:val="006C1A08"/>
    <w:rsid w:val="006C4FA9"/>
    <w:rsid w:val="006D5FA0"/>
    <w:rsid w:val="006E4F83"/>
    <w:rsid w:val="006F36A5"/>
    <w:rsid w:val="006F390F"/>
    <w:rsid w:val="006F3CEE"/>
    <w:rsid w:val="006F6AE1"/>
    <w:rsid w:val="006F6F0E"/>
    <w:rsid w:val="006F7C9B"/>
    <w:rsid w:val="00701DD4"/>
    <w:rsid w:val="0070622D"/>
    <w:rsid w:val="0071191D"/>
    <w:rsid w:val="00713079"/>
    <w:rsid w:val="007169BC"/>
    <w:rsid w:val="00730B9A"/>
    <w:rsid w:val="00730EAE"/>
    <w:rsid w:val="00731E5F"/>
    <w:rsid w:val="00732763"/>
    <w:rsid w:val="00732F30"/>
    <w:rsid w:val="00735916"/>
    <w:rsid w:val="007366BB"/>
    <w:rsid w:val="00743B81"/>
    <w:rsid w:val="00752972"/>
    <w:rsid w:val="0075597F"/>
    <w:rsid w:val="007564CA"/>
    <w:rsid w:val="00760010"/>
    <w:rsid w:val="00761380"/>
    <w:rsid w:val="00762446"/>
    <w:rsid w:val="00772312"/>
    <w:rsid w:val="007744B3"/>
    <w:rsid w:val="007758BE"/>
    <w:rsid w:val="00782CE2"/>
    <w:rsid w:val="00783C51"/>
    <w:rsid w:val="007848C9"/>
    <w:rsid w:val="0079045F"/>
    <w:rsid w:val="00790971"/>
    <w:rsid w:val="007A25DB"/>
    <w:rsid w:val="007A322D"/>
    <w:rsid w:val="007A6395"/>
    <w:rsid w:val="007B289A"/>
    <w:rsid w:val="007B5E76"/>
    <w:rsid w:val="007C0881"/>
    <w:rsid w:val="007C361A"/>
    <w:rsid w:val="007D33EB"/>
    <w:rsid w:val="007D685D"/>
    <w:rsid w:val="007E1EB8"/>
    <w:rsid w:val="007E5F77"/>
    <w:rsid w:val="007E63E5"/>
    <w:rsid w:val="008003E2"/>
    <w:rsid w:val="00800B09"/>
    <w:rsid w:val="00800C3C"/>
    <w:rsid w:val="00807892"/>
    <w:rsid w:val="00807C96"/>
    <w:rsid w:val="0081056A"/>
    <w:rsid w:val="008133C9"/>
    <w:rsid w:val="0084013D"/>
    <w:rsid w:val="00840710"/>
    <w:rsid w:val="00842E35"/>
    <w:rsid w:val="00843386"/>
    <w:rsid w:val="00844A02"/>
    <w:rsid w:val="008455FB"/>
    <w:rsid w:val="0084696B"/>
    <w:rsid w:val="00850BC8"/>
    <w:rsid w:val="008604F9"/>
    <w:rsid w:val="00863519"/>
    <w:rsid w:val="00863650"/>
    <w:rsid w:val="008675D1"/>
    <w:rsid w:val="00867EF7"/>
    <w:rsid w:val="00873497"/>
    <w:rsid w:val="008763C2"/>
    <w:rsid w:val="008812EC"/>
    <w:rsid w:val="00885DBD"/>
    <w:rsid w:val="0088777D"/>
    <w:rsid w:val="00890810"/>
    <w:rsid w:val="008916FC"/>
    <w:rsid w:val="008945A6"/>
    <w:rsid w:val="00895577"/>
    <w:rsid w:val="008A3A54"/>
    <w:rsid w:val="008A7A19"/>
    <w:rsid w:val="008B2762"/>
    <w:rsid w:val="008B3217"/>
    <w:rsid w:val="008B3EF7"/>
    <w:rsid w:val="008C0C0F"/>
    <w:rsid w:val="008C17A1"/>
    <w:rsid w:val="008C5821"/>
    <w:rsid w:val="008D03EF"/>
    <w:rsid w:val="008D2179"/>
    <w:rsid w:val="008D36FE"/>
    <w:rsid w:val="008E0071"/>
    <w:rsid w:val="008E1D0D"/>
    <w:rsid w:val="008E62F7"/>
    <w:rsid w:val="008F1C94"/>
    <w:rsid w:val="008F65FD"/>
    <w:rsid w:val="009004BC"/>
    <w:rsid w:val="00904D7C"/>
    <w:rsid w:val="00906E26"/>
    <w:rsid w:val="00907DC1"/>
    <w:rsid w:val="00913A79"/>
    <w:rsid w:val="0091691E"/>
    <w:rsid w:val="00920F4C"/>
    <w:rsid w:val="00924142"/>
    <w:rsid w:val="00924DE3"/>
    <w:rsid w:val="00935E8B"/>
    <w:rsid w:val="00936254"/>
    <w:rsid w:val="0094761B"/>
    <w:rsid w:val="00950C62"/>
    <w:rsid w:val="00954F20"/>
    <w:rsid w:val="00955E87"/>
    <w:rsid w:val="00965475"/>
    <w:rsid w:val="00966B34"/>
    <w:rsid w:val="009674C8"/>
    <w:rsid w:val="00975D35"/>
    <w:rsid w:val="0098446F"/>
    <w:rsid w:val="0098461D"/>
    <w:rsid w:val="0099092E"/>
    <w:rsid w:val="009925F6"/>
    <w:rsid w:val="009952F1"/>
    <w:rsid w:val="009A4279"/>
    <w:rsid w:val="009A68BD"/>
    <w:rsid w:val="009B4449"/>
    <w:rsid w:val="009B52C6"/>
    <w:rsid w:val="009B79DA"/>
    <w:rsid w:val="009C0645"/>
    <w:rsid w:val="009D3D67"/>
    <w:rsid w:val="009D44D3"/>
    <w:rsid w:val="009E1BFA"/>
    <w:rsid w:val="009E71E9"/>
    <w:rsid w:val="009F1A77"/>
    <w:rsid w:val="009F2D1F"/>
    <w:rsid w:val="009F32EC"/>
    <w:rsid w:val="009F418B"/>
    <w:rsid w:val="009F63A9"/>
    <w:rsid w:val="00A063AD"/>
    <w:rsid w:val="00A064A7"/>
    <w:rsid w:val="00A10FE1"/>
    <w:rsid w:val="00A114DD"/>
    <w:rsid w:val="00A11697"/>
    <w:rsid w:val="00A24BDE"/>
    <w:rsid w:val="00A31980"/>
    <w:rsid w:val="00A330F9"/>
    <w:rsid w:val="00A37549"/>
    <w:rsid w:val="00A37BD3"/>
    <w:rsid w:val="00A42F10"/>
    <w:rsid w:val="00A444B9"/>
    <w:rsid w:val="00A4489B"/>
    <w:rsid w:val="00A52CE5"/>
    <w:rsid w:val="00A57A06"/>
    <w:rsid w:val="00A61600"/>
    <w:rsid w:val="00A61702"/>
    <w:rsid w:val="00A62682"/>
    <w:rsid w:val="00A720C4"/>
    <w:rsid w:val="00A72108"/>
    <w:rsid w:val="00A73081"/>
    <w:rsid w:val="00A7347F"/>
    <w:rsid w:val="00A76263"/>
    <w:rsid w:val="00A80651"/>
    <w:rsid w:val="00A80FF8"/>
    <w:rsid w:val="00A84C81"/>
    <w:rsid w:val="00A92D24"/>
    <w:rsid w:val="00A9465B"/>
    <w:rsid w:val="00A96346"/>
    <w:rsid w:val="00AA17B5"/>
    <w:rsid w:val="00AB0AD7"/>
    <w:rsid w:val="00AB1106"/>
    <w:rsid w:val="00AB514B"/>
    <w:rsid w:val="00AB6C8E"/>
    <w:rsid w:val="00AB71A7"/>
    <w:rsid w:val="00AC5977"/>
    <w:rsid w:val="00AC7232"/>
    <w:rsid w:val="00AD771F"/>
    <w:rsid w:val="00AE2CA5"/>
    <w:rsid w:val="00AE3597"/>
    <w:rsid w:val="00AE3A08"/>
    <w:rsid w:val="00AE6D04"/>
    <w:rsid w:val="00AF427A"/>
    <w:rsid w:val="00AF681C"/>
    <w:rsid w:val="00AF7577"/>
    <w:rsid w:val="00B0053B"/>
    <w:rsid w:val="00B0068A"/>
    <w:rsid w:val="00B03B98"/>
    <w:rsid w:val="00B07569"/>
    <w:rsid w:val="00B178B1"/>
    <w:rsid w:val="00B23D5F"/>
    <w:rsid w:val="00B23F4C"/>
    <w:rsid w:val="00B41DD3"/>
    <w:rsid w:val="00B42EBF"/>
    <w:rsid w:val="00B45822"/>
    <w:rsid w:val="00B45EFA"/>
    <w:rsid w:val="00B479AB"/>
    <w:rsid w:val="00B517FB"/>
    <w:rsid w:val="00B55129"/>
    <w:rsid w:val="00B553CD"/>
    <w:rsid w:val="00B57550"/>
    <w:rsid w:val="00B5755C"/>
    <w:rsid w:val="00B60462"/>
    <w:rsid w:val="00B63174"/>
    <w:rsid w:val="00B649D8"/>
    <w:rsid w:val="00B6640B"/>
    <w:rsid w:val="00B7054C"/>
    <w:rsid w:val="00B7173A"/>
    <w:rsid w:val="00B73D68"/>
    <w:rsid w:val="00B7630F"/>
    <w:rsid w:val="00B76AF1"/>
    <w:rsid w:val="00B8104D"/>
    <w:rsid w:val="00B81E21"/>
    <w:rsid w:val="00B93061"/>
    <w:rsid w:val="00B938E1"/>
    <w:rsid w:val="00B93FBC"/>
    <w:rsid w:val="00B97BFA"/>
    <w:rsid w:val="00BA0AE3"/>
    <w:rsid w:val="00BA6D63"/>
    <w:rsid w:val="00BB2C88"/>
    <w:rsid w:val="00BB3C5B"/>
    <w:rsid w:val="00BB533C"/>
    <w:rsid w:val="00BB5A06"/>
    <w:rsid w:val="00BB5F76"/>
    <w:rsid w:val="00BC1B80"/>
    <w:rsid w:val="00BD227E"/>
    <w:rsid w:val="00BE690B"/>
    <w:rsid w:val="00BF0E53"/>
    <w:rsid w:val="00BF1C2D"/>
    <w:rsid w:val="00BF6E86"/>
    <w:rsid w:val="00C03B97"/>
    <w:rsid w:val="00C05090"/>
    <w:rsid w:val="00C12139"/>
    <w:rsid w:val="00C14331"/>
    <w:rsid w:val="00C15AE6"/>
    <w:rsid w:val="00C15E6F"/>
    <w:rsid w:val="00C17B01"/>
    <w:rsid w:val="00C20450"/>
    <w:rsid w:val="00C205BC"/>
    <w:rsid w:val="00C20C26"/>
    <w:rsid w:val="00C2409F"/>
    <w:rsid w:val="00C256C9"/>
    <w:rsid w:val="00C35745"/>
    <w:rsid w:val="00C36489"/>
    <w:rsid w:val="00C37960"/>
    <w:rsid w:val="00C42264"/>
    <w:rsid w:val="00C522BD"/>
    <w:rsid w:val="00C613B8"/>
    <w:rsid w:val="00C66420"/>
    <w:rsid w:val="00C81422"/>
    <w:rsid w:val="00C86570"/>
    <w:rsid w:val="00C9006B"/>
    <w:rsid w:val="00C91C89"/>
    <w:rsid w:val="00C94A0B"/>
    <w:rsid w:val="00CA64BD"/>
    <w:rsid w:val="00CA6835"/>
    <w:rsid w:val="00CA7FCD"/>
    <w:rsid w:val="00CB057F"/>
    <w:rsid w:val="00CB4009"/>
    <w:rsid w:val="00CC4568"/>
    <w:rsid w:val="00CC494E"/>
    <w:rsid w:val="00CC5AFA"/>
    <w:rsid w:val="00CC6D26"/>
    <w:rsid w:val="00CC6D92"/>
    <w:rsid w:val="00CD0CAF"/>
    <w:rsid w:val="00CD33D8"/>
    <w:rsid w:val="00CD3D91"/>
    <w:rsid w:val="00CE5792"/>
    <w:rsid w:val="00CE6437"/>
    <w:rsid w:val="00CF1890"/>
    <w:rsid w:val="00CF4E99"/>
    <w:rsid w:val="00CF695D"/>
    <w:rsid w:val="00D04854"/>
    <w:rsid w:val="00D1168D"/>
    <w:rsid w:val="00D16949"/>
    <w:rsid w:val="00D23858"/>
    <w:rsid w:val="00D26D62"/>
    <w:rsid w:val="00D27217"/>
    <w:rsid w:val="00D27684"/>
    <w:rsid w:val="00D322B2"/>
    <w:rsid w:val="00D35B2F"/>
    <w:rsid w:val="00D36E85"/>
    <w:rsid w:val="00D42516"/>
    <w:rsid w:val="00D43746"/>
    <w:rsid w:val="00D44AC2"/>
    <w:rsid w:val="00D53873"/>
    <w:rsid w:val="00D56ACF"/>
    <w:rsid w:val="00D70CEC"/>
    <w:rsid w:val="00D72EB0"/>
    <w:rsid w:val="00D7527E"/>
    <w:rsid w:val="00D75EF8"/>
    <w:rsid w:val="00D77380"/>
    <w:rsid w:val="00D7761C"/>
    <w:rsid w:val="00D84494"/>
    <w:rsid w:val="00D8766E"/>
    <w:rsid w:val="00D92FD9"/>
    <w:rsid w:val="00D9615D"/>
    <w:rsid w:val="00DA2A3A"/>
    <w:rsid w:val="00DB36D0"/>
    <w:rsid w:val="00DB539B"/>
    <w:rsid w:val="00DC2A2C"/>
    <w:rsid w:val="00DC488F"/>
    <w:rsid w:val="00DC75DB"/>
    <w:rsid w:val="00DD0C17"/>
    <w:rsid w:val="00DE11FA"/>
    <w:rsid w:val="00DE334F"/>
    <w:rsid w:val="00DF18DA"/>
    <w:rsid w:val="00DF7398"/>
    <w:rsid w:val="00E07E79"/>
    <w:rsid w:val="00E21B2E"/>
    <w:rsid w:val="00E36280"/>
    <w:rsid w:val="00E52EF9"/>
    <w:rsid w:val="00E55D48"/>
    <w:rsid w:val="00E60F10"/>
    <w:rsid w:val="00E643EB"/>
    <w:rsid w:val="00E65A8E"/>
    <w:rsid w:val="00E6791E"/>
    <w:rsid w:val="00E70B2F"/>
    <w:rsid w:val="00E80E4F"/>
    <w:rsid w:val="00E825F4"/>
    <w:rsid w:val="00E84390"/>
    <w:rsid w:val="00E855C7"/>
    <w:rsid w:val="00E858E9"/>
    <w:rsid w:val="00E90AE2"/>
    <w:rsid w:val="00E955B8"/>
    <w:rsid w:val="00E9757D"/>
    <w:rsid w:val="00EA3472"/>
    <w:rsid w:val="00EA6B7E"/>
    <w:rsid w:val="00EB5070"/>
    <w:rsid w:val="00EB58DC"/>
    <w:rsid w:val="00EB7C83"/>
    <w:rsid w:val="00EC0C2C"/>
    <w:rsid w:val="00ED4360"/>
    <w:rsid w:val="00EE17E6"/>
    <w:rsid w:val="00EE4D74"/>
    <w:rsid w:val="00EE5DDD"/>
    <w:rsid w:val="00EE77B7"/>
    <w:rsid w:val="00EF4257"/>
    <w:rsid w:val="00EF47C6"/>
    <w:rsid w:val="00F0076D"/>
    <w:rsid w:val="00F105EB"/>
    <w:rsid w:val="00F15C13"/>
    <w:rsid w:val="00F172B2"/>
    <w:rsid w:val="00F21781"/>
    <w:rsid w:val="00F234DB"/>
    <w:rsid w:val="00F23CA8"/>
    <w:rsid w:val="00F23EC2"/>
    <w:rsid w:val="00F3084F"/>
    <w:rsid w:val="00F37167"/>
    <w:rsid w:val="00F44CA7"/>
    <w:rsid w:val="00F50C81"/>
    <w:rsid w:val="00F67C2D"/>
    <w:rsid w:val="00F7289D"/>
    <w:rsid w:val="00F758BD"/>
    <w:rsid w:val="00F76EA0"/>
    <w:rsid w:val="00F80CAB"/>
    <w:rsid w:val="00F8103C"/>
    <w:rsid w:val="00F939CF"/>
    <w:rsid w:val="00F97E82"/>
    <w:rsid w:val="00FA2B8E"/>
    <w:rsid w:val="00FA2F54"/>
    <w:rsid w:val="00FA6874"/>
    <w:rsid w:val="00FA7002"/>
    <w:rsid w:val="00FA79E8"/>
    <w:rsid w:val="00FB32FD"/>
    <w:rsid w:val="00FC0612"/>
    <w:rsid w:val="00FC4411"/>
    <w:rsid w:val="00FC644E"/>
    <w:rsid w:val="00FD16B0"/>
    <w:rsid w:val="00FD7C80"/>
    <w:rsid w:val="00FE3AF9"/>
    <w:rsid w:val="00FF4079"/>
    <w:rsid w:val="00FF7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061"/>
    <w:rPr>
      <w:rFonts w:ascii="Calibri" w:eastAsia="SimSun" w:hAnsi="Calibri" w:cs="Calibri"/>
      <w:sz w:val="24"/>
      <w:szCs w:val="24"/>
      <w:lang w:val="en-US" w:eastAsia="en-US"/>
    </w:rPr>
  </w:style>
  <w:style w:type="paragraph" w:styleId="Heading3">
    <w:name w:val="heading 3"/>
    <w:aliases w:val="APA Level 2"/>
    <w:basedOn w:val="Normal"/>
    <w:next w:val="Normal"/>
    <w:link w:val="Heading3Char"/>
    <w:uiPriority w:val="99"/>
    <w:qFormat/>
    <w:rsid w:val="004C7583"/>
    <w:pPr>
      <w:keepNext/>
      <w:spacing w:line="480" w:lineRule="auto"/>
      <w:jc w:val="center"/>
      <w:outlineLvl w:val="2"/>
    </w:pPr>
    <w:rPr>
      <w:rFonts w:eastAsia="Times New Roman" w:cs="Times New Roman"/>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PA Level 2 Char"/>
    <w:basedOn w:val="DefaultParagraphFont"/>
    <w:link w:val="Heading3"/>
    <w:uiPriority w:val="99"/>
    <w:rsid w:val="004C7583"/>
    <w:rPr>
      <w:rFonts w:eastAsia="Times New Roman"/>
      <w:i/>
      <w:iCs/>
      <w:sz w:val="26"/>
      <w:szCs w:val="26"/>
      <w:lang w:val="en-US" w:eastAsia="en-US"/>
    </w:rPr>
  </w:style>
  <w:style w:type="paragraph" w:styleId="NormalWeb">
    <w:name w:val="Normal (Web)"/>
    <w:basedOn w:val="Normal"/>
    <w:uiPriority w:val="99"/>
    <w:rsid w:val="00B93061"/>
    <w:pPr>
      <w:spacing w:before="100" w:beforeAutospacing="1" w:after="100" w:afterAutospacing="1"/>
    </w:pPr>
    <w:rPr>
      <w:rFonts w:ascii="Times New Roman" w:hAnsi="Times New Roman" w:cs="Times New Roman"/>
      <w:lang w:eastAsia="zh-CN"/>
    </w:rPr>
  </w:style>
  <w:style w:type="paragraph" w:customStyle="1" w:styleId="reference">
    <w:name w:val="reference"/>
    <w:basedOn w:val="Normal"/>
    <w:uiPriority w:val="99"/>
    <w:rsid w:val="00B93061"/>
    <w:pPr>
      <w:spacing w:before="100" w:beforeAutospacing="1" w:after="100" w:afterAutospacing="1"/>
    </w:pPr>
    <w:rPr>
      <w:rFonts w:eastAsia="Times New Roman"/>
      <w:lang w:eastAsia="zh-CN"/>
    </w:rPr>
  </w:style>
  <w:style w:type="paragraph" w:styleId="Header">
    <w:name w:val="header"/>
    <w:basedOn w:val="Normal"/>
    <w:link w:val="HeaderChar"/>
    <w:uiPriority w:val="99"/>
    <w:rsid w:val="004D2A0F"/>
    <w:pPr>
      <w:tabs>
        <w:tab w:val="center" w:pos="4153"/>
        <w:tab w:val="right" w:pos="8306"/>
      </w:tabs>
    </w:pPr>
    <w:rPr>
      <w:lang w:val="en-CA" w:eastAsia="en-CA"/>
    </w:rPr>
  </w:style>
  <w:style w:type="character" w:customStyle="1" w:styleId="HeaderChar">
    <w:name w:val="Header Char"/>
    <w:basedOn w:val="DefaultParagraphFont"/>
    <w:link w:val="Header"/>
    <w:uiPriority w:val="99"/>
    <w:rsid w:val="00CD0CAF"/>
    <w:rPr>
      <w:rFonts w:ascii="Calibri" w:eastAsia="SimSun" w:hAnsi="Calibri" w:cs="Calibri"/>
      <w:sz w:val="24"/>
      <w:szCs w:val="24"/>
    </w:rPr>
  </w:style>
  <w:style w:type="character" w:styleId="PageNumber">
    <w:name w:val="page number"/>
    <w:basedOn w:val="DefaultParagraphFont"/>
    <w:uiPriority w:val="99"/>
    <w:rsid w:val="004D2A0F"/>
  </w:style>
  <w:style w:type="paragraph" w:styleId="Footer">
    <w:name w:val="footer"/>
    <w:basedOn w:val="Normal"/>
    <w:link w:val="FooterChar"/>
    <w:uiPriority w:val="99"/>
    <w:rsid w:val="004D2A0F"/>
    <w:pPr>
      <w:tabs>
        <w:tab w:val="center" w:pos="4153"/>
        <w:tab w:val="right" w:pos="8306"/>
      </w:tabs>
    </w:pPr>
    <w:rPr>
      <w:lang w:val="en-CA" w:eastAsia="en-CA"/>
    </w:rPr>
  </w:style>
  <w:style w:type="character" w:customStyle="1" w:styleId="FooterChar">
    <w:name w:val="Footer Char"/>
    <w:basedOn w:val="DefaultParagraphFont"/>
    <w:link w:val="Footer"/>
    <w:uiPriority w:val="99"/>
    <w:rsid w:val="00CD0CAF"/>
    <w:rPr>
      <w:rFonts w:ascii="Calibri" w:eastAsia="SimSun" w:hAnsi="Calibri" w:cs="Calibri"/>
      <w:sz w:val="24"/>
      <w:szCs w:val="24"/>
    </w:rPr>
  </w:style>
  <w:style w:type="character" w:styleId="Hyperlink">
    <w:name w:val="Hyperlink"/>
    <w:basedOn w:val="DefaultParagraphFont"/>
    <w:uiPriority w:val="99"/>
    <w:rsid w:val="004D2A0F"/>
    <w:rPr>
      <w:color w:val="0000FF"/>
      <w:u w:val="single"/>
    </w:rPr>
  </w:style>
  <w:style w:type="character" w:styleId="CommentReference">
    <w:name w:val="annotation reference"/>
    <w:basedOn w:val="DefaultParagraphFont"/>
    <w:uiPriority w:val="99"/>
    <w:semiHidden/>
    <w:rsid w:val="004C7583"/>
    <w:rPr>
      <w:sz w:val="16"/>
      <w:szCs w:val="16"/>
    </w:rPr>
  </w:style>
  <w:style w:type="paragraph" w:styleId="BalloonText">
    <w:name w:val="Balloon Text"/>
    <w:basedOn w:val="Normal"/>
    <w:link w:val="BalloonTextChar"/>
    <w:uiPriority w:val="99"/>
    <w:semiHidden/>
    <w:rsid w:val="00DA2A3A"/>
    <w:rPr>
      <w:rFonts w:ascii="Tahoma" w:hAnsi="Tahoma" w:cs="Tahoma"/>
      <w:sz w:val="16"/>
      <w:szCs w:val="16"/>
      <w:lang w:val="en-CA" w:eastAsia="en-CA"/>
    </w:rPr>
  </w:style>
  <w:style w:type="character" w:customStyle="1" w:styleId="BalloonTextChar">
    <w:name w:val="Balloon Text Char"/>
    <w:basedOn w:val="DefaultParagraphFont"/>
    <w:link w:val="BalloonText"/>
    <w:uiPriority w:val="99"/>
    <w:rsid w:val="00DA2A3A"/>
    <w:rPr>
      <w:rFonts w:ascii="Tahoma" w:eastAsia="SimSun" w:hAnsi="Tahoma" w:cs="Tahoma"/>
      <w:sz w:val="16"/>
      <w:szCs w:val="16"/>
    </w:rPr>
  </w:style>
  <w:style w:type="paragraph" w:styleId="CommentText">
    <w:name w:val="annotation text"/>
    <w:basedOn w:val="Normal"/>
    <w:link w:val="CommentTextChar"/>
    <w:uiPriority w:val="99"/>
    <w:semiHidden/>
    <w:rsid w:val="004B489E"/>
    <w:rPr>
      <w:lang w:val="en-CA" w:eastAsia="en-CA"/>
    </w:rPr>
  </w:style>
  <w:style w:type="character" w:customStyle="1" w:styleId="CommentTextChar">
    <w:name w:val="Comment Text Char"/>
    <w:basedOn w:val="DefaultParagraphFont"/>
    <w:link w:val="CommentText"/>
    <w:uiPriority w:val="99"/>
    <w:rsid w:val="004B489E"/>
    <w:rPr>
      <w:rFonts w:ascii="Calibri" w:eastAsia="SimSun" w:hAnsi="Calibri" w:cs="Calibri"/>
      <w:sz w:val="24"/>
      <w:szCs w:val="24"/>
    </w:rPr>
  </w:style>
  <w:style w:type="paragraph" w:styleId="CommentSubject">
    <w:name w:val="annotation subject"/>
    <w:basedOn w:val="CommentText"/>
    <w:next w:val="CommentText"/>
    <w:link w:val="CommentSubjectChar"/>
    <w:uiPriority w:val="99"/>
    <w:semiHidden/>
    <w:rsid w:val="004B489E"/>
    <w:rPr>
      <w:b/>
      <w:bCs/>
    </w:rPr>
  </w:style>
  <w:style w:type="character" w:customStyle="1" w:styleId="CommentSubjectChar">
    <w:name w:val="Comment Subject Char"/>
    <w:basedOn w:val="CommentTextChar"/>
    <w:link w:val="CommentSubject"/>
    <w:uiPriority w:val="99"/>
    <w:rsid w:val="004B489E"/>
    <w:rPr>
      <w:b/>
      <w:bCs/>
    </w:rPr>
  </w:style>
  <w:style w:type="paragraph" w:customStyle="1" w:styleId="ColorfulShading-Accent11">
    <w:name w:val="Colorful Shading - Accent 11"/>
    <w:hidden/>
    <w:uiPriority w:val="99"/>
    <w:semiHidden/>
    <w:rsid w:val="00090B59"/>
    <w:rPr>
      <w:rFonts w:ascii="Calibri" w:eastAsia="SimSun" w:hAnsi="Calibri" w:cs="Calibri"/>
      <w:sz w:val="24"/>
      <w:szCs w:val="24"/>
      <w:lang w:val="en-US" w:eastAsia="en-US"/>
    </w:rPr>
  </w:style>
  <w:style w:type="character" w:customStyle="1" w:styleId="yshortcuts">
    <w:name w:val="yshortcuts"/>
    <w:uiPriority w:val="99"/>
    <w:rsid w:val="00147DDD"/>
  </w:style>
</w:styles>
</file>

<file path=word/webSettings.xml><?xml version="1.0" encoding="utf-8"?>
<w:webSettings xmlns:r="http://schemas.openxmlformats.org/officeDocument/2006/relationships" xmlns:w="http://schemas.openxmlformats.org/wordprocessingml/2006/main">
  <w:divs>
    <w:div w:id="1972595238">
      <w:marLeft w:val="0"/>
      <w:marRight w:val="0"/>
      <w:marTop w:val="0"/>
      <w:marBottom w:val="0"/>
      <w:divBdr>
        <w:top w:val="none" w:sz="0" w:space="0" w:color="auto"/>
        <w:left w:val="none" w:sz="0" w:space="0" w:color="auto"/>
        <w:bottom w:val="none" w:sz="0" w:space="0" w:color="auto"/>
        <w:right w:val="none" w:sz="0" w:space="0" w:color="auto"/>
      </w:divBdr>
      <w:divsChild>
        <w:div w:id="1972595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i.wiley.com/10.1002/(SICI)1099-0909(199909)5:3%3C155::AID-DYS143%3E3.0.CO;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tpower.net/Steiger%20Biblio/Steiger8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4D2D-5F3C-43F5-B872-3CA68980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10341</Words>
  <Characters>57787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References</vt:lpstr>
    </vt:vector>
  </TitlesOfParts>
  <Company>SUNY Geneseo</Company>
  <LinksUpToDate>false</LinksUpToDate>
  <CharactersWithSpaces>67993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creator>mmc</dc:creator>
  <cp:lastModifiedBy>West Chester University</cp:lastModifiedBy>
  <cp:revision>3</cp:revision>
  <cp:lastPrinted>2011-09-08T20:31:00Z</cp:lastPrinted>
  <dcterms:created xsi:type="dcterms:W3CDTF">2011-12-12T21:19:00Z</dcterms:created>
  <dcterms:modified xsi:type="dcterms:W3CDTF">2011-12-12T21:20:00Z</dcterms:modified>
</cp:coreProperties>
</file>