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58" w:rsidRPr="00DC5758" w:rsidRDefault="00DC5758" w:rsidP="00DC5758">
      <w:pPr>
        <w:spacing w:after="0" w:line="240" w:lineRule="auto"/>
        <w:jc w:val="center"/>
        <w:rPr>
          <w:rFonts w:ascii="Times New Roman" w:hAnsi="Times New Roman" w:cs="Times New Roman"/>
          <w:bCs/>
          <w:caps/>
          <w:sz w:val="20"/>
          <w:szCs w:val="20"/>
        </w:rPr>
      </w:pPr>
    </w:p>
    <w:p w:rsidR="00DC5758" w:rsidRPr="00DC5758" w:rsidRDefault="00DC5758" w:rsidP="00DC5758">
      <w:pPr>
        <w:spacing w:after="0" w:line="240" w:lineRule="auto"/>
        <w:jc w:val="center"/>
        <w:rPr>
          <w:rFonts w:ascii="Times New Roman" w:hAnsi="Times New Roman" w:cs="Times New Roman"/>
          <w:bCs/>
          <w:caps/>
          <w:sz w:val="20"/>
          <w:szCs w:val="20"/>
        </w:rPr>
      </w:pPr>
    </w:p>
    <w:p w:rsidR="00DC5758" w:rsidRPr="00DC5758" w:rsidRDefault="00DC5758" w:rsidP="00DC5758">
      <w:pPr>
        <w:spacing w:after="0" w:line="240" w:lineRule="auto"/>
        <w:jc w:val="center"/>
        <w:rPr>
          <w:rFonts w:ascii="Times New Roman" w:hAnsi="Times New Roman" w:cs="Times New Roman"/>
          <w:bCs/>
          <w:caps/>
          <w:sz w:val="20"/>
          <w:szCs w:val="20"/>
        </w:rPr>
      </w:pPr>
    </w:p>
    <w:p w:rsidR="00DC5758" w:rsidRPr="00DC5758" w:rsidRDefault="00DC5758" w:rsidP="00DC5758">
      <w:pPr>
        <w:spacing w:after="0" w:line="240" w:lineRule="auto"/>
        <w:jc w:val="center"/>
        <w:rPr>
          <w:rFonts w:ascii="Times New Roman" w:hAnsi="Times New Roman" w:cs="Times New Roman"/>
          <w:bCs/>
          <w:caps/>
          <w:sz w:val="20"/>
          <w:szCs w:val="20"/>
        </w:rPr>
      </w:pPr>
    </w:p>
    <w:p w:rsidR="00DC5758" w:rsidRPr="00DC5758" w:rsidRDefault="00DC5758" w:rsidP="00DC5758">
      <w:pPr>
        <w:spacing w:after="0" w:line="240" w:lineRule="auto"/>
        <w:jc w:val="center"/>
        <w:rPr>
          <w:rFonts w:ascii="Times New Roman" w:hAnsi="Times New Roman" w:cs="Times New Roman"/>
          <w:bCs/>
          <w:caps/>
          <w:sz w:val="20"/>
          <w:szCs w:val="20"/>
        </w:rPr>
      </w:pPr>
    </w:p>
    <w:p w:rsidR="00DC5758" w:rsidRPr="00DC5758" w:rsidRDefault="00DC5758" w:rsidP="00DC5758">
      <w:pPr>
        <w:spacing w:after="0" w:line="240" w:lineRule="auto"/>
        <w:jc w:val="center"/>
        <w:rPr>
          <w:rFonts w:ascii="Times New Roman" w:hAnsi="Times New Roman" w:cs="Times New Roman"/>
          <w:bCs/>
          <w:caps/>
          <w:sz w:val="20"/>
          <w:szCs w:val="20"/>
        </w:rPr>
      </w:pPr>
    </w:p>
    <w:p w:rsidR="00DE22D5" w:rsidRPr="00DC5758" w:rsidRDefault="00DE22D5" w:rsidP="002744B7">
      <w:pPr>
        <w:spacing w:after="0" w:line="240" w:lineRule="auto"/>
        <w:jc w:val="center"/>
        <w:rPr>
          <w:rFonts w:ascii="Times New Roman" w:hAnsi="Times New Roman" w:cs="Times New Roman"/>
          <w:bCs/>
          <w:caps/>
          <w:sz w:val="20"/>
          <w:szCs w:val="20"/>
        </w:rPr>
      </w:pPr>
    </w:p>
    <w:p w:rsidR="007D482C" w:rsidRPr="002744B7" w:rsidRDefault="007D482C" w:rsidP="002744B7">
      <w:pPr>
        <w:spacing w:after="0" w:line="240" w:lineRule="auto"/>
        <w:jc w:val="center"/>
        <w:rPr>
          <w:rFonts w:ascii="Times New Roman" w:hAnsi="Times New Roman" w:cs="Times New Roman"/>
          <w:b/>
          <w:bCs/>
          <w:caps/>
          <w:sz w:val="20"/>
          <w:szCs w:val="20"/>
        </w:rPr>
      </w:pPr>
      <w:r w:rsidRPr="002744B7">
        <w:rPr>
          <w:rFonts w:ascii="Times New Roman" w:hAnsi="Times New Roman" w:cs="Times New Roman"/>
          <w:b/>
          <w:bCs/>
          <w:caps/>
          <w:sz w:val="20"/>
          <w:szCs w:val="20"/>
        </w:rPr>
        <w:t>t</w:t>
      </w:r>
      <w:r w:rsidR="00C431D5" w:rsidRPr="002744B7">
        <w:rPr>
          <w:rFonts w:ascii="Times New Roman" w:hAnsi="Times New Roman" w:cs="Times New Roman"/>
          <w:b/>
          <w:bCs/>
          <w:caps/>
          <w:sz w:val="20"/>
          <w:szCs w:val="20"/>
        </w:rPr>
        <w:t>he transition fr</w:t>
      </w:r>
      <w:r w:rsidRPr="002744B7">
        <w:rPr>
          <w:rFonts w:ascii="Times New Roman" w:hAnsi="Times New Roman" w:cs="Times New Roman"/>
          <w:b/>
          <w:bCs/>
          <w:caps/>
          <w:sz w:val="20"/>
          <w:szCs w:val="20"/>
        </w:rPr>
        <w:t>om primary to secondary school:</w:t>
      </w:r>
    </w:p>
    <w:p w:rsidR="007D482C" w:rsidRPr="002744B7" w:rsidRDefault="00C431D5" w:rsidP="002744B7">
      <w:pPr>
        <w:spacing w:after="0" w:line="240" w:lineRule="auto"/>
        <w:jc w:val="center"/>
        <w:rPr>
          <w:rFonts w:ascii="Times New Roman" w:hAnsi="Times New Roman" w:cs="Times New Roman"/>
          <w:b/>
          <w:bCs/>
          <w:caps/>
          <w:sz w:val="20"/>
          <w:szCs w:val="20"/>
        </w:rPr>
      </w:pPr>
      <w:r w:rsidRPr="002744B7">
        <w:rPr>
          <w:rFonts w:ascii="Times New Roman" w:hAnsi="Times New Roman" w:cs="Times New Roman"/>
          <w:b/>
          <w:bCs/>
          <w:caps/>
          <w:sz w:val="20"/>
          <w:szCs w:val="20"/>
        </w:rPr>
        <w:t>Perspectives of student</w:t>
      </w:r>
      <w:r w:rsidR="007D482C" w:rsidRPr="002744B7">
        <w:rPr>
          <w:rFonts w:ascii="Times New Roman" w:hAnsi="Times New Roman" w:cs="Times New Roman"/>
          <w:b/>
          <w:bCs/>
          <w:caps/>
          <w:sz w:val="20"/>
          <w:szCs w:val="20"/>
        </w:rPr>
        <w:t>s with autism spectrum disorder</w:t>
      </w:r>
    </w:p>
    <w:p w:rsidR="00C431D5" w:rsidRDefault="00C431D5" w:rsidP="002744B7">
      <w:pPr>
        <w:spacing w:after="0" w:line="240" w:lineRule="auto"/>
        <w:jc w:val="center"/>
        <w:rPr>
          <w:rFonts w:ascii="Times New Roman" w:hAnsi="Times New Roman" w:cs="Times New Roman"/>
          <w:b/>
          <w:bCs/>
          <w:caps/>
          <w:sz w:val="20"/>
          <w:szCs w:val="20"/>
        </w:rPr>
      </w:pPr>
      <w:r w:rsidRPr="002744B7">
        <w:rPr>
          <w:rFonts w:ascii="Times New Roman" w:hAnsi="Times New Roman" w:cs="Times New Roman"/>
          <w:b/>
          <w:bCs/>
          <w:caps/>
          <w:sz w:val="20"/>
          <w:szCs w:val="20"/>
        </w:rPr>
        <w:t>and their parents</w:t>
      </w:r>
    </w:p>
    <w:p w:rsidR="00DC5758" w:rsidRPr="00DC5758" w:rsidRDefault="00DC5758" w:rsidP="00DC5758">
      <w:pPr>
        <w:spacing w:after="0" w:line="240" w:lineRule="auto"/>
        <w:jc w:val="center"/>
        <w:rPr>
          <w:rFonts w:ascii="Times New Roman" w:hAnsi="Times New Roman" w:cs="Times New Roman"/>
          <w:bCs/>
          <w:caps/>
          <w:sz w:val="20"/>
          <w:szCs w:val="20"/>
        </w:rPr>
      </w:pPr>
    </w:p>
    <w:p w:rsidR="00DC5758" w:rsidRPr="00DC5758" w:rsidRDefault="00DC5758" w:rsidP="00DC5758">
      <w:pPr>
        <w:spacing w:after="0" w:line="240" w:lineRule="auto"/>
        <w:jc w:val="center"/>
        <w:rPr>
          <w:rFonts w:ascii="Times New Roman" w:hAnsi="Times New Roman" w:cs="Times New Roman"/>
          <w:b/>
          <w:bCs/>
          <w:sz w:val="20"/>
          <w:szCs w:val="20"/>
        </w:rPr>
      </w:pPr>
      <w:r w:rsidRPr="00DC5758">
        <w:rPr>
          <w:rFonts w:ascii="Times New Roman" w:hAnsi="Times New Roman" w:cs="Times New Roman"/>
          <w:b/>
          <w:bCs/>
          <w:sz w:val="20"/>
          <w:szCs w:val="20"/>
        </w:rPr>
        <w:t xml:space="preserve">Elizabeth F. Hannah </w:t>
      </w:r>
    </w:p>
    <w:p w:rsidR="00DC5758" w:rsidRPr="00DC5758" w:rsidRDefault="00DC5758" w:rsidP="00DC5758">
      <w:pPr>
        <w:spacing w:after="0" w:line="240" w:lineRule="auto"/>
        <w:jc w:val="center"/>
        <w:rPr>
          <w:rFonts w:ascii="Times New Roman" w:hAnsi="Times New Roman" w:cs="Times New Roman"/>
          <w:b/>
          <w:bCs/>
          <w:sz w:val="20"/>
          <w:szCs w:val="20"/>
        </w:rPr>
      </w:pPr>
      <w:r w:rsidRPr="00DC5758">
        <w:rPr>
          <w:rFonts w:ascii="Times New Roman" w:hAnsi="Times New Roman" w:cs="Times New Roman"/>
          <w:b/>
          <w:bCs/>
          <w:sz w:val="20"/>
          <w:szCs w:val="20"/>
        </w:rPr>
        <w:t xml:space="preserve">Keith J. Topping </w:t>
      </w:r>
    </w:p>
    <w:p w:rsidR="00DC5758" w:rsidRPr="00DC5758" w:rsidRDefault="00DC5758" w:rsidP="00DC5758">
      <w:pPr>
        <w:spacing w:after="0" w:line="240" w:lineRule="auto"/>
        <w:jc w:val="center"/>
        <w:rPr>
          <w:rFonts w:ascii="Times New Roman" w:hAnsi="Times New Roman" w:cs="Times New Roman"/>
          <w:bCs/>
          <w:i/>
          <w:sz w:val="20"/>
          <w:szCs w:val="20"/>
        </w:rPr>
      </w:pPr>
      <w:r w:rsidRPr="00DC5758">
        <w:rPr>
          <w:rFonts w:ascii="Times New Roman" w:hAnsi="Times New Roman" w:cs="Times New Roman"/>
          <w:bCs/>
          <w:i/>
          <w:sz w:val="20"/>
          <w:szCs w:val="20"/>
        </w:rPr>
        <w:t>University of Dundee</w:t>
      </w:r>
    </w:p>
    <w:p w:rsidR="002744B7" w:rsidRDefault="002744B7" w:rsidP="002744B7">
      <w:pPr>
        <w:spacing w:after="0" w:line="240" w:lineRule="auto"/>
        <w:ind w:left="720" w:right="720"/>
        <w:jc w:val="both"/>
        <w:rPr>
          <w:rFonts w:ascii="Times New Roman" w:hAnsi="Times New Roman" w:cs="Times New Roman"/>
          <w:i/>
          <w:sz w:val="20"/>
          <w:szCs w:val="20"/>
          <w:lang w:val="en-US"/>
        </w:rPr>
      </w:pPr>
    </w:p>
    <w:p w:rsidR="00DC5758" w:rsidRPr="002744B7" w:rsidRDefault="00DC5758" w:rsidP="002744B7">
      <w:pPr>
        <w:spacing w:after="0" w:line="240" w:lineRule="auto"/>
        <w:ind w:left="720" w:right="720"/>
        <w:jc w:val="both"/>
        <w:rPr>
          <w:rFonts w:ascii="Times New Roman" w:hAnsi="Times New Roman" w:cs="Times New Roman"/>
          <w:i/>
          <w:sz w:val="20"/>
          <w:szCs w:val="20"/>
          <w:lang w:val="en-US"/>
        </w:rPr>
      </w:pPr>
    </w:p>
    <w:p w:rsidR="00C431D5" w:rsidRPr="002744B7" w:rsidRDefault="00C431D5" w:rsidP="002744B7">
      <w:pPr>
        <w:spacing w:after="0" w:line="240" w:lineRule="auto"/>
        <w:ind w:left="720" w:right="720"/>
        <w:jc w:val="both"/>
        <w:rPr>
          <w:rFonts w:ascii="Times New Roman" w:hAnsi="Times New Roman" w:cs="Times New Roman"/>
          <w:i/>
          <w:sz w:val="20"/>
          <w:szCs w:val="20"/>
          <w:lang w:val="en-US"/>
        </w:rPr>
      </w:pPr>
      <w:r w:rsidRPr="002744B7">
        <w:rPr>
          <w:rFonts w:ascii="Times New Roman" w:hAnsi="Times New Roman" w:cs="Times New Roman"/>
          <w:i/>
          <w:sz w:val="20"/>
          <w:szCs w:val="20"/>
          <w:lang w:val="en-US"/>
        </w:rPr>
        <w:t xml:space="preserve">The perspectives of students with an autism spectrum disorder (ASD) during the period of transition from mainstream primary to mainstream secondary school are under-researched.  </w:t>
      </w:r>
      <w:r w:rsidRPr="002744B7">
        <w:rPr>
          <w:rFonts w:ascii="Times New Roman" w:hAnsi="Times New Roman" w:cs="Times New Roman"/>
          <w:i/>
          <w:sz w:val="20"/>
          <w:szCs w:val="20"/>
        </w:rPr>
        <w:t xml:space="preserve">This paper reports a longitudinal investigation into the feelings, expectations and experiences of nine students and their parents during such a period.   Employing student and parent perspectives, </w:t>
      </w:r>
      <w:r w:rsidRPr="002744B7">
        <w:rPr>
          <w:rFonts w:ascii="Times New Roman" w:hAnsi="Times New Roman" w:cs="Times New Roman"/>
          <w:i/>
          <w:iCs/>
          <w:sz w:val="20"/>
          <w:szCs w:val="20"/>
        </w:rPr>
        <w:t xml:space="preserve">students’ </w:t>
      </w:r>
      <w:r w:rsidRPr="002744B7">
        <w:rPr>
          <w:rFonts w:ascii="Times New Roman" w:hAnsi="Times New Roman" w:cs="Times New Roman"/>
          <w:i/>
          <w:sz w:val="20"/>
          <w:szCs w:val="20"/>
        </w:rPr>
        <w:t>expectations of the move to secondary school were generally negative; there was a</w:t>
      </w:r>
      <w:r w:rsidRPr="002744B7">
        <w:rPr>
          <w:rFonts w:ascii="Times New Roman" w:hAnsi="Times New Roman" w:cs="Times New Roman"/>
          <w:i/>
          <w:iCs/>
          <w:sz w:val="20"/>
          <w:szCs w:val="20"/>
        </w:rPr>
        <w:t xml:space="preserve"> combination of positive and negative feelings prior to the move; and their experience of the move was better than expected. </w:t>
      </w:r>
      <w:r w:rsidRPr="002744B7">
        <w:rPr>
          <w:rFonts w:ascii="Times New Roman" w:hAnsi="Times New Roman" w:cs="Times New Roman"/>
          <w:i/>
          <w:sz w:val="20"/>
          <w:szCs w:val="20"/>
        </w:rPr>
        <w:t xml:space="preserve"> Findings are considered in the context of the literature on transition for the general student population and the restricted literature for students with autism spectrum disorder.  Comparisons are drawn between the students’ and parents’ perspectives of transition experiences and support. Limitations of the research are considered.  Implications for policy makers, professionals and researchers are discussed. </w:t>
      </w:r>
    </w:p>
    <w:p w:rsidR="002744B7" w:rsidRPr="002744B7" w:rsidRDefault="002744B7" w:rsidP="002744B7">
      <w:pPr>
        <w:spacing w:after="0" w:line="240" w:lineRule="auto"/>
        <w:ind w:firstLine="720"/>
        <w:jc w:val="both"/>
        <w:rPr>
          <w:rFonts w:ascii="Times New Roman" w:hAnsi="Times New Roman" w:cs="Times New Roman"/>
          <w:sz w:val="20"/>
          <w:szCs w:val="20"/>
          <w:lang w:val="en-US"/>
        </w:rPr>
      </w:pPr>
    </w:p>
    <w:p w:rsidR="002744B7" w:rsidRPr="002744B7" w:rsidRDefault="002744B7" w:rsidP="002744B7">
      <w:pPr>
        <w:spacing w:after="0" w:line="240" w:lineRule="auto"/>
        <w:ind w:firstLine="720"/>
        <w:jc w:val="both"/>
        <w:rPr>
          <w:rFonts w:ascii="Times New Roman" w:hAnsi="Times New Roman" w:cs="Times New Roman"/>
          <w:sz w:val="20"/>
          <w:szCs w:val="20"/>
          <w:lang w:val="en-US"/>
        </w:rPr>
      </w:pP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bCs/>
          <w:sz w:val="20"/>
          <w:szCs w:val="20"/>
        </w:rPr>
        <w:t>The majority of compulsory education systems involve a move between primary and post-primary stages (</w:t>
      </w:r>
      <w:r w:rsidRPr="002744B7">
        <w:rPr>
          <w:rFonts w:ascii="Times New Roman" w:hAnsi="Times New Roman" w:cs="Times New Roman"/>
          <w:sz w:val="20"/>
          <w:szCs w:val="20"/>
        </w:rPr>
        <w:t xml:space="preserve">Le Métais, 2003), a transition which can be construed as a significant life event for students, </w:t>
      </w:r>
      <w:r w:rsidRPr="002744B7">
        <w:rPr>
          <w:rFonts w:ascii="Times New Roman" w:hAnsi="Times New Roman" w:cs="Times New Roman"/>
          <w:bCs/>
          <w:sz w:val="20"/>
          <w:szCs w:val="20"/>
        </w:rPr>
        <w:t xml:space="preserve">parents/carers and other family members (Lohaus, Elben, Ball, &amp; Klein-Hessling, 2004).  </w:t>
      </w:r>
      <w:r w:rsidRPr="002744B7">
        <w:rPr>
          <w:rFonts w:ascii="Times New Roman" w:hAnsi="Times New Roman" w:cs="Times New Roman"/>
          <w:sz w:val="20"/>
          <w:szCs w:val="20"/>
        </w:rPr>
        <w:t xml:space="preserve">Changes associated with this move can present both opportunities and challenges to children (Pietarinen, Soini, &amp; Pyhältö, 2010) and their families. Families can offer welcome support during this time (Ashton, 2008). </w:t>
      </w:r>
      <w:r w:rsidRPr="002744B7">
        <w:rPr>
          <w:rFonts w:ascii="Times New Roman" w:hAnsi="Times New Roman" w:cs="Times New Roman"/>
          <w:bCs/>
          <w:sz w:val="20"/>
          <w:szCs w:val="20"/>
        </w:rPr>
        <w:t xml:space="preserve">Typical changes experienced by students include those of the physical environment  (usually involving a move to a larger school with a more complex organisational structure and physical layout) (West, Sweeting, &amp; Young, 2010; </w:t>
      </w:r>
      <w:r w:rsidRPr="002744B7">
        <w:rPr>
          <w:rFonts w:ascii="Times New Roman" w:hAnsi="Times New Roman" w:cs="Times New Roman"/>
          <w:sz w:val="20"/>
          <w:szCs w:val="20"/>
        </w:rPr>
        <w:t>Zeedyk et al., 2003)</w:t>
      </w:r>
      <w:r w:rsidRPr="002744B7">
        <w:rPr>
          <w:rFonts w:ascii="Times New Roman" w:hAnsi="Times New Roman" w:cs="Times New Roman"/>
          <w:bCs/>
          <w:sz w:val="20"/>
          <w:szCs w:val="20"/>
        </w:rPr>
        <w:t xml:space="preserve">; the curricular environment (new subjects, a wider range of teachers, and different teaching methods) (Ashton, 2008; Tobbell, 2003) and the social environment (different peers, teachers, and other adults) (Ashton, 2008;  Graham &amp; Hill, 2003; Ward, 2000). </w:t>
      </w:r>
    </w:p>
    <w:p w:rsidR="002744B7" w:rsidRPr="002744B7" w:rsidRDefault="002744B7" w:rsidP="002744B7">
      <w:pPr>
        <w:spacing w:after="0" w:line="240" w:lineRule="auto"/>
        <w:jc w:val="both"/>
        <w:rPr>
          <w:rFonts w:ascii="Times New Roman" w:hAnsi="Times New Roman" w:cs="Times New Roman"/>
          <w:bCs/>
          <w:sz w:val="20"/>
          <w:szCs w:val="20"/>
        </w:rPr>
      </w:pPr>
    </w:p>
    <w:p w:rsidR="00C431D5" w:rsidRPr="002744B7" w:rsidRDefault="00C431D5" w:rsidP="002744B7">
      <w:pPr>
        <w:spacing w:after="0" w:line="240" w:lineRule="auto"/>
        <w:jc w:val="both"/>
        <w:rPr>
          <w:rFonts w:ascii="Times New Roman" w:hAnsi="Times New Roman" w:cs="Times New Roman"/>
          <w:bCs/>
          <w:i/>
          <w:sz w:val="20"/>
          <w:szCs w:val="20"/>
        </w:rPr>
      </w:pPr>
      <w:r w:rsidRPr="002744B7">
        <w:rPr>
          <w:rFonts w:ascii="Times New Roman" w:hAnsi="Times New Roman" w:cs="Times New Roman"/>
          <w:bCs/>
          <w:sz w:val="20"/>
          <w:szCs w:val="20"/>
        </w:rPr>
        <w:t xml:space="preserve">This paper will present the findings from a small-scale study into the perspectives of a group of students with an autism spectrum disorder (ASD) and their parents during the period of transition to secondary school. It will draw on resilience and ecological theories of human development to conceptualise educational transition; apply this to the experiences of students with a pervasive developmental disorder; highlight new theoretical insights; and consider the implications for educational policy and practice.   Legislative and policy imperatives and the theoretical importance of seeking the views of key stakeholders, such as parents and children, are considered. </w:t>
      </w:r>
    </w:p>
    <w:p w:rsidR="002744B7" w:rsidRPr="002744B7" w:rsidRDefault="002744B7" w:rsidP="002744B7">
      <w:pPr>
        <w:spacing w:after="0" w:line="240" w:lineRule="auto"/>
        <w:jc w:val="both"/>
        <w:rPr>
          <w:rFonts w:ascii="Times New Roman" w:hAnsi="Times New Roman" w:cs="Times New Roman"/>
          <w:bCs/>
          <w:i/>
          <w:sz w:val="20"/>
          <w:szCs w:val="20"/>
        </w:rPr>
      </w:pP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bCs/>
          <w:i/>
          <w:sz w:val="20"/>
          <w:szCs w:val="20"/>
        </w:rPr>
        <w:t>Ecological perspective and transition</w:t>
      </w: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bCs/>
          <w:sz w:val="20"/>
          <w:szCs w:val="20"/>
        </w:rPr>
        <w:t xml:space="preserve">Ecological theories of human development emphasise the dynamic and bi-directional nature of the interaction between an individual and his/her environment; the role of proximal and distal systems; and the interplay between those systems. Bronfenbrenner’s ecosystemic conceptual framework, originally developed more than thirty years ago and subject to ongoing revision, comprises four nested systems: microsystem, mesosytem, exosystem and macrosystem (Bronfenbrenner, 1979, 1992).  The microsystem represents contexts in a child’s immediate environment, such as the home or school; the mesosystem denotes interactions between settings in which a child can be located; the exosystem </w:t>
      </w:r>
      <w:r w:rsidRPr="002744B7">
        <w:rPr>
          <w:rFonts w:ascii="Times New Roman" w:hAnsi="Times New Roman" w:cs="Times New Roman"/>
          <w:bCs/>
          <w:sz w:val="20"/>
          <w:szCs w:val="20"/>
        </w:rPr>
        <w:lastRenderedPageBreak/>
        <w:t>describes an interaction between an immediate setting, such as the home, and a remote but influential setting, such as the parent’s work situation; and the macrosystem, which takes account of the potential impact of such factors as culture and beliefs on a child’s development. In the 1980s, Bronfenbrenner incorporated the chronosystem, which took account of temporal elements.  This enabled account to</w:t>
      </w:r>
      <w:r w:rsidRPr="002744B7">
        <w:rPr>
          <w:rFonts w:ascii="Times New Roman" w:hAnsi="Times New Roman" w:cs="Times New Roman"/>
          <w:b/>
          <w:bCs/>
          <w:i/>
          <w:sz w:val="20"/>
          <w:szCs w:val="20"/>
        </w:rPr>
        <w:t xml:space="preserve"> </w:t>
      </w:r>
      <w:r w:rsidRPr="002744B7">
        <w:rPr>
          <w:rFonts w:ascii="Times New Roman" w:hAnsi="Times New Roman" w:cs="Times New Roman"/>
          <w:bCs/>
          <w:sz w:val="20"/>
          <w:szCs w:val="20"/>
        </w:rPr>
        <w:t>be taken of the impact of experiences in a child’s life, both normative (e.g. starting secondary school) and non-normative (e.g. parental divorce) (Bronfenbrenner, 1988).</w:t>
      </w:r>
    </w:p>
    <w:p w:rsidR="00B54872" w:rsidRDefault="00B54872" w:rsidP="002744B7">
      <w:pPr>
        <w:spacing w:after="0" w:line="240" w:lineRule="auto"/>
        <w:jc w:val="both"/>
        <w:rPr>
          <w:rFonts w:ascii="Times New Roman" w:hAnsi="Times New Roman" w:cs="Times New Roman"/>
          <w:bCs/>
          <w:sz w:val="20"/>
          <w:szCs w:val="20"/>
        </w:rPr>
      </w:pPr>
    </w:p>
    <w:p w:rsidR="00C431D5" w:rsidRPr="002744B7" w:rsidRDefault="00C431D5" w:rsidP="002744B7">
      <w:pPr>
        <w:spacing w:after="0" w:line="240" w:lineRule="auto"/>
        <w:jc w:val="both"/>
        <w:rPr>
          <w:rFonts w:ascii="Times New Roman" w:hAnsi="Times New Roman" w:cs="Times New Roman"/>
          <w:bCs/>
          <w:i/>
          <w:sz w:val="20"/>
          <w:szCs w:val="20"/>
        </w:rPr>
      </w:pPr>
      <w:r w:rsidRPr="002744B7">
        <w:rPr>
          <w:rFonts w:ascii="Times New Roman" w:hAnsi="Times New Roman" w:cs="Times New Roman"/>
          <w:bCs/>
          <w:sz w:val="20"/>
          <w:szCs w:val="20"/>
        </w:rPr>
        <w:t xml:space="preserve">The ecological systems perspective has been influential in educational transitions research, including the transition to school (e.g. Hannah, Gorton, &amp; Jindal-Snape, 2010; Margetts, 2007) and the transition from elementary to middle school (e.g. Akos, 2010).  It has the flexibility to be employed as a sole theoretical framework or in an integrated fashion, for example with resilience theory (Waller, 2001). </w:t>
      </w:r>
    </w:p>
    <w:p w:rsidR="002744B7" w:rsidRPr="002744B7" w:rsidRDefault="002744B7" w:rsidP="002744B7">
      <w:pPr>
        <w:spacing w:after="0" w:line="240" w:lineRule="auto"/>
        <w:jc w:val="both"/>
        <w:rPr>
          <w:rFonts w:ascii="Times New Roman" w:hAnsi="Times New Roman" w:cs="Times New Roman"/>
          <w:bCs/>
          <w:i/>
          <w:sz w:val="20"/>
          <w:szCs w:val="20"/>
        </w:rPr>
      </w:pP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bCs/>
          <w:i/>
          <w:sz w:val="20"/>
          <w:szCs w:val="20"/>
        </w:rPr>
        <w:t>Resilience theory and transition</w:t>
      </w: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bCs/>
          <w:sz w:val="20"/>
          <w:szCs w:val="20"/>
        </w:rPr>
        <w:t xml:space="preserve">Resilience has been defined as </w:t>
      </w:r>
      <w:r w:rsidRPr="00BB12A0">
        <w:rPr>
          <w:rFonts w:ascii="Times New Roman" w:hAnsi="Times New Roman" w:cs="Times New Roman"/>
          <w:bCs/>
          <w:i/>
          <w:sz w:val="20"/>
          <w:szCs w:val="20"/>
        </w:rPr>
        <w:t>a phenomenon or process reflecting relatively positive adaptation despite experiences of significant adversity or trauma</w:t>
      </w:r>
      <w:r w:rsidRPr="002744B7">
        <w:rPr>
          <w:rFonts w:ascii="Times New Roman" w:hAnsi="Times New Roman" w:cs="Times New Roman"/>
          <w:bCs/>
          <w:sz w:val="20"/>
          <w:szCs w:val="20"/>
        </w:rPr>
        <w:t xml:space="preserve"> (Luthar, 2006, p. 742). Early work on resilience focused on the identification of individuals, and their associated personal attributes, who appeared able to adapt despite being exposed to potentially detrimental circumstances.  Later and contemporary work has seen a shift from a focus solely on personality traits, which protect the child in the face of significant adversity, to an interactionist perspective which takes account of risk and protective factors in the individual and the environment. Newman and Blackburn (2002), based on an extensive review of the resilience literature, identified three dimensions within which risk and protective factors operate: the child, the family and the environment.  </w:t>
      </w:r>
    </w:p>
    <w:p w:rsidR="002744B7" w:rsidRPr="002744B7" w:rsidRDefault="002744B7" w:rsidP="002744B7">
      <w:pPr>
        <w:spacing w:after="0" w:line="240" w:lineRule="auto"/>
        <w:jc w:val="both"/>
        <w:rPr>
          <w:rFonts w:ascii="Times New Roman" w:hAnsi="Times New Roman" w:cs="Times New Roman"/>
          <w:bCs/>
          <w:sz w:val="20"/>
          <w:szCs w:val="20"/>
        </w:rPr>
      </w:pP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bCs/>
          <w:sz w:val="20"/>
          <w:szCs w:val="20"/>
        </w:rPr>
        <w:t xml:space="preserve">The definition of resilience has two key constructs, namely the experience of </w:t>
      </w:r>
      <w:r w:rsidRPr="002744B7">
        <w:rPr>
          <w:rFonts w:ascii="Times New Roman" w:hAnsi="Times New Roman" w:cs="Times New Roman"/>
          <w:bCs/>
          <w:i/>
          <w:sz w:val="20"/>
          <w:szCs w:val="20"/>
        </w:rPr>
        <w:t>significant adversity</w:t>
      </w:r>
      <w:r w:rsidRPr="002744B7">
        <w:rPr>
          <w:rFonts w:ascii="Times New Roman" w:hAnsi="Times New Roman" w:cs="Times New Roman"/>
          <w:bCs/>
          <w:sz w:val="20"/>
          <w:szCs w:val="20"/>
        </w:rPr>
        <w:t xml:space="preserve"> and </w:t>
      </w:r>
      <w:r w:rsidRPr="002744B7">
        <w:rPr>
          <w:rFonts w:ascii="Times New Roman" w:hAnsi="Times New Roman" w:cs="Times New Roman"/>
          <w:bCs/>
          <w:i/>
          <w:sz w:val="20"/>
          <w:szCs w:val="20"/>
        </w:rPr>
        <w:t>positive adaptation</w:t>
      </w:r>
      <w:r w:rsidRPr="002744B7">
        <w:rPr>
          <w:rFonts w:ascii="Times New Roman" w:hAnsi="Times New Roman" w:cs="Times New Roman"/>
          <w:bCs/>
          <w:sz w:val="20"/>
          <w:szCs w:val="20"/>
        </w:rPr>
        <w:t xml:space="preserve">, which has been the subject of debate. Although an extensive account of this discussion is beyond the scope of this paper, it is pertinent to consider these concepts in the context of primary-secondary transition. In particular, it is legitimate to ask whether transitions can be construed as times of significant adversity.   Newman and Blackburn (2002), from an examination of extant literature, construe transitions as </w:t>
      </w:r>
      <w:r w:rsidRPr="00BB12A0">
        <w:rPr>
          <w:rFonts w:ascii="Times New Roman" w:hAnsi="Times New Roman" w:cs="Times New Roman"/>
          <w:bCs/>
          <w:i/>
          <w:sz w:val="20"/>
          <w:szCs w:val="20"/>
        </w:rPr>
        <w:t>any episode where children are having to cope with potentially challenging episodes of change</w:t>
      </w:r>
      <w:r w:rsidRPr="002744B7">
        <w:rPr>
          <w:rFonts w:ascii="Times New Roman" w:hAnsi="Times New Roman" w:cs="Times New Roman"/>
          <w:bCs/>
          <w:sz w:val="20"/>
          <w:szCs w:val="20"/>
        </w:rPr>
        <w:t xml:space="preserve"> (p.1).  Similarly, Jindal-Snape and Miller</w:t>
      </w:r>
      <w:r w:rsidR="002744B7">
        <w:rPr>
          <w:rFonts w:ascii="Times New Roman" w:hAnsi="Times New Roman" w:cs="Times New Roman"/>
          <w:bCs/>
          <w:sz w:val="20"/>
          <w:szCs w:val="20"/>
        </w:rPr>
        <w:t xml:space="preserve"> (2008) </w:t>
      </w:r>
      <w:r w:rsidRPr="002744B7">
        <w:rPr>
          <w:rFonts w:ascii="Times New Roman" w:hAnsi="Times New Roman" w:cs="Times New Roman"/>
          <w:bCs/>
          <w:sz w:val="20"/>
          <w:szCs w:val="20"/>
        </w:rPr>
        <w:t xml:space="preserve">argue that for some children transition can be considered </w:t>
      </w:r>
      <w:r w:rsidRPr="00BB12A0">
        <w:rPr>
          <w:rFonts w:ascii="Times New Roman" w:hAnsi="Times New Roman" w:cs="Times New Roman"/>
          <w:bCs/>
          <w:i/>
          <w:sz w:val="20"/>
          <w:szCs w:val="20"/>
        </w:rPr>
        <w:t>a challenge of living</w:t>
      </w:r>
      <w:r w:rsidRPr="002744B7">
        <w:rPr>
          <w:rFonts w:ascii="Times New Roman" w:hAnsi="Times New Roman" w:cs="Times New Roman"/>
          <w:bCs/>
          <w:sz w:val="20"/>
          <w:szCs w:val="20"/>
        </w:rPr>
        <w:t xml:space="preserve"> and that there should be a greater focus on social and personal experiences at such times. </w:t>
      </w:r>
    </w:p>
    <w:p w:rsidR="002744B7" w:rsidRPr="002744B7" w:rsidRDefault="002744B7" w:rsidP="002744B7">
      <w:pPr>
        <w:spacing w:after="0" w:line="240" w:lineRule="auto"/>
        <w:jc w:val="both"/>
        <w:rPr>
          <w:rFonts w:ascii="Times New Roman" w:hAnsi="Times New Roman" w:cs="Times New Roman"/>
          <w:bCs/>
          <w:sz w:val="20"/>
          <w:szCs w:val="20"/>
        </w:rPr>
      </w:pPr>
    </w:p>
    <w:p w:rsidR="00C431D5" w:rsidRPr="002744B7" w:rsidRDefault="00C431D5" w:rsidP="002744B7">
      <w:pPr>
        <w:spacing w:after="0" w:line="240" w:lineRule="auto"/>
        <w:jc w:val="both"/>
        <w:rPr>
          <w:rFonts w:ascii="Times New Roman" w:hAnsi="Times New Roman" w:cs="Times New Roman"/>
          <w:bCs/>
          <w:i/>
          <w:sz w:val="20"/>
          <w:szCs w:val="20"/>
        </w:rPr>
      </w:pPr>
      <w:r w:rsidRPr="002744B7">
        <w:rPr>
          <w:rFonts w:ascii="Times New Roman" w:hAnsi="Times New Roman" w:cs="Times New Roman"/>
          <w:bCs/>
          <w:sz w:val="20"/>
          <w:szCs w:val="20"/>
        </w:rPr>
        <w:t xml:space="preserve">Students with a pervasive developmental difficulty, such as ASD, are at greater risk of experience of </w:t>
      </w:r>
      <w:r w:rsidRPr="002744B7">
        <w:rPr>
          <w:rFonts w:ascii="Times New Roman" w:hAnsi="Times New Roman" w:cs="Times New Roman"/>
          <w:bCs/>
          <w:i/>
          <w:sz w:val="20"/>
          <w:szCs w:val="20"/>
        </w:rPr>
        <w:t xml:space="preserve">significant adversity </w:t>
      </w:r>
      <w:r w:rsidRPr="002744B7">
        <w:rPr>
          <w:rFonts w:ascii="Times New Roman" w:hAnsi="Times New Roman" w:cs="Times New Roman"/>
          <w:bCs/>
          <w:sz w:val="20"/>
          <w:szCs w:val="20"/>
        </w:rPr>
        <w:t xml:space="preserve">during the transition to secondary school due to the presence of risk factors at the individual level. However, these factors will be moderated by the presence or absence of risk and protective factors in the family and the environment. Luthar (2006) argues for research into the processes within families and communities which underpin resilience with the aim of informing interventions.  Furthermore, he proposes the utilisation of qualitative methodologies to supplement and complement quantitative methodologies.  Similarly, Waller (2001) proposes that </w:t>
      </w:r>
      <w:r w:rsidRPr="00BB12A0">
        <w:rPr>
          <w:rFonts w:ascii="Times New Roman" w:hAnsi="Times New Roman" w:cs="Times New Roman"/>
          <w:bCs/>
          <w:i/>
          <w:sz w:val="20"/>
          <w:szCs w:val="20"/>
        </w:rPr>
        <w:t>narrative approaches which tap into subjective experience may reveal protective factors not apparent even to participant-observer researchers</w:t>
      </w:r>
      <w:r w:rsidRPr="002744B7">
        <w:rPr>
          <w:rFonts w:ascii="Times New Roman" w:hAnsi="Times New Roman" w:cs="Times New Roman"/>
          <w:bCs/>
          <w:sz w:val="20"/>
          <w:szCs w:val="20"/>
        </w:rPr>
        <w:t xml:space="preserve"> (p. 295) and are critical to understanding resilience.  </w:t>
      </w:r>
    </w:p>
    <w:p w:rsidR="002744B7" w:rsidRDefault="002744B7" w:rsidP="002744B7">
      <w:pPr>
        <w:spacing w:after="0" w:line="240" w:lineRule="auto"/>
        <w:jc w:val="both"/>
        <w:rPr>
          <w:rFonts w:ascii="Times New Roman" w:hAnsi="Times New Roman" w:cs="Times New Roman"/>
          <w:bCs/>
          <w:i/>
          <w:sz w:val="20"/>
          <w:szCs w:val="20"/>
        </w:rPr>
      </w:pP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bCs/>
          <w:i/>
          <w:sz w:val="20"/>
          <w:szCs w:val="20"/>
        </w:rPr>
        <w:t>Listening to Stakeholders and Inclusive Practice</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bCs/>
          <w:sz w:val="20"/>
          <w:szCs w:val="20"/>
        </w:rPr>
        <w:t xml:space="preserve">Educational policy and practice should be informed by the views of all key stakeholders, including those of children. From a children’s rights perspective, Article 12 of the </w:t>
      </w:r>
      <w:r w:rsidRPr="002744B7">
        <w:rPr>
          <w:rFonts w:ascii="Times New Roman" w:hAnsi="Times New Roman" w:cs="Times New Roman"/>
          <w:sz w:val="20"/>
          <w:szCs w:val="20"/>
        </w:rPr>
        <w:t>United Nations Convention on the Rights o</w:t>
      </w:r>
      <w:r w:rsidR="00BB12A0">
        <w:rPr>
          <w:rFonts w:ascii="Times New Roman" w:hAnsi="Times New Roman" w:cs="Times New Roman"/>
          <w:sz w:val="20"/>
          <w:szCs w:val="20"/>
        </w:rPr>
        <w:t xml:space="preserve">f the Child holds that </w:t>
      </w:r>
      <w:r w:rsidRPr="00BB12A0">
        <w:rPr>
          <w:rFonts w:ascii="Times New Roman" w:hAnsi="Times New Roman" w:cs="Times New Roman"/>
          <w:i/>
          <w:sz w:val="20"/>
          <w:szCs w:val="20"/>
        </w:rPr>
        <w:t xml:space="preserve">state parties </w:t>
      </w:r>
      <w:r w:rsidRPr="00BB12A0">
        <w:rPr>
          <w:rFonts w:ascii="Times New Roman" w:eastAsia="Calibri" w:hAnsi="Times New Roman" w:cs="Times New Roman"/>
          <w:i/>
          <w:sz w:val="20"/>
          <w:szCs w:val="20"/>
        </w:rPr>
        <w:t>shall assure to the child who is capable of forming his or her own views the right to express those views freely in all matters affecting the child</w:t>
      </w:r>
      <w:r w:rsidR="00BB12A0">
        <w:rPr>
          <w:rFonts w:ascii="Times New Roman" w:hAnsi="Times New Roman" w:cs="Times New Roman"/>
          <w:sz w:val="20"/>
          <w:szCs w:val="20"/>
        </w:rPr>
        <w:t xml:space="preserve"> </w:t>
      </w:r>
      <w:r w:rsidRPr="002744B7">
        <w:rPr>
          <w:rFonts w:ascii="Times New Roman" w:hAnsi="Times New Roman" w:cs="Times New Roman"/>
          <w:sz w:val="20"/>
          <w:szCs w:val="20"/>
        </w:rPr>
        <w:t xml:space="preserve">(United Nations, 1989).  An international drive towards inclusive practice such as the influential Salamanca Statement (UNESCO, 1994) has led to an increased interest in listening to the views of key stakeholders, including children, and developing appropriate methodologies (Barrow &amp; Hannah, 2012). Furthermore, listening to children’s views provides a more holistic picture of educational practices, avoiding the pitfall of over-reliance on the views of one group.  </w:t>
      </w:r>
      <w:r w:rsidRPr="002744B7">
        <w:rPr>
          <w:rFonts w:ascii="Times New Roman" w:hAnsi="Times New Roman" w:cs="Times New Roman"/>
          <w:bCs/>
          <w:sz w:val="20"/>
          <w:szCs w:val="20"/>
        </w:rPr>
        <w:t xml:space="preserve">For example, in a recent review of 88 studies, Topping (2011) found that teachers and pupils had different perspectives on primary-secondary transition. </w:t>
      </w:r>
    </w:p>
    <w:p w:rsidR="002744B7" w:rsidRDefault="002744B7"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bCs/>
          <w:i/>
          <w:sz w:val="20"/>
          <w:szCs w:val="20"/>
        </w:rPr>
      </w:pPr>
      <w:r w:rsidRPr="002744B7">
        <w:rPr>
          <w:rFonts w:ascii="Times New Roman" w:hAnsi="Times New Roman" w:cs="Times New Roman"/>
          <w:sz w:val="20"/>
          <w:szCs w:val="20"/>
        </w:rPr>
        <w:t xml:space="preserve">International and national legislative and policy imperatives (Education (Additional Support for Learning) (Scotland) Act 2004; Standards in Scotland’s Schools Act 2000; UNESCO, 1994) resulted in an increased focus and drive within the host local authority to develop more inclusive educational </w:t>
      </w:r>
      <w:r w:rsidRPr="002744B7">
        <w:rPr>
          <w:rFonts w:ascii="Times New Roman" w:hAnsi="Times New Roman" w:cs="Times New Roman"/>
          <w:sz w:val="20"/>
          <w:szCs w:val="20"/>
        </w:rPr>
        <w:lastRenderedPageBreak/>
        <w:t xml:space="preserve">practices. The move from primary to secondary school had been identified as representing a period of potential risk for students with additional support needs (ASN) (Education (Additional Support for Learning) (Scotland) Act 2004), indicating a need to evaluate existing authority transition practices and if necessary develop new structures and systems.  </w:t>
      </w:r>
    </w:p>
    <w:p w:rsidR="002744B7" w:rsidRDefault="002744B7" w:rsidP="002744B7">
      <w:pPr>
        <w:spacing w:after="0" w:line="240" w:lineRule="auto"/>
        <w:jc w:val="both"/>
        <w:rPr>
          <w:rFonts w:ascii="Times New Roman" w:hAnsi="Times New Roman" w:cs="Times New Roman"/>
          <w:bCs/>
          <w:i/>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bCs/>
          <w:i/>
          <w:sz w:val="20"/>
          <w:szCs w:val="20"/>
        </w:rPr>
        <w:t>Experiences of students moving to secondary school</w:t>
      </w: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sz w:val="20"/>
          <w:szCs w:val="20"/>
        </w:rPr>
        <w:t xml:space="preserve">Research into the experiences of students in transition in the general population (utilising prospective and retrospective accounts), has identified both positive and negative features (anticipated and actual) associated with the move to secondary school. Positive expectations and experiences of secondary school include the breadth and variety of subjects; learning new things; finding work easier; having a range of teachers; increased opportunities for movement; and making new friends (Besley, 2004; Chedzoy &amp; Burden, 2005; Fouracre, 1993; Graham &amp; Hill, 2003; Mizelle, 1999; Pointon, 2000; Tobell, 2003). Negative expectations and experiences include the size and layout of the school; the potential for getting lost; the number and range of teachers; higher expectations of secondary school teachers; different approaches to classroom management; the level and amount of work and homework; students’ organisational skills; a sense of loss of ownership of personal space; leaving the stability of peer relationships formed in the primary school to the insecurity of forming new social groups in the high school; not knowing anyone; and being picked on, teased or bullied (Ashton, 2008; Chedzoy &amp; Burden, 2005; Fouracre, 1993; Graham &amp; Hill, 2003; Jindal-Snape &amp; Foggie, 2008; Johnstone, 2001; Mizelle, 1999; Pointon, 2000; Tobbell, 2003; Ward, 2000; West et al., 2010; Zeedyk et al., 2003). Students report a mixture of positive feelings about moving to secondary school (such as happiness, excitement and anticipation) and negative feelings (such as sad, lonely, scared, and anxious) (Ashton, 2008; Johnstone, 2001; Lucey &amp; Reay, 2000; Pratt &amp; George, 2005).  Such heightened feelings of anxiety and associated levels of stress have been construed by some researchers as fulfilling a positive and adaptive function during periods of change (Lucey &amp; Reay, 2000). </w:t>
      </w:r>
    </w:p>
    <w:p w:rsidR="002744B7" w:rsidRDefault="002744B7" w:rsidP="002744B7">
      <w:pPr>
        <w:spacing w:after="0" w:line="240" w:lineRule="auto"/>
        <w:jc w:val="both"/>
        <w:rPr>
          <w:rFonts w:ascii="Times New Roman" w:hAnsi="Times New Roman" w:cs="Times New Roman"/>
          <w:i/>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Transition experiences of students with ASD</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Moving school presents a particular challenge to students with an autism spectrum disorder (ASD), given the nature of their language and communication difficulties (Wing, 1993).  ASD is used here to embrace a range of diagnostic labels including classical autism, atypical autism and Asperger Syndrome. Underlying the behaviour of individuals with ASD, regardless of their level of intelligence or any additional difficulties, is the </w:t>
      </w:r>
      <w:r w:rsidRPr="002744B7">
        <w:rPr>
          <w:rFonts w:ascii="Times New Roman" w:hAnsi="Times New Roman" w:cs="Times New Roman"/>
          <w:i/>
          <w:sz w:val="20"/>
          <w:szCs w:val="20"/>
        </w:rPr>
        <w:t xml:space="preserve">triad of impairments. </w:t>
      </w:r>
      <w:r w:rsidRPr="002744B7">
        <w:rPr>
          <w:rFonts w:ascii="Times New Roman" w:hAnsi="Times New Roman" w:cs="Times New Roman"/>
          <w:sz w:val="20"/>
          <w:szCs w:val="20"/>
        </w:rPr>
        <w:t>This</w:t>
      </w:r>
      <w:r w:rsidRPr="002744B7">
        <w:rPr>
          <w:rFonts w:ascii="Times New Roman" w:hAnsi="Times New Roman" w:cs="Times New Roman"/>
          <w:i/>
          <w:sz w:val="20"/>
          <w:szCs w:val="20"/>
        </w:rPr>
        <w:t xml:space="preserve"> </w:t>
      </w:r>
      <w:r w:rsidRPr="002744B7">
        <w:rPr>
          <w:rFonts w:ascii="Times New Roman" w:hAnsi="Times New Roman" w:cs="Times New Roman"/>
          <w:sz w:val="20"/>
          <w:szCs w:val="20"/>
        </w:rPr>
        <w:t xml:space="preserve">term was originally coined by Wing and Gould (1979) and refers to difficulties in social interaction, social communication, and imagination. It forms the basis for the ASD diagnostic criteria employed in the </w:t>
      </w:r>
      <w:r w:rsidRPr="002744B7">
        <w:rPr>
          <w:rStyle w:val="Emphasis"/>
          <w:rFonts w:ascii="Times New Roman" w:hAnsi="Times New Roman" w:cs="Times New Roman"/>
          <w:i w:val="0"/>
          <w:sz w:val="20"/>
          <w:szCs w:val="20"/>
        </w:rPr>
        <w:t xml:space="preserve">International Classification of Diseases 10th edition (ICD-10) (WHO, 1993) and the Diagnostic and Statistical Manual 4th edition (DSM-IV; </w:t>
      </w:r>
      <w:r w:rsidRPr="002744B7">
        <w:rPr>
          <w:rFonts w:ascii="Times New Roman" w:hAnsi="Times New Roman" w:cs="Times New Roman"/>
          <w:sz w:val="20"/>
          <w:szCs w:val="20"/>
        </w:rPr>
        <w:t>American Psychiatric Association,</w:t>
      </w:r>
      <w:r w:rsidRPr="002744B7">
        <w:rPr>
          <w:rFonts w:ascii="Times New Roman" w:hAnsi="Times New Roman" w:cs="Times New Roman"/>
          <w:i/>
          <w:sz w:val="20"/>
          <w:szCs w:val="20"/>
        </w:rPr>
        <w:t xml:space="preserve"> </w:t>
      </w:r>
      <w:r w:rsidRPr="002744B7">
        <w:rPr>
          <w:rFonts w:ascii="Times New Roman" w:hAnsi="Times New Roman" w:cs="Times New Roman"/>
          <w:sz w:val="20"/>
          <w:szCs w:val="20"/>
        </w:rPr>
        <w:t xml:space="preserve">2000). Associated with the impairment in imagination, individuals with ASD experience difficulties with environmental change, resulting in an insistence on routines (Mesibov &amp; Shea, 2010; Wing, 1992; Wing, 1993).   </w:t>
      </w:r>
    </w:p>
    <w:p w:rsidR="002744B7" w:rsidRDefault="002744B7"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sz w:val="20"/>
          <w:szCs w:val="20"/>
        </w:rPr>
        <w:t xml:space="preserve">In educational contexts, of course, students experience changes on a daily basis.  Pietarinen et al., (2010), drawing on students’ reflections, provided a useful conceptualisation of horizontal and vertical dimensions of transition. The latter referred to normative transitions such as moving between school stages and the former to the adjustments that students make in response to the </w:t>
      </w:r>
      <w:r w:rsidRPr="00BB12A0">
        <w:rPr>
          <w:rFonts w:ascii="Times New Roman" w:hAnsi="Times New Roman" w:cs="Times New Roman"/>
          <w:i/>
          <w:sz w:val="20"/>
          <w:szCs w:val="20"/>
        </w:rPr>
        <w:t xml:space="preserve">more unpredictable and non-normative transitions in </w:t>
      </w:r>
      <w:r w:rsidR="00B54872" w:rsidRPr="00BB12A0">
        <w:rPr>
          <w:rFonts w:ascii="Times New Roman" w:hAnsi="Times New Roman" w:cs="Times New Roman"/>
          <w:i/>
          <w:sz w:val="20"/>
          <w:szCs w:val="20"/>
        </w:rPr>
        <w:t>their everyday life</w:t>
      </w:r>
      <w:r w:rsidR="00B54872">
        <w:rPr>
          <w:rFonts w:ascii="Times New Roman" w:hAnsi="Times New Roman" w:cs="Times New Roman"/>
          <w:sz w:val="20"/>
          <w:szCs w:val="20"/>
        </w:rPr>
        <w:t xml:space="preserve"> (p. 147). </w:t>
      </w:r>
      <w:r w:rsidRPr="002744B7">
        <w:rPr>
          <w:rFonts w:ascii="Times New Roman" w:hAnsi="Times New Roman" w:cs="Times New Roman"/>
          <w:sz w:val="20"/>
          <w:szCs w:val="20"/>
        </w:rPr>
        <w:t>Both dimensions are significant for students with ASD, who need predictability in their lives (American Psychiatric Association,</w:t>
      </w:r>
      <w:r w:rsidRPr="002744B7">
        <w:rPr>
          <w:rFonts w:ascii="Times New Roman" w:hAnsi="Times New Roman" w:cs="Times New Roman"/>
          <w:i/>
          <w:sz w:val="20"/>
          <w:szCs w:val="20"/>
        </w:rPr>
        <w:t xml:space="preserve"> </w:t>
      </w:r>
      <w:r w:rsidRPr="002744B7">
        <w:rPr>
          <w:rFonts w:ascii="Times New Roman" w:hAnsi="Times New Roman" w:cs="Times New Roman"/>
          <w:sz w:val="20"/>
          <w:szCs w:val="20"/>
        </w:rPr>
        <w:t xml:space="preserve">2000). </w:t>
      </w:r>
    </w:p>
    <w:p w:rsidR="002744B7" w:rsidRDefault="002744B7" w:rsidP="002744B7">
      <w:pPr>
        <w:spacing w:after="0" w:line="240" w:lineRule="auto"/>
        <w:jc w:val="both"/>
        <w:rPr>
          <w:rFonts w:ascii="Times New Roman" w:hAnsi="Times New Roman" w:cs="Times New Roman"/>
          <w:bCs/>
          <w:sz w:val="20"/>
          <w:szCs w:val="20"/>
        </w:rPr>
      </w:pP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bCs/>
          <w:sz w:val="20"/>
          <w:szCs w:val="20"/>
        </w:rPr>
        <w:t xml:space="preserve">There appear to be few published studies that have considered the perspectives of children with ASD moving from primary to secondary school.  Only three studies were found none of which drew on an ecological perspective or resilience theory. All were in the UK and involved small samples, considering students’ retrospective(Johnstone &amp; Patrone, 2003; Larney &amp; Quigley, 2006) or prospective (Jindal-Snape, Douglas, Topping, Kerr, &amp; Smith, 2006) views of transition support arrangements. The studies also provided suggestions for improvements to practice.  Larney and Quigley (2006) noted that although pupils were generally positive, they sought </w:t>
      </w:r>
      <w:r w:rsidRPr="00BB12A0">
        <w:rPr>
          <w:rFonts w:ascii="Times New Roman" w:hAnsi="Times New Roman" w:cs="Times New Roman"/>
          <w:bCs/>
          <w:i/>
          <w:sz w:val="20"/>
          <w:szCs w:val="20"/>
        </w:rPr>
        <w:t>ongoing</w:t>
      </w:r>
      <w:r w:rsidRPr="00BB12A0">
        <w:rPr>
          <w:rFonts w:ascii="Times New Roman" w:hAnsi="Times New Roman" w:cs="Times New Roman"/>
          <w:i/>
          <w:sz w:val="20"/>
          <w:szCs w:val="20"/>
        </w:rPr>
        <w:t xml:space="preserve"> consultation with them th</w:t>
      </w:r>
      <w:r w:rsidR="00BB12A0">
        <w:rPr>
          <w:rFonts w:ascii="Times New Roman" w:hAnsi="Times New Roman" w:cs="Times New Roman"/>
          <w:i/>
          <w:sz w:val="20"/>
          <w:szCs w:val="20"/>
        </w:rPr>
        <w:t>roughout the transition process</w:t>
      </w:r>
      <w:r w:rsidRPr="00BB12A0">
        <w:rPr>
          <w:rFonts w:ascii="Times New Roman" w:hAnsi="Times New Roman" w:cs="Times New Roman"/>
          <w:i/>
          <w:sz w:val="20"/>
          <w:szCs w:val="20"/>
        </w:rPr>
        <w:t xml:space="preserve"> </w:t>
      </w:r>
      <w:r w:rsidRPr="002744B7">
        <w:rPr>
          <w:rFonts w:ascii="Times New Roman" w:hAnsi="Times New Roman" w:cs="Times New Roman"/>
          <w:sz w:val="20"/>
          <w:szCs w:val="20"/>
        </w:rPr>
        <w:t xml:space="preserve">(p.3).  Similarly, Johnstone and Patrone (2003) report that pupils would have liked adults to have taken more time to listen to their questions and concerns. In addition, the children wanted to be included in decisions about transition and sought greater social continuity (peers and adults).  Jindal-Snape et al., (2006) report that students valued the preparation for transition, including school visits, particularly where these involved active engagement in school activities. </w:t>
      </w: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i/>
          <w:sz w:val="20"/>
          <w:szCs w:val="20"/>
        </w:rPr>
        <w:t xml:space="preserve">Aims of study </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bCs/>
          <w:sz w:val="20"/>
          <w:szCs w:val="20"/>
        </w:rPr>
        <w:t xml:space="preserve">It cannot be assumed that the experiences of students with ASD mirror those of students in general, although there may be some commonalities.  Given the difficulties associated with the triad of impairments, it is likely that ASD students will require more and/or different forms of support during periods of transition. One way in which practitioners can achieve a better understanding of students’ experiences of the transition from primary to secondary school is through investigating their perspectives. </w:t>
      </w:r>
      <w:r w:rsidRPr="002744B7">
        <w:rPr>
          <w:rFonts w:ascii="Times New Roman" w:hAnsi="Times New Roman" w:cs="Times New Roman"/>
          <w:sz w:val="20"/>
          <w:szCs w:val="20"/>
        </w:rPr>
        <w:t xml:space="preserve"> This will help them tailor interventions to the specific needs of this group and provide a basis for evaluation of the impact of support strategies.  </w:t>
      </w:r>
    </w:p>
    <w:p w:rsidR="002744B7" w:rsidRDefault="002744B7"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The present paper reports on the experiences of a small group of students with ASD moving from primary to secondary school in Scotland (where this transfer typically takes place between the ages of 11yrs 6m and 12yrs 5m).  Addressing limitations in previous studies, it considers the students’ views at three time points, thus providing a longitudinal perspective.  Furthermore, it compares the students’ views with those of their parents. It has been suggested that there is a causal relationship between parental concerns and those of their children (Zeedyk et al., 2003).  This study provided an opportunity to explore this question. </w:t>
      </w:r>
    </w:p>
    <w:p w:rsidR="002744B7" w:rsidRDefault="002744B7"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The first author, working in close collaboration with an experienced teacher and speech and language therapist, developed and evaluated a transition programme which complemented the host local authority transition arrangements (these typically involved exchange of information, preparatory visits for students, and transition planning meetings). The structure of the transition programme was informed by Bronfenbrenner’s ecological systems model (Bronfenbrenner, 1979; Bronfenbrenner, 1992); including elements of the microsystem, mesosystem and exosystem. The importance and role of parents (student-home microsystem) was incorporated through parent information sessions and homework activities to encourage parent-child discussion and consolidate session activities. The role of primary and secondary teachers (student-school microsystem) was captured through information exchange about the programme and individual students, and by providing resources (e.g. school maps and timetables) in the group sessions. Peers (student-peer group microsystem) played a significant role in the six group sessions, and the students were encouraged to share contact details and communicate outside the formal sessions. The programme supplemented existing communication practices between primary and secondary school staff (primary school-secondary school mesosystem) and provided opportunities for parents to meet, share experiences and issues (parent-parent exosystem).  Drawing on understanding of the nature of difficulties associated with ASD and evidence of effective teaching and support strategies for students with ASD, the programme incorporated six two-hour sessions in school. These offered a mixture of individual and group activities, designed to enhance students’ knowledge of secondary school; understanding of expected behaviour in school; understanding ASD and personal insights; and developing social communication, organisational and emotional regulation skills.  </w:t>
      </w:r>
    </w:p>
    <w:p w:rsidR="002744B7" w:rsidRDefault="002744B7"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bCs/>
          <w:i/>
          <w:sz w:val="20"/>
          <w:szCs w:val="20"/>
        </w:rPr>
      </w:pPr>
      <w:r w:rsidRPr="002744B7">
        <w:rPr>
          <w:rFonts w:ascii="Times New Roman" w:hAnsi="Times New Roman" w:cs="Times New Roman"/>
          <w:sz w:val="20"/>
          <w:szCs w:val="20"/>
        </w:rPr>
        <w:t xml:space="preserve">This paper considers those aspects of the study which explored </w:t>
      </w:r>
      <w:r w:rsidRPr="002744B7">
        <w:rPr>
          <w:rFonts w:ascii="Times New Roman" w:hAnsi="Times New Roman" w:cs="Times New Roman"/>
          <w:bCs/>
          <w:sz w:val="20"/>
          <w:szCs w:val="20"/>
        </w:rPr>
        <w:t>students’ and parents’ views about secondary school, including expectations and reality; feelings associated with the move; and support provided. The findings will be discussed in the context of previous transitions research, an ecosystemic perspective and resilience theory.</w:t>
      </w:r>
    </w:p>
    <w:p w:rsidR="00B54872" w:rsidRDefault="00B54872" w:rsidP="002744B7">
      <w:pPr>
        <w:spacing w:after="0" w:line="240" w:lineRule="auto"/>
        <w:jc w:val="both"/>
        <w:rPr>
          <w:rFonts w:ascii="Times New Roman" w:hAnsi="Times New Roman" w:cs="Times New Roman"/>
          <w:bCs/>
          <w:i/>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bCs/>
          <w:i/>
          <w:sz w:val="20"/>
          <w:szCs w:val="20"/>
        </w:rPr>
        <w:t>Research Questions</w:t>
      </w:r>
    </w:p>
    <w:p w:rsidR="00C431D5" w:rsidRPr="002744B7" w:rsidRDefault="00C431D5" w:rsidP="002744B7">
      <w:pPr>
        <w:numPr>
          <w:ilvl w:val="0"/>
          <w:numId w:val="6"/>
        </w:numPr>
        <w:spacing w:after="0" w:line="240" w:lineRule="auto"/>
        <w:jc w:val="both"/>
        <w:rPr>
          <w:rFonts w:ascii="Times New Roman" w:hAnsi="Times New Roman" w:cs="Times New Roman"/>
          <w:bCs/>
          <w:sz w:val="20"/>
          <w:szCs w:val="20"/>
        </w:rPr>
      </w:pPr>
      <w:r w:rsidRPr="002744B7">
        <w:rPr>
          <w:rFonts w:ascii="Times New Roman" w:hAnsi="Times New Roman" w:cs="Times New Roman"/>
          <w:sz w:val="20"/>
          <w:szCs w:val="20"/>
        </w:rPr>
        <w:t>What feelings do the students’ experience during the transition to secondary school?</w:t>
      </w:r>
    </w:p>
    <w:p w:rsidR="00C431D5" w:rsidRPr="002744B7" w:rsidRDefault="00C431D5" w:rsidP="002744B7">
      <w:pPr>
        <w:numPr>
          <w:ilvl w:val="0"/>
          <w:numId w:val="6"/>
        </w:numPr>
        <w:spacing w:after="0" w:line="240" w:lineRule="auto"/>
        <w:jc w:val="both"/>
        <w:rPr>
          <w:rFonts w:ascii="Times New Roman" w:hAnsi="Times New Roman" w:cs="Times New Roman"/>
          <w:bCs/>
          <w:sz w:val="20"/>
          <w:szCs w:val="20"/>
        </w:rPr>
      </w:pPr>
      <w:r w:rsidRPr="002744B7">
        <w:rPr>
          <w:rFonts w:ascii="Times New Roman" w:hAnsi="Times New Roman" w:cs="Times New Roman"/>
          <w:bCs/>
          <w:sz w:val="20"/>
          <w:szCs w:val="20"/>
        </w:rPr>
        <w:t>What are the students’ expectations of secondary school?</w:t>
      </w:r>
    </w:p>
    <w:p w:rsidR="00C431D5" w:rsidRPr="002744B7" w:rsidRDefault="00C431D5" w:rsidP="002744B7">
      <w:pPr>
        <w:numPr>
          <w:ilvl w:val="0"/>
          <w:numId w:val="6"/>
        </w:numPr>
        <w:spacing w:after="0" w:line="240" w:lineRule="auto"/>
        <w:jc w:val="both"/>
        <w:rPr>
          <w:rFonts w:ascii="Times New Roman" w:hAnsi="Times New Roman" w:cs="Times New Roman"/>
          <w:bCs/>
          <w:sz w:val="20"/>
          <w:szCs w:val="20"/>
        </w:rPr>
      </w:pPr>
      <w:r w:rsidRPr="002744B7">
        <w:rPr>
          <w:rFonts w:ascii="Times New Roman" w:hAnsi="Times New Roman" w:cs="Times New Roman"/>
          <w:bCs/>
          <w:sz w:val="20"/>
          <w:szCs w:val="20"/>
        </w:rPr>
        <w:t>What are the students’ experiences of secondary school?</w:t>
      </w:r>
    </w:p>
    <w:p w:rsidR="00C431D5" w:rsidRPr="002744B7" w:rsidRDefault="00C431D5" w:rsidP="002744B7">
      <w:pPr>
        <w:numPr>
          <w:ilvl w:val="0"/>
          <w:numId w:val="6"/>
        </w:numPr>
        <w:spacing w:after="0" w:line="240" w:lineRule="auto"/>
        <w:jc w:val="both"/>
        <w:rPr>
          <w:rFonts w:ascii="Times New Roman" w:hAnsi="Times New Roman" w:cs="Times New Roman"/>
          <w:bCs/>
          <w:sz w:val="20"/>
          <w:szCs w:val="20"/>
        </w:rPr>
      </w:pPr>
      <w:r w:rsidRPr="002744B7">
        <w:rPr>
          <w:rFonts w:ascii="Times New Roman" w:hAnsi="Times New Roman" w:cs="Times New Roman"/>
          <w:bCs/>
          <w:sz w:val="20"/>
          <w:szCs w:val="20"/>
        </w:rPr>
        <w:t>What are the students’ views of the support provided during the transition to secondary school?</w:t>
      </w:r>
    </w:p>
    <w:p w:rsidR="00C431D5" w:rsidRPr="002744B7" w:rsidRDefault="00C431D5" w:rsidP="002744B7">
      <w:pPr>
        <w:numPr>
          <w:ilvl w:val="0"/>
          <w:numId w:val="6"/>
        </w:numPr>
        <w:spacing w:after="0" w:line="240" w:lineRule="auto"/>
        <w:jc w:val="both"/>
        <w:rPr>
          <w:rFonts w:ascii="Times New Roman" w:hAnsi="Times New Roman" w:cs="Times New Roman"/>
          <w:b/>
          <w:bCs/>
          <w:sz w:val="20"/>
          <w:szCs w:val="20"/>
        </w:rPr>
      </w:pPr>
      <w:r w:rsidRPr="002744B7">
        <w:rPr>
          <w:rFonts w:ascii="Times New Roman" w:hAnsi="Times New Roman" w:cs="Times New Roman"/>
          <w:bCs/>
          <w:sz w:val="20"/>
          <w:szCs w:val="20"/>
        </w:rPr>
        <w:t>What are the parents’ views of the support provided during the transition to secondary school?</w:t>
      </w:r>
    </w:p>
    <w:p w:rsidR="002744B7" w:rsidRPr="002744B7" w:rsidRDefault="002744B7" w:rsidP="002744B7">
      <w:pPr>
        <w:spacing w:after="0" w:line="240" w:lineRule="auto"/>
        <w:jc w:val="both"/>
        <w:rPr>
          <w:rFonts w:ascii="Times New Roman" w:hAnsi="Times New Roman" w:cs="Times New Roman"/>
          <w:bCs/>
          <w:sz w:val="20"/>
          <w:szCs w:val="20"/>
        </w:rPr>
      </w:pPr>
    </w:p>
    <w:p w:rsidR="00C431D5" w:rsidRPr="002744B7" w:rsidRDefault="00C431D5" w:rsidP="002744B7">
      <w:pPr>
        <w:spacing w:after="0" w:line="240" w:lineRule="auto"/>
        <w:jc w:val="both"/>
        <w:rPr>
          <w:rFonts w:ascii="Times New Roman" w:hAnsi="Times New Roman" w:cs="Times New Roman"/>
          <w:i/>
          <w:iCs/>
          <w:kern w:val="1"/>
          <w:sz w:val="20"/>
          <w:szCs w:val="20"/>
        </w:rPr>
      </w:pPr>
      <w:r w:rsidRPr="002744B7">
        <w:rPr>
          <w:rFonts w:ascii="Times New Roman" w:hAnsi="Times New Roman" w:cs="Times New Roman"/>
          <w:b/>
          <w:bCs/>
          <w:sz w:val="20"/>
          <w:szCs w:val="20"/>
        </w:rPr>
        <w:t>M</w:t>
      </w:r>
      <w:r w:rsidR="002744B7">
        <w:rPr>
          <w:rFonts w:ascii="Times New Roman" w:hAnsi="Times New Roman" w:cs="Times New Roman"/>
          <w:b/>
          <w:bCs/>
          <w:sz w:val="20"/>
          <w:szCs w:val="20"/>
        </w:rPr>
        <w:t>ethod</w:t>
      </w:r>
    </w:p>
    <w:p w:rsidR="00C431D5" w:rsidRPr="002744B7" w:rsidRDefault="00C431D5" w:rsidP="002744B7">
      <w:pPr>
        <w:spacing w:after="0" w:line="240" w:lineRule="auto"/>
        <w:jc w:val="both"/>
        <w:rPr>
          <w:rFonts w:ascii="Times New Roman" w:eastAsia="SimSun" w:hAnsi="Times New Roman" w:cs="Times New Roman"/>
          <w:kern w:val="1"/>
          <w:sz w:val="20"/>
          <w:szCs w:val="20"/>
        </w:rPr>
      </w:pPr>
      <w:r w:rsidRPr="002744B7">
        <w:rPr>
          <w:rFonts w:ascii="Times New Roman" w:hAnsi="Times New Roman" w:cs="Times New Roman"/>
          <w:i/>
          <w:iCs/>
          <w:kern w:val="1"/>
          <w:sz w:val="20"/>
          <w:szCs w:val="20"/>
        </w:rPr>
        <w:t>Design</w:t>
      </w:r>
    </w:p>
    <w:p w:rsidR="00C431D5" w:rsidRPr="002744B7" w:rsidRDefault="00C431D5" w:rsidP="002744B7">
      <w:pPr>
        <w:widowControl w:val="0"/>
        <w:overflowPunct w:val="0"/>
        <w:autoSpaceDE w:val="0"/>
        <w:spacing w:after="0" w:line="240" w:lineRule="auto"/>
        <w:jc w:val="both"/>
        <w:rPr>
          <w:rFonts w:ascii="Times New Roman" w:hAnsi="Times New Roman" w:cs="Times New Roman"/>
          <w:sz w:val="20"/>
          <w:szCs w:val="20"/>
        </w:rPr>
      </w:pPr>
      <w:r w:rsidRPr="002744B7">
        <w:rPr>
          <w:rFonts w:ascii="Times New Roman" w:eastAsia="SimSun" w:hAnsi="Times New Roman" w:cs="Times New Roman"/>
          <w:kern w:val="1"/>
          <w:sz w:val="20"/>
          <w:szCs w:val="20"/>
        </w:rPr>
        <w:t xml:space="preserve">The study employed a longitudinal design with the aim of exploring students’ and parents’ perspectives of transition.  There was no control or comparison group; all participants participated in the transitions programme. </w:t>
      </w:r>
    </w:p>
    <w:p w:rsidR="00C431D5" w:rsidRPr="002744B7" w:rsidRDefault="00C431D5" w:rsidP="002744B7">
      <w:pPr>
        <w:widowControl w:val="0"/>
        <w:overflowPunct w:val="0"/>
        <w:autoSpaceDE w:val="0"/>
        <w:spacing w:after="0" w:line="240" w:lineRule="auto"/>
        <w:jc w:val="both"/>
        <w:rPr>
          <w:rFonts w:ascii="Times New Roman" w:hAnsi="Times New Roman" w:cs="Times New Roman"/>
          <w:sz w:val="20"/>
          <w:szCs w:val="20"/>
        </w:rPr>
      </w:pPr>
    </w:p>
    <w:p w:rsidR="00C431D5" w:rsidRPr="002744B7" w:rsidRDefault="00C431D5" w:rsidP="002744B7">
      <w:pPr>
        <w:widowControl w:val="0"/>
        <w:overflowPunct w:val="0"/>
        <w:autoSpaceDE w:val="0"/>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Setting</w:t>
      </w:r>
    </w:p>
    <w:p w:rsidR="00C431D5" w:rsidRPr="002744B7" w:rsidRDefault="00C431D5" w:rsidP="002744B7">
      <w:pPr>
        <w:pStyle w:val="Heading2"/>
        <w:spacing w:before="0" w:after="0" w:line="240" w:lineRule="auto"/>
        <w:ind w:left="0" w:firstLine="0"/>
        <w:jc w:val="both"/>
        <w:rPr>
          <w:rFonts w:ascii="Times New Roman" w:hAnsi="Times New Roman" w:cs="Times New Roman"/>
          <w:sz w:val="20"/>
          <w:szCs w:val="20"/>
        </w:rPr>
      </w:pPr>
      <w:r w:rsidRPr="002744B7">
        <w:rPr>
          <w:rFonts w:ascii="Times New Roman" w:hAnsi="Times New Roman" w:cs="Times New Roman"/>
          <w:b w:val="0"/>
          <w:i w:val="0"/>
          <w:sz w:val="20"/>
          <w:szCs w:val="20"/>
        </w:rPr>
        <w:t xml:space="preserve">This study took place in a large, inner city in Scotland which faces challenges due to the levels of deprivation within its locality. The number of pupils registered for Free School Meals, as a proxy indicator of socio-economic status, placed the host authority in the top 25% of local authorities in Scotland (Scottish Government, 2010). </w:t>
      </w:r>
    </w:p>
    <w:p w:rsidR="002744B7" w:rsidRDefault="002744B7" w:rsidP="002744B7">
      <w:pPr>
        <w:spacing w:after="0" w:line="240" w:lineRule="auto"/>
        <w:jc w:val="both"/>
        <w:rPr>
          <w:rFonts w:ascii="Times New Roman" w:hAnsi="Times New Roman" w:cs="Times New Roman"/>
          <w:i/>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Sampling</w:t>
      </w: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sz w:val="20"/>
          <w:szCs w:val="20"/>
        </w:rPr>
        <w:t xml:space="preserve">A sample of students was purposively selected from the population of all students with a diagnosis of ASD, attending the last year of a mainstream primary in two quadrants of the city (which was served by one local authority) and eligible to transfer to a mainstream secondary school in a locality served by that authority.  It should be noted that applications had been made to specialist provision attached to mainstream secondary schools for some of the pupils, but that the outcome of those applications was not known before the start of the transition programme. A potential drawback was the reliance on full and accurate information.  Other sources, such as speech and language therapy records, provided a cross-checking mechanism improving the reliability of the method.  </w:t>
      </w:r>
    </w:p>
    <w:p w:rsidR="002744B7" w:rsidRDefault="002744B7" w:rsidP="002744B7">
      <w:pPr>
        <w:spacing w:after="0" w:line="240" w:lineRule="auto"/>
        <w:jc w:val="both"/>
        <w:rPr>
          <w:rFonts w:ascii="Times New Roman" w:hAnsi="Times New Roman" w:cs="Times New Roman"/>
          <w:i/>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Participants</w:t>
      </w:r>
    </w:p>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sz w:val="20"/>
          <w:szCs w:val="20"/>
        </w:rPr>
        <w:t xml:space="preserve">Nine male students participated, all of whom had a diagnosis of Asperger Syndrome.  The absence of females in the sample is not surprising as typical prevalence levels (male to female) range from four to one (across the whole spectrum)  to eight or nine to one (higher functioning individuals)  (Mandy et al., 2011).  In addition, </w:t>
      </w:r>
      <w:r w:rsidRPr="002744B7">
        <w:rPr>
          <w:rFonts w:ascii="Times New Roman" w:hAnsi="Times New Roman" w:cs="Times New Roman"/>
          <w:color w:val="000000"/>
          <w:sz w:val="20"/>
          <w:szCs w:val="20"/>
        </w:rPr>
        <w:t xml:space="preserve">one student had an additional diagnosis of Tourette syndrome.  </w:t>
      </w:r>
      <w:r w:rsidRPr="002744B7">
        <w:rPr>
          <w:rFonts w:ascii="Times New Roman" w:hAnsi="Times New Roman" w:cs="Times New Roman"/>
          <w:sz w:val="20"/>
          <w:szCs w:val="20"/>
        </w:rPr>
        <w:t>Participants’ ages at commencement of the study ranged from 11 years 3 months to 12 years 4 months (</w:t>
      </w:r>
      <w:r w:rsidRPr="002744B7">
        <w:rPr>
          <w:rFonts w:ascii="Times New Roman" w:hAnsi="Times New Roman" w:cs="Times New Roman"/>
          <w:i/>
          <w:sz w:val="20"/>
          <w:szCs w:val="20"/>
        </w:rPr>
        <w:t xml:space="preserve">Mean </w:t>
      </w:r>
      <w:r w:rsidRPr="002744B7">
        <w:rPr>
          <w:rFonts w:ascii="Times New Roman" w:hAnsi="Times New Roman" w:cs="Times New Roman"/>
          <w:sz w:val="20"/>
          <w:szCs w:val="20"/>
        </w:rPr>
        <w:t xml:space="preserve">= 11 years 8.9 months; </w:t>
      </w:r>
      <w:r w:rsidRPr="002744B7">
        <w:rPr>
          <w:rFonts w:ascii="Times New Roman" w:hAnsi="Times New Roman" w:cs="Times New Roman"/>
          <w:i/>
          <w:sz w:val="20"/>
          <w:szCs w:val="20"/>
        </w:rPr>
        <w:t xml:space="preserve">Standard Deviation </w:t>
      </w:r>
      <w:r w:rsidRPr="002744B7">
        <w:rPr>
          <w:rFonts w:ascii="Times New Roman" w:hAnsi="Times New Roman" w:cs="Times New Roman"/>
          <w:sz w:val="20"/>
          <w:szCs w:val="20"/>
        </w:rPr>
        <w:t xml:space="preserve">= 4.6 months). </w:t>
      </w:r>
      <w:r w:rsidRPr="002744B7">
        <w:rPr>
          <w:rFonts w:ascii="Times New Roman" w:hAnsi="Times New Roman" w:cs="Times New Roman"/>
          <w:color w:val="FF0000"/>
          <w:sz w:val="20"/>
          <w:szCs w:val="20"/>
        </w:rPr>
        <w:t xml:space="preserve">  </w:t>
      </w:r>
      <w:r w:rsidRPr="002744B7">
        <w:rPr>
          <w:rFonts w:ascii="Times New Roman" w:hAnsi="Times New Roman" w:cs="Times New Roman"/>
          <w:sz w:val="20"/>
          <w:szCs w:val="20"/>
        </w:rPr>
        <w:t>There was some attrition over the period of the investigation.</w:t>
      </w:r>
      <w:r w:rsidRPr="002744B7">
        <w:rPr>
          <w:rFonts w:ascii="Times New Roman" w:hAnsi="Times New Roman" w:cs="Times New Roman"/>
          <w:color w:val="FF0000"/>
          <w:sz w:val="20"/>
          <w:szCs w:val="20"/>
        </w:rPr>
        <w:t xml:space="preserve">  </w:t>
      </w:r>
      <w:r w:rsidRPr="002744B7">
        <w:rPr>
          <w:rFonts w:ascii="Times New Roman" w:hAnsi="Times New Roman" w:cs="Times New Roman"/>
          <w:sz w:val="20"/>
          <w:szCs w:val="20"/>
        </w:rPr>
        <w:t xml:space="preserve">Due to parental disengagement after completion of the six-session transition programme (completed before the summer break), </w:t>
      </w:r>
      <w:r w:rsidRPr="002744B7">
        <w:rPr>
          <w:rFonts w:ascii="Times New Roman" w:hAnsi="Times New Roman" w:cs="Times New Roman"/>
          <w:color w:val="000000"/>
          <w:sz w:val="20"/>
          <w:szCs w:val="20"/>
        </w:rPr>
        <w:t xml:space="preserve">data was not available for one of the participating students post-transfer.  His pre-transfer data is included in the findings. Details of participants by gender, age at commencement of the study, diagnosis and school provision are shown in Table 1.  </w:t>
      </w:r>
    </w:p>
    <w:p w:rsidR="002744B7" w:rsidRDefault="002744B7" w:rsidP="002744B7">
      <w:pPr>
        <w:spacing w:after="0" w:line="240" w:lineRule="auto"/>
        <w:jc w:val="both"/>
        <w:rPr>
          <w:rFonts w:ascii="Times New Roman" w:hAnsi="Times New Roman" w:cs="Times New Roman"/>
          <w:b/>
          <w:sz w:val="20"/>
          <w:szCs w:val="20"/>
        </w:rPr>
      </w:pPr>
    </w:p>
    <w:p w:rsidR="00C431D5" w:rsidRPr="002744B7" w:rsidRDefault="002744B7" w:rsidP="002744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w:t>
      </w:r>
      <w:r w:rsidR="00C431D5" w:rsidRPr="002744B7">
        <w:rPr>
          <w:rFonts w:ascii="Times New Roman" w:hAnsi="Times New Roman" w:cs="Times New Roman"/>
          <w:b/>
          <w:sz w:val="20"/>
          <w:szCs w:val="20"/>
        </w:rPr>
        <w:t xml:space="preserve"> </w:t>
      </w:r>
      <w:r>
        <w:rPr>
          <w:rFonts w:ascii="Times New Roman" w:hAnsi="Times New Roman" w:cs="Times New Roman"/>
          <w:b/>
          <w:sz w:val="20"/>
          <w:szCs w:val="20"/>
        </w:rPr>
        <w:t xml:space="preserve">1: </w:t>
      </w:r>
      <w:r w:rsidR="00C431D5" w:rsidRPr="002744B7">
        <w:rPr>
          <w:rFonts w:ascii="Times New Roman" w:hAnsi="Times New Roman" w:cs="Times New Roman"/>
          <w:b/>
          <w:sz w:val="20"/>
          <w:szCs w:val="20"/>
        </w:rPr>
        <w:t>Details of Participants</w:t>
      </w:r>
    </w:p>
    <w:tbl>
      <w:tblPr>
        <w:tblW w:w="5000" w:type="pct"/>
        <w:tblCellMar>
          <w:left w:w="0" w:type="dxa"/>
          <w:right w:w="0" w:type="dxa"/>
        </w:tblCellMar>
        <w:tblLook w:val="0000"/>
      </w:tblPr>
      <w:tblGrid>
        <w:gridCol w:w="1053"/>
        <w:gridCol w:w="1440"/>
        <w:gridCol w:w="1449"/>
        <w:gridCol w:w="1879"/>
        <w:gridCol w:w="2485"/>
      </w:tblGrid>
      <w:tr w:rsidR="00C431D5" w:rsidRPr="002744B7" w:rsidTr="00F57472">
        <w:trPr>
          <w:trHeight w:val="273"/>
        </w:trPr>
        <w:tc>
          <w:tcPr>
            <w:tcW w:w="634" w:type="pct"/>
            <w:tcBorders>
              <w:top w:val="double" w:sz="1"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b/>
                <w:bCs/>
                <w:color w:val="000000"/>
                <w:sz w:val="20"/>
                <w:szCs w:val="20"/>
              </w:rPr>
            </w:pPr>
            <w:r w:rsidRPr="002744B7">
              <w:rPr>
                <w:rFonts w:ascii="Times New Roman" w:hAnsi="Times New Roman" w:cs="Times New Roman"/>
                <w:b/>
                <w:bCs/>
                <w:color w:val="000000"/>
                <w:sz w:val="20"/>
                <w:szCs w:val="20"/>
              </w:rPr>
              <w:t>Student No.</w:t>
            </w:r>
          </w:p>
        </w:tc>
        <w:tc>
          <w:tcPr>
            <w:tcW w:w="867" w:type="pct"/>
            <w:tcBorders>
              <w:top w:val="double" w:sz="1"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b/>
                <w:bCs/>
                <w:color w:val="000000"/>
                <w:sz w:val="20"/>
                <w:szCs w:val="20"/>
              </w:rPr>
            </w:pPr>
            <w:r w:rsidRPr="002744B7">
              <w:rPr>
                <w:rFonts w:ascii="Times New Roman" w:hAnsi="Times New Roman" w:cs="Times New Roman"/>
                <w:b/>
                <w:bCs/>
                <w:color w:val="000000"/>
                <w:sz w:val="20"/>
                <w:szCs w:val="20"/>
              </w:rPr>
              <w:t>Age at Start of study</w:t>
            </w:r>
          </w:p>
        </w:tc>
        <w:tc>
          <w:tcPr>
            <w:tcW w:w="872" w:type="pct"/>
            <w:tcBorders>
              <w:top w:val="double" w:sz="1"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b/>
                <w:bCs/>
                <w:color w:val="000000"/>
                <w:sz w:val="20"/>
                <w:szCs w:val="20"/>
              </w:rPr>
            </w:pPr>
            <w:r w:rsidRPr="002744B7">
              <w:rPr>
                <w:rFonts w:ascii="Times New Roman" w:hAnsi="Times New Roman" w:cs="Times New Roman"/>
                <w:b/>
                <w:bCs/>
                <w:color w:val="000000"/>
                <w:sz w:val="20"/>
                <w:szCs w:val="20"/>
              </w:rPr>
              <w:t>Diagnosis</w:t>
            </w:r>
          </w:p>
        </w:tc>
        <w:tc>
          <w:tcPr>
            <w:tcW w:w="1131" w:type="pct"/>
            <w:tcBorders>
              <w:top w:val="double" w:sz="1"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b/>
                <w:bCs/>
                <w:color w:val="000000"/>
                <w:sz w:val="20"/>
                <w:szCs w:val="20"/>
              </w:rPr>
            </w:pPr>
            <w:r w:rsidRPr="002744B7">
              <w:rPr>
                <w:rFonts w:ascii="Times New Roman" w:hAnsi="Times New Roman" w:cs="Times New Roman"/>
                <w:b/>
                <w:bCs/>
                <w:color w:val="000000"/>
                <w:sz w:val="20"/>
                <w:szCs w:val="20"/>
              </w:rPr>
              <w:t>Primary School Placement</w:t>
            </w:r>
          </w:p>
        </w:tc>
        <w:tc>
          <w:tcPr>
            <w:tcW w:w="1496" w:type="pct"/>
            <w:tcBorders>
              <w:top w:val="double" w:sz="1"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b/>
                <w:bCs/>
                <w:color w:val="000000"/>
                <w:sz w:val="20"/>
                <w:szCs w:val="20"/>
              </w:rPr>
              <w:t>Secondary School Placement</w:t>
            </w:r>
          </w:p>
        </w:tc>
      </w:tr>
      <w:tr w:rsidR="00C431D5" w:rsidRPr="002744B7" w:rsidTr="00F57472">
        <w:trPr>
          <w:trHeight w:val="504"/>
        </w:trPr>
        <w:tc>
          <w:tcPr>
            <w:tcW w:w="634"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w:t>
            </w:r>
          </w:p>
        </w:tc>
        <w:tc>
          <w:tcPr>
            <w:tcW w:w="867"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11 years 8 months</w:t>
            </w:r>
          </w:p>
        </w:tc>
        <w:tc>
          <w:tcPr>
            <w:tcW w:w="872"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Asperger syndrome</w:t>
            </w:r>
          </w:p>
        </w:tc>
        <w:tc>
          <w:tcPr>
            <w:tcW w:w="1131"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primary</w:t>
            </w:r>
          </w:p>
        </w:tc>
        <w:tc>
          <w:tcPr>
            <w:tcW w:w="1496"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Secondary communication support unit</w:t>
            </w:r>
          </w:p>
        </w:tc>
      </w:tr>
      <w:tr w:rsidR="00C431D5" w:rsidRPr="002744B7" w:rsidTr="00F57472">
        <w:trPr>
          <w:trHeight w:val="504"/>
        </w:trPr>
        <w:tc>
          <w:tcPr>
            <w:tcW w:w="634"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2</w:t>
            </w:r>
          </w:p>
        </w:tc>
        <w:tc>
          <w:tcPr>
            <w:tcW w:w="867"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11 years 3 months</w:t>
            </w:r>
          </w:p>
        </w:tc>
        <w:tc>
          <w:tcPr>
            <w:tcW w:w="872"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Asperger syndrome</w:t>
            </w:r>
          </w:p>
        </w:tc>
        <w:tc>
          <w:tcPr>
            <w:tcW w:w="1131"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primary</w:t>
            </w:r>
          </w:p>
        </w:tc>
        <w:tc>
          <w:tcPr>
            <w:tcW w:w="1496"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Secondary communication support unit</w:t>
            </w:r>
          </w:p>
        </w:tc>
      </w:tr>
      <w:tr w:rsidR="00C431D5" w:rsidRPr="002744B7" w:rsidTr="00F57472">
        <w:trPr>
          <w:trHeight w:val="504"/>
        </w:trPr>
        <w:tc>
          <w:tcPr>
            <w:tcW w:w="634"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3</w:t>
            </w:r>
          </w:p>
        </w:tc>
        <w:tc>
          <w:tcPr>
            <w:tcW w:w="867"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12 years 2 months</w:t>
            </w:r>
          </w:p>
        </w:tc>
        <w:tc>
          <w:tcPr>
            <w:tcW w:w="872"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Asperger syndrome</w:t>
            </w:r>
          </w:p>
        </w:tc>
        <w:tc>
          <w:tcPr>
            <w:tcW w:w="1131"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primary</w:t>
            </w:r>
          </w:p>
        </w:tc>
        <w:tc>
          <w:tcPr>
            <w:tcW w:w="1496"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secondary</w:t>
            </w:r>
          </w:p>
        </w:tc>
      </w:tr>
      <w:tr w:rsidR="00C431D5" w:rsidRPr="002744B7" w:rsidTr="00F57472">
        <w:trPr>
          <w:trHeight w:val="504"/>
        </w:trPr>
        <w:tc>
          <w:tcPr>
            <w:tcW w:w="634"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 xml:space="preserve">4 </w:t>
            </w:r>
          </w:p>
        </w:tc>
        <w:tc>
          <w:tcPr>
            <w:tcW w:w="867"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11 years 6 months</w:t>
            </w:r>
          </w:p>
        </w:tc>
        <w:tc>
          <w:tcPr>
            <w:tcW w:w="872"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Asperger syndrome</w:t>
            </w:r>
          </w:p>
        </w:tc>
        <w:tc>
          <w:tcPr>
            <w:tcW w:w="1131"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primary</w:t>
            </w:r>
          </w:p>
        </w:tc>
        <w:tc>
          <w:tcPr>
            <w:tcW w:w="1496"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secondary</w:t>
            </w:r>
          </w:p>
        </w:tc>
      </w:tr>
      <w:tr w:rsidR="00C431D5" w:rsidRPr="002744B7" w:rsidTr="00F57472">
        <w:trPr>
          <w:trHeight w:val="504"/>
        </w:trPr>
        <w:tc>
          <w:tcPr>
            <w:tcW w:w="634"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 xml:space="preserve">5 </w:t>
            </w:r>
          </w:p>
        </w:tc>
        <w:tc>
          <w:tcPr>
            <w:tcW w:w="867"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11 years 10 months</w:t>
            </w:r>
          </w:p>
        </w:tc>
        <w:tc>
          <w:tcPr>
            <w:tcW w:w="872"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Asperger syndrome</w:t>
            </w:r>
          </w:p>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Tourette syndrome</w:t>
            </w:r>
          </w:p>
        </w:tc>
        <w:tc>
          <w:tcPr>
            <w:tcW w:w="1131"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primary</w:t>
            </w:r>
          </w:p>
        </w:tc>
        <w:tc>
          <w:tcPr>
            <w:tcW w:w="1496"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secondary</w:t>
            </w:r>
          </w:p>
        </w:tc>
      </w:tr>
      <w:tr w:rsidR="00C431D5" w:rsidRPr="002744B7" w:rsidTr="00F57472">
        <w:trPr>
          <w:trHeight w:val="504"/>
        </w:trPr>
        <w:tc>
          <w:tcPr>
            <w:tcW w:w="634"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6</w:t>
            </w:r>
          </w:p>
        </w:tc>
        <w:tc>
          <w:tcPr>
            <w:tcW w:w="867"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12 years 4 months</w:t>
            </w:r>
          </w:p>
        </w:tc>
        <w:tc>
          <w:tcPr>
            <w:tcW w:w="872"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Asperger syndrome</w:t>
            </w:r>
          </w:p>
        </w:tc>
        <w:tc>
          <w:tcPr>
            <w:tcW w:w="1131"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primary</w:t>
            </w:r>
          </w:p>
        </w:tc>
        <w:tc>
          <w:tcPr>
            <w:tcW w:w="1496" w:type="pct"/>
            <w:tcBorders>
              <w:top w:val="single" w:sz="4" w:space="0" w:color="000000"/>
              <w:bottom w:val="single" w:sz="4" w:space="0" w:color="000000"/>
            </w:tcBorders>
            <w:shd w:val="clear" w:color="auto" w:fill="auto"/>
          </w:tcPr>
          <w:p w:rsidR="00C431D5" w:rsidRPr="002744B7" w:rsidRDefault="00C431D5" w:rsidP="002744B7">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secondary</w:t>
            </w:r>
          </w:p>
        </w:tc>
      </w:tr>
      <w:tr w:rsidR="00C431D5" w:rsidRPr="002744B7" w:rsidTr="00F57472">
        <w:trPr>
          <w:trHeight w:val="504"/>
        </w:trPr>
        <w:tc>
          <w:tcPr>
            <w:tcW w:w="634"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7</w:t>
            </w:r>
          </w:p>
        </w:tc>
        <w:tc>
          <w:tcPr>
            <w:tcW w:w="867"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12 years 1 month</w:t>
            </w:r>
          </w:p>
        </w:tc>
        <w:tc>
          <w:tcPr>
            <w:tcW w:w="872"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Asperger syndrome</w:t>
            </w:r>
          </w:p>
        </w:tc>
        <w:tc>
          <w:tcPr>
            <w:tcW w:w="1131"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primary</w:t>
            </w:r>
          </w:p>
        </w:tc>
        <w:tc>
          <w:tcPr>
            <w:tcW w:w="1496"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secondary</w:t>
            </w:r>
          </w:p>
        </w:tc>
      </w:tr>
      <w:tr w:rsidR="00C431D5" w:rsidRPr="002744B7" w:rsidTr="00F57472">
        <w:trPr>
          <w:trHeight w:val="734"/>
        </w:trPr>
        <w:tc>
          <w:tcPr>
            <w:tcW w:w="634"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8</w:t>
            </w:r>
          </w:p>
        </w:tc>
        <w:tc>
          <w:tcPr>
            <w:tcW w:w="867"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11 years 5 months</w:t>
            </w:r>
          </w:p>
        </w:tc>
        <w:tc>
          <w:tcPr>
            <w:tcW w:w="872"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Asperger syndrome</w:t>
            </w:r>
          </w:p>
        </w:tc>
        <w:tc>
          <w:tcPr>
            <w:tcW w:w="1131"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primary</w:t>
            </w:r>
          </w:p>
        </w:tc>
        <w:tc>
          <w:tcPr>
            <w:tcW w:w="1496"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Secondary communication support unit</w:t>
            </w:r>
          </w:p>
        </w:tc>
      </w:tr>
      <w:tr w:rsidR="00C431D5" w:rsidRPr="002744B7" w:rsidTr="00F57472">
        <w:trPr>
          <w:trHeight w:val="734"/>
        </w:trPr>
        <w:tc>
          <w:tcPr>
            <w:tcW w:w="634"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9</w:t>
            </w:r>
            <w:r w:rsidRPr="002744B7">
              <w:rPr>
                <w:rFonts w:ascii="Times New Roman" w:hAnsi="Times New Roman" w:cs="Times New Roman"/>
                <w:color w:val="000000"/>
                <w:sz w:val="20"/>
                <w:szCs w:val="20"/>
                <w:vertAlign w:val="superscript"/>
              </w:rPr>
              <w:t>a</w:t>
            </w:r>
          </w:p>
        </w:tc>
        <w:tc>
          <w:tcPr>
            <w:tcW w:w="867"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11 years 5 months</w:t>
            </w:r>
          </w:p>
        </w:tc>
        <w:tc>
          <w:tcPr>
            <w:tcW w:w="872"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Asperger Syndrome</w:t>
            </w:r>
          </w:p>
        </w:tc>
        <w:tc>
          <w:tcPr>
            <w:tcW w:w="1131"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color w:val="000000"/>
                <w:sz w:val="20"/>
                <w:szCs w:val="20"/>
              </w:rPr>
            </w:pPr>
            <w:r w:rsidRPr="002744B7">
              <w:rPr>
                <w:rFonts w:ascii="Times New Roman" w:hAnsi="Times New Roman" w:cs="Times New Roman"/>
                <w:color w:val="000000"/>
                <w:sz w:val="20"/>
                <w:szCs w:val="20"/>
              </w:rPr>
              <w:t>Mainstream primary</w:t>
            </w:r>
          </w:p>
        </w:tc>
        <w:tc>
          <w:tcPr>
            <w:tcW w:w="1496" w:type="pct"/>
            <w:tcBorders>
              <w:top w:val="single" w:sz="4" w:space="0" w:color="000000"/>
              <w:bottom w:val="single" w:sz="4" w:space="0" w:color="000000"/>
            </w:tcBorders>
            <w:shd w:val="clear" w:color="auto" w:fill="auto"/>
          </w:tcPr>
          <w:p w:rsidR="00C431D5" w:rsidRPr="002744B7" w:rsidRDefault="00C431D5" w:rsidP="00FE2224">
            <w:pPr>
              <w:autoSpaceDE w:val="0"/>
              <w:spacing w:after="0" w:line="240" w:lineRule="auto"/>
              <w:rPr>
                <w:rFonts w:ascii="Times New Roman" w:hAnsi="Times New Roman" w:cs="Times New Roman"/>
                <w:sz w:val="20"/>
                <w:szCs w:val="20"/>
              </w:rPr>
            </w:pPr>
            <w:r w:rsidRPr="002744B7">
              <w:rPr>
                <w:rFonts w:ascii="Times New Roman" w:hAnsi="Times New Roman" w:cs="Times New Roman"/>
                <w:color w:val="000000"/>
                <w:sz w:val="20"/>
                <w:szCs w:val="20"/>
              </w:rPr>
              <w:t>Mainstream secondary</w:t>
            </w:r>
          </w:p>
        </w:tc>
      </w:tr>
    </w:tbl>
    <w:p w:rsidR="00C431D5" w:rsidRPr="00FE2224" w:rsidRDefault="00C431D5" w:rsidP="00FE2224">
      <w:pPr>
        <w:spacing w:after="0" w:line="240" w:lineRule="auto"/>
        <w:jc w:val="center"/>
        <w:rPr>
          <w:rFonts w:ascii="Times New Roman" w:hAnsi="Times New Roman" w:cs="Times New Roman"/>
          <w:sz w:val="16"/>
          <w:szCs w:val="16"/>
        </w:rPr>
      </w:pPr>
      <w:r w:rsidRPr="00FE2224">
        <w:rPr>
          <w:rFonts w:ascii="Times New Roman" w:hAnsi="Times New Roman" w:cs="Times New Roman"/>
          <w:sz w:val="16"/>
          <w:szCs w:val="16"/>
        </w:rPr>
        <w:t>Data for this student is available pre-transfer but not post-transfer</w:t>
      </w:r>
    </w:p>
    <w:p w:rsidR="00C431D5" w:rsidRPr="002744B7" w:rsidRDefault="00C431D5" w:rsidP="002744B7">
      <w:pPr>
        <w:spacing w:after="0" w:line="240" w:lineRule="auto"/>
        <w:jc w:val="both"/>
        <w:rPr>
          <w:rFonts w:ascii="Times New Roman" w:hAnsi="Times New Roman" w:cs="Times New Roman"/>
          <w:bCs/>
          <w:i/>
          <w:sz w:val="20"/>
          <w:szCs w:val="20"/>
        </w:rPr>
      </w:pPr>
    </w:p>
    <w:p w:rsidR="00C431D5" w:rsidRPr="002744B7" w:rsidRDefault="00C431D5" w:rsidP="002744B7">
      <w:pPr>
        <w:spacing w:after="0" w:line="240" w:lineRule="auto"/>
        <w:jc w:val="both"/>
        <w:rPr>
          <w:rFonts w:ascii="Times New Roman" w:hAnsi="Times New Roman" w:cs="Times New Roman"/>
          <w:bCs/>
          <w:i/>
          <w:sz w:val="20"/>
          <w:szCs w:val="20"/>
        </w:rPr>
      </w:pPr>
      <w:r w:rsidRPr="002744B7">
        <w:rPr>
          <w:rFonts w:ascii="Times New Roman" w:hAnsi="Times New Roman" w:cs="Times New Roman"/>
          <w:bCs/>
          <w:i/>
          <w:sz w:val="20"/>
          <w:szCs w:val="20"/>
        </w:rPr>
        <w:t xml:space="preserve">Measures and Procedures </w:t>
      </w:r>
    </w:p>
    <w:p w:rsidR="00C431D5" w:rsidRPr="002744B7" w:rsidRDefault="00C431D5" w:rsidP="002744B7">
      <w:pPr>
        <w:spacing w:after="0" w:line="240" w:lineRule="auto"/>
        <w:jc w:val="both"/>
        <w:rPr>
          <w:rFonts w:ascii="Times New Roman" w:hAnsi="Times New Roman" w:cs="Times New Roman"/>
          <w:bCs/>
          <w:i/>
          <w:sz w:val="20"/>
          <w:szCs w:val="20"/>
        </w:rPr>
      </w:pPr>
      <w:r w:rsidRPr="002744B7">
        <w:rPr>
          <w:rFonts w:ascii="Times New Roman" w:hAnsi="Times New Roman" w:cs="Times New Roman"/>
          <w:bCs/>
          <w:i/>
          <w:sz w:val="20"/>
          <w:szCs w:val="20"/>
        </w:rPr>
        <w:t xml:space="preserve">Ethics. </w:t>
      </w:r>
      <w:r w:rsidRPr="002744B7">
        <w:rPr>
          <w:rFonts w:ascii="Times New Roman" w:hAnsi="Times New Roman" w:cs="Times New Roman"/>
          <w:bCs/>
          <w:sz w:val="20"/>
          <w:szCs w:val="20"/>
        </w:rPr>
        <w:t xml:space="preserve">Relevant permissions were obtained from senior managers within the local authority.  The principal researcher complied with the British Psychological Society Code of Ethics and Conduct (British Psychological Society, 2009). Written informed consent was obtained from all participants. Hard </w:t>
      </w:r>
      <w:r w:rsidRPr="002744B7">
        <w:rPr>
          <w:rFonts w:ascii="Times New Roman" w:hAnsi="Times New Roman" w:cs="Times New Roman"/>
          <w:sz w:val="20"/>
          <w:szCs w:val="20"/>
        </w:rPr>
        <w:t>data was stored in a locked</w:t>
      </w:r>
      <w:r w:rsidRPr="002744B7">
        <w:rPr>
          <w:rFonts w:ascii="Times New Roman" w:hAnsi="Times New Roman" w:cs="Times New Roman"/>
          <w:bCs/>
          <w:sz w:val="20"/>
          <w:szCs w:val="20"/>
        </w:rPr>
        <w:t xml:space="preserve"> </w:t>
      </w:r>
      <w:r w:rsidRPr="002744B7">
        <w:rPr>
          <w:rFonts w:ascii="Times New Roman" w:hAnsi="Times New Roman" w:cs="Times New Roman"/>
          <w:sz w:val="20"/>
          <w:szCs w:val="20"/>
        </w:rPr>
        <w:t>filing cabinet and electronic data was stored and retrieved through a password protected</w:t>
      </w:r>
      <w:r w:rsidRPr="002744B7">
        <w:rPr>
          <w:rFonts w:ascii="Times New Roman" w:hAnsi="Times New Roman" w:cs="Times New Roman"/>
          <w:bCs/>
          <w:sz w:val="20"/>
          <w:szCs w:val="20"/>
        </w:rPr>
        <w:t xml:space="preserve"> </w:t>
      </w:r>
      <w:r w:rsidRPr="002744B7">
        <w:rPr>
          <w:rFonts w:ascii="Times New Roman" w:hAnsi="Times New Roman" w:cs="Times New Roman"/>
          <w:sz w:val="20"/>
          <w:szCs w:val="20"/>
        </w:rPr>
        <w:t>computer. Issues of confidentiality and anonymity in dissemination of findings were</w:t>
      </w:r>
      <w:r w:rsidRPr="002744B7">
        <w:rPr>
          <w:rFonts w:ascii="Times New Roman" w:hAnsi="Times New Roman" w:cs="Times New Roman"/>
          <w:bCs/>
          <w:sz w:val="20"/>
          <w:szCs w:val="20"/>
        </w:rPr>
        <w:t xml:space="preserve"> </w:t>
      </w:r>
      <w:r w:rsidRPr="002744B7">
        <w:rPr>
          <w:rFonts w:ascii="Times New Roman" w:hAnsi="Times New Roman" w:cs="Times New Roman"/>
          <w:sz w:val="20"/>
          <w:szCs w:val="20"/>
        </w:rPr>
        <w:t>communicated to all participants.</w:t>
      </w:r>
    </w:p>
    <w:p w:rsidR="00FE2224" w:rsidRDefault="00FE2224" w:rsidP="002744B7">
      <w:pPr>
        <w:spacing w:after="0" w:line="240" w:lineRule="auto"/>
        <w:jc w:val="both"/>
        <w:rPr>
          <w:rFonts w:ascii="Times New Roman" w:hAnsi="Times New Roman" w:cs="Times New Roman"/>
          <w:bCs/>
          <w:i/>
          <w:sz w:val="20"/>
          <w:szCs w:val="20"/>
        </w:rPr>
      </w:pPr>
    </w:p>
    <w:p w:rsidR="00C431D5" w:rsidRPr="002744B7" w:rsidRDefault="00C431D5" w:rsidP="002744B7">
      <w:pPr>
        <w:spacing w:after="0" w:line="240" w:lineRule="auto"/>
        <w:jc w:val="both"/>
        <w:rPr>
          <w:rFonts w:ascii="Times New Roman" w:hAnsi="Times New Roman" w:cs="Times New Roman"/>
          <w:bCs/>
          <w:i/>
          <w:sz w:val="20"/>
          <w:szCs w:val="20"/>
        </w:rPr>
      </w:pPr>
      <w:r w:rsidRPr="002744B7">
        <w:rPr>
          <w:rFonts w:ascii="Times New Roman" w:hAnsi="Times New Roman" w:cs="Times New Roman"/>
          <w:bCs/>
          <w:i/>
          <w:sz w:val="20"/>
          <w:szCs w:val="20"/>
        </w:rPr>
        <w:t xml:space="preserve">Transition questionnaire: pre-transfer. </w:t>
      </w:r>
      <w:r w:rsidRPr="002744B7">
        <w:rPr>
          <w:rFonts w:ascii="Times New Roman" w:hAnsi="Times New Roman" w:cs="Times New Roman"/>
          <w:sz w:val="20"/>
          <w:szCs w:val="20"/>
        </w:rPr>
        <w:t xml:space="preserve">Students completed a pre-transfer questionnaire (see Appendix A), </w:t>
      </w:r>
      <w:r w:rsidRPr="002744B7">
        <w:rPr>
          <w:rFonts w:ascii="Times New Roman" w:hAnsi="Times New Roman" w:cs="Times New Roman"/>
          <w:bCs/>
          <w:sz w:val="20"/>
          <w:szCs w:val="20"/>
        </w:rPr>
        <w:t xml:space="preserve">with support as required from teaching and non-teaching staff, </w:t>
      </w:r>
      <w:r w:rsidRPr="002744B7">
        <w:rPr>
          <w:rFonts w:ascii="Times New Roman" w:hAnsi="Times New Roman" w:cs="Times New Roman"/>
          <w:sz w:val="20"/>
          <w:szCs w:val="20"/>
        </w:rPr>
        <w:t xml:space="preserve">during the first session of the transition programme (in May prior to the move to secondary school).  This included the question </w:t>
      </w:r>
      <w:r w:rsidRPr="00BB12A0">
        <w:rPr>
          <w:rFonts w:ascii="Times New Roman" w:hAnsi="Times New Roman" w:cs="Times New Roman"/>
          <w:i/>
          <w:sz w:val="20"/>
          <w:szCs w:val="20"/>
        </w:rPr>
        <w:t>What three things would most help you with the move from primary to secondary school</w:t>
      </w:r>
      <w:r w:rsidR="00BB12A0">
        <w:rPr>
          <w:rFonts w:ascii="Times New Roman" w:hAnsi="Times New Roman" w:cs="Times New Roman"/>
          <w:i/>
          <w:sz w:val="20"/>
          <w:szCs w:val="20"/>
        </w:rPr>
        <w:t>?</w:t>
      </w:r>
      <w:r w:rsidRPr="002744B7">
        <w:rPr>
          <w:rFonts w:ascii="Times New Roman" w:hAnsi="Times New Roman" w:cs="Times New Roman"/>
          <w:sz w:val="20"/>
          <w:szCs w:val="20"/>
        </w:rPr>
        <w:t xml:space="preserve">, thus providing insight into their perceived support needs. Parents completed a pre-transfer questionnaire (based on the student questionnaire in Appendix A) which incorporated the question </w:t>
      </w:r>
      <w:r w:rsidRPr="00BB12A0">
        <w:rPr>
          <w:rFonts w:ascii="Times New Roman" w:hAnsi="Times New Roman" w:cs="Times New Roman"/>
          <w:i/>
          <w:sz w:val="20"/>
          <w:szCs w:val="20"/>
        </w:rPr>
        <w:t>In your opinion what are the three things that would most help your child with the transfer between primary and secondary education?</w:t>
      </w:r>
      <w:r w:rsidRPr="002744B7">
        <w:rPr>
          <w:rFonts w:ascii="Times New Roman" w:hAnsi="Times New Roman" w:cs="Times New Roman"/>
          <w:sz w:val="20"/>
          <w:szCs w:val="20"/>
        </w:rPr>
        <w:t xml:space="preserve"> at the information session in March (academic session before the move).  </w:t>
      </w:r>
    </w:p>
    <w:p w:rsidR="00FE2224" w:rsidRDefault="00FE2224" w:rsidP="002744B7">
      <w:pPr>
        <w:spacing w:after="0" w:line="240" w:lineRule="auto"/>
        <w:jc w:val="both"/>
        <w:rPr>
          <w:rFonts w:ascii="Times New Roman" w:hAnsi="Times New Roman" w:cs="Times New Roman"/>
          <w:bCs/>
          <w:i/>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bCs/>
          <w:i/>
          <w:sz w:val="20"/>
          <w:szCs w:val="20"/>
        </w:rPr>
        <w:t xml:space="preserve">Group activity: post-transfer. </w:t>
      </w:r>
      <w:r w:rsidRPr="002744B7">
        <w:rPr>
          <w:rFonts w:ascii="Times New Roman" w:hAnsi="Times New Roman" w:cs="Times New Roman"/>
          <w:sz w:val="20"/>
          <w:szCs w:val="20"/>
        </w:rPr>
        <w:t xml:space="preserve">Two months following the transfer to secondary school, eight students and parents were invited to a reunion meeting after school hours (the ninth student and his parent were not invited due to apparent disengagement from the research).  The aims of this meeting were to share their views and experiences of the transition process; discuss whether further support could be provided during the transition period; and use the shared information to inform future developments of the programme.  Six students and six parents attended and all three members of the transition programme team were present, namely the first author, a senior educational psychologist, the principal teacher (PT) autism unit (AU) and the AU speech and language therapist (SALT).  During the first part of the session, the group was sub-divided into parents and students. The first author facilitated the parents’ group while the PT (autism unit) and SALT facilitated the students’ group in a separate room.  The two groups reconvened at the end of the session to share views and discuss similarities and differences in their responses.  </w:t>
      </w:r>
    </w:p>
    <w:p w:rsidR="00FE2224" w:rsidRDefault="00FE2224"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The group activity drew on the methodology of group interviewing.  It has been suggested that the group interview is particularly useful with children as it enables the use of familiar language and encourages group interaction (Cohen, Manion, &amp; Morrison, 2007); addresses issues of power and status typical of individual interviews (Kellett &amp; Ding, 2004); and offers a supportive environment (Jones &amp; Tannock, </w:t>
      </w:r>
      <w:r w:rsidR="00BB12A0">
        <w:rPr>
          <w:rFonts w:ascii="Times New Roman" w:hAnsi="Times New Roman" w:cs="Times New Roman"/>
          <w:sz w:val="20"/>
          <w:szCs w:val="20"/>
        </w:rPr>
        <w:t xml:space="preserve">2000). Participants were asked </w:t>
      </w:r>
      <w:r w:rsidRPr="00BB12A0">
        <w:rPr>
          <w:rFonts w:ascii="Times New Roman" w:hAnsi="Times New Roman" w:cs="Times New Roman"/>
          <w:i/>
          <w:sz w:val="20"/>
          <w:szCs w:val="20"/>
        </w:rPr>
        <w:t>What has helped you/your son in the transition from primary to secondary school?</w:t>
      </w:r>
      <w:r w:rsidRPr="002744B7">
        <w:rPr>
          <w:rFonts w:ascii="Times New Roman" w:hAnsi="Times New Roman" w:cs="Times New Roman"/>
          <w:sz w:val="20"/>
          <w:szCs w:val="20"/>
        </w:rPr>
        <w:t xml:space="preserve">  They worked in pairs identifying factors which had assisted the transition process; noted them on flip chart paper; and then prioritized them through the allocation of stickers. Each participant was provided with fifteen stickers. They were encouraged to think about all aspects of the transition process and not just the transition programme.  Participants were also asked </w:t>
      </w:r>
      <w:r w:rsidRPr="00BB12A0">
        <w:rPr>
          <w:rFonts w:ascii="Times New Roman" w:hAnsi="Times New Roman" w:cs="Times New Roman"/>
          <w:i/>
          <w:sz w:val="20"/>
          <w:szCs w:val="20"/>
        </w:rPr>
        <w:t>What else could have helped you/your son in the transition from primary to secondary school?</w:t>
      </w:r>
      <w:r w:rsidRPr="002744B7">
        <w:rPr>
          <w:rFonts w:ascii="Times New Roman" w:hAnsi="Times New Roman" w:cs="Times New Roman"/>
          <w:sz w:val="20"/>
          <w:szCs w:val="20"/>
        </w:rPr>
        <w:t xml:space="preserve"> Responses were collated on flip chart paper.  </w:t>
      </w:r>
    </w:p>
    <w:p w:rsidR="00FE2224" w:rsidRDefault="00FE2224" w:rsidP="002744B7">
      <w:pPr>
        <w:pStyle w:val="StyleHeading2NotItalic"/>
        <w:jc w:val="both"/>
        <w:rPr>
          <w:rFonts w:ascii="Times New Roman" w:hAnsi="Times New Roman"/>
          <w:b w:val="0"/>
          <w:sz w:val="20"/>
          <w:szCs w:val="20"/>
        </w:rPr>
      </w:pPr>
    </w:p>
    <w:p w:rsidR="00C431D5" w:rsidRPr="002744B7" w:rsidRDefault="00C431D5" w:rsidP="002744B7">
      <w:pPr>
        <w:pStyle w:val="StyleHeading2NotItalic"/>
        <w:jc w:val="both"/>
        <w:rPr>
          <w:rFonts w:ascii="Times New Roman" w:hAnsi="Times New Roman"/>
          <w:sz w:val="20"/>
          <w:szCs w:val="20"/>
        </w:rPr>
      </w:pPr>
      <w:r w:rsidRPr="002744B7">
        <w:rPr>
          <w:rFonts w:ascii="Times New Roman" w:hAnsi="Times New Roman"/>
          <w:b w:val="0"/>
          <w:sz w:val="20"/>
          <w:szCs w:val="20"/>
        </w:rPr>
        <w:t>Interviews: post-transfer.</w:t>
      </w:r>
      <w:r w:rsidRPr="002744B7">
        <w:rPr>
          <w:rFonts w:ascii="Times New Roman" w:hAnsi="Times New Roman"/>
          <w:i w:val="0"/>
          <w:sz w:val="20"/>
          <w:szCs w:val="20"/>
        </w:rPr>
        <w:t xml:space="preserve">  </w:t>
      </w:r>
      <w:r w:rsidRPr="002744B7">
        <w:rPr>
          <w:rFonts w:ascii="Times New Roman" w:hAnsi="Times New Roman"/>
          <w:b w:val="0"/>
          <w:i w:val="0"/>
          <w:sz w:val="20"/>
          <w:szCs w:val="20"/>
        </w:rPr>
        <w:t xml:space="preserve">Letters to parents outlining the purpose and nature of the interviews were distributed six months following the transfer to secondary school. Between late February and early April, the first author conducted interviews with eight students and nine parents (one was a joint parent interview) in their homes at convenient times. </w:t>
      </w:r>
    </w:p>
    <w:p w:rsidR="00FE2224" w:rsidRDefault="00FE2224"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Semi-structured interviews were used to explore the students’ and parents’ perspectives on the move from primary to secondary school. The relevant extract from the student interview schedule is shown in Appendix B; the parent interview schedule being along similar lines. The perceived advantages of using interviewing as a data collection method were the facility to address any misunderstandings on the part of the interviewee; enable further exploration of ideas through the use of prompts and probes; and provide rich information. Students and parents were asked to evaluate prior conceptualisations of secondary school against experiences such as:- </w:t>
      </w:r>
    </w:p>
    <w:p w:rsidR="00C431D5" w:rsidRPr="00FE2224" w:rsidRDefault="00C431D5" w:rsidP="00FE2224">
      <w:pPr>
        <w:pStyle w:val="ListParagraph"/>
        <w:numPr>
          <w:ilvl w:val="0"/>
          <w:numId w:val="7"/>
        </w:numPr>
        <w:spacing w:after="0" w:line="240" w:lineRule="auto"/>
        <w:ind w:left="540"/>
        <w:jc w:val="both"/>
        <w:rPr>
          <w:rFonts w:ascii="Times New Roman" w:hAnsi="Times New Roman" w:cs="Times New Roman"/>
          <w:sz w:val="20"/>
          <w:szCs w:val="20"/>
        </w:rPr>
      </w:pPr>
      <w:r w:rsidRPr="00FE2224">
        <w:rPr>
          <w:rFonts w:ascii="Times New Roman" w:hAnsi="Times New Roman" w:cs="Times New Roman"/>
          <w:sz w:val="20"/>
          <w:szCs w:val="20"/>
        </w:rPr>
        <w:t>When you/your son were/was at primary school, what did you/he imagine secondary school would be like?</w:t>
      </w:r>
    </w:p>
    <w:p w:rsidR="00C431D5" w:rsidRPr="00FE2224" w:rsidRDefault="00C431D5" w:rsidP="00FE2224">
      <w:pPr>
        <w:pStyle w:val="ListParagraph"/>
        <w:numPr>
          <w:ilvl w:val="0"/>
          <w:numId w:val="7"/>
        </w:numPr>
        <w:spacing w:after="0" w:line="240" w:lineRule="auto"/>
        <w:ind w:left="540"/>
        <w:jc w:val="both"/>
        <w:rPr>
          <w:rFonts w:ascii="Times New Roman" w:hAnsi="Times New Roman" w:cs="Times New Roman"/>
          <w:sz w:val="20"/>
          <w:szCs w:val="20"/>
        </w:rPr>
      </w:pPr>
      <w:r w:rsidRPr="00FE2224">
        <w:rPr>
          <w:rFonts w:ascii="Times New Roman" w:hAnsi="Times New Roman" w:cs="Times New Roman"/>
          <w:sz w:val="20"/>
          <w:szCs w:val="20"/>
        </w:rPr>
        <w:t>How does secondary school compare to your/his expectations of it?</w:t>
      </w:r>
    </w:p>
    <w:p w:rsidR="00C431D5" w:rsidRPr="00FE2224" w:rsidRDefault="00C431D5" w:rsidP="00FE2224">
      <w:pPr>
        <w:pStyle w:val="ListParagraph"/>
        <w:numPr>
          <w:ilvl w:val="0"/>
          <w:numId w:val="7"/>
        </w:numPr>
        <w:spacing w:after="0" w:line="240" w:lineRule="auto"/>
        <w:ind w:left="540"/>
        <w:jc w:val="both"/>
        <w:rPr>
          <w:rFonts w:ascii="Times New Roman" w:hAnsi="Times New Roman" w:cs="Times New Roman"/>
          <w:sz w:val="20"/>
          <w:szCs w:val="20"/>
        </w:rPr>
      </w:pPr>
      <w:r w:rsidRPr="00FE2224">
        <w:rPr>
          <w:rFonts w:ascii="Times New Roman" w:hAnsi="Times New Roman" w:cs="Times New Roman"/>
          <w:sz w:val="20"/>
          <w:szCs w:val="20"/>
        </w:rPr>
        <w:t>What feelings do you/did your son associate with the transition from primary to secondary school?</w:t>
      </w:r>
    </w:p>
    <w:p w:rsidR="00B54872" w:rsidRDefault="00B54872"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There are specific issues to consider when interviewing children, including the power differential between the interviewer and the interviewees (Kellett &amp; Ding, 2004); aspects pertaining to children’s linguistic and cognitive development (Dockrell, Lewis, &amp; Lindsay, 2000); and children’s ability to recall information (Greig, Taylor, &amp; MacKay, 2007). The use of techniques such as an open question format and avoiding recurrent probing for detail have been suggested as ways of enhancing the effectiveness of methods used to question children (Dockrell et al., 2000).</w:t>
      </w:r>
      <w:r w:rsidRPr="002744B7">
        <w:rPr>
          <w:rFonts w:ascii="Times New Roman" w:hAnsi="Times New Roman" w:cs="Times New Roman"/>
          <w:b/>
          <w:i/>
          <w:sz w:val="20"/>
          <w:szCs w:val="20"/>
        </w:rPr>
        <w:t xml:space="preserve"> </w:t>
      </w:r>
      <w:r w:rsidRPr="002744B7">
        <w:rPr>
          <w:rFonts w:ascii="Times New Roman" w:hAnsi="Times New Roman" w:cs="Times New Roman"/>
          <w:sz w:val="20"/>
          <w:szCs w:val="20"/>
        </w:rPr>
        <w:t>These aspects were</w:t>
      </w:r>
      <w:r w:rsidRPr="002744B7">
        <w:rPr>
          <w:rFonts w:ascii="Times New Roman" w:hAnsi="Times New Roman" w:cs="Times New Roman"/>
          <w:b/>
          <w:i/>
          <w:sz w:val="20"/>
          <w:szCs w:val="20"/>
        </w:rPr>
        <w:t xml:space="preserve"> </w:t>
      </w:r>
      <w:r w:rsidRPr="002744B7">
        <w:rPr>
          <w:rFonts w:ascii="Times New Roman" w:hAnsi="Times New Roman" w:cs="Times New Roman"/>
          <w:sz w:val="20"/>
          <w:szCs w:val="20"/>
        </w:rPr>
        <w:t>incorporated into the procedures in this study.</w:t>
      </w:r>
    </w:p>
    <w:p w:rsidR="00FE2224" w:rsidRDefault="00FE2224"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The interview schedules were carefully planned and structured for ease of clarity. A preamble reminded each interviewee of the purpose of the interview; each section had an introduction explaining the purpose and focus; and various prompts and probes supplemented the main questions. The interview was piloted with a young person with Asperger Syndrome and his parent who were not involved in the study. This resulted in minor changes, such as ensuring adequate space to record verbatim responses; noting any additional prompts</w:t>
      </w:r>
      <w:r w:rsidR="00BB12A0">
        <w:rPr>
          <w:rFonts w:ascii="Times New Roman" w:hAnsi="Times New Roman" w:cs="Times New Roman"/>
          <w:sz w:val="20"/>
          <w:szCs w:val="20"/>
        </w:rPr>
        <w:t xml:space="preserve"> or probes; and asking a final </w:t>
      </w:r>
      <w:r w:rsidRPr="00BB12A0">
        <w:rPr>
          <w:rFonts w:ascii="Times New Roman" w:hAnsi="Times New Roman" w:cs="Times New Roman"/>
          <w:i/>
          <w:sz w:val="20"/>
          <w:szCs w:val="20"/>
        </w:rPr>
        <w:t>Any other comments?</w:t>
      </w:r>
      <w:r w:rsidRPr="002744B7">
        <w:rPr>
          <w:rFonts w:ascii="Times New Roman" w:hAnsi="Times New Roman" w:cs="Times New Roman"/>
          <w:sz w:val="20"/>
          <w:szCs w:val="20"/>
        </w:rPr>
        <w:t xml:space="preserve"> at the end of the interview.   </w:t>
      </w:r>
    </w:p>
    <w:p w:rsidR="00FE2224" w:rsidRDefault="00FE2224" w:rsidP="002744B7">
      <w:pPr>
        <w:pStyle w:val="StyleHeading2NotItalic"/>
        <w:jc w:val="both"/>
        <w:rPr>
          <w:rFonts w:ascii="Times New Roman" w:hAnsi="Times New Roman"/>
          <w:b w:val="0"/>
          <w:i w:val="0"/>
          <w:sz w:val="20"/>
          <w:szCs w:val="20"/>
        </w:rPr>
      </w:pPr>
    </w:p>
    <w:p w:rsidR="00C431D5" w:rsidRPr="002744B7" w:rsidRDefault="00C431D5" w:rsidP="002744B7">
      <w:pPr>
        <w:pStyle w:val="StyleHeading2NotItalic"/>
        <w:jc w:val="both"/>
        <w:rPr>
          <w:rFonts w:ascii="Times New Roman" w:hAnsi="Times New Roman"/>
          <w:b w:val="0"/>
          <w:i w:val="0"/>
          <w:sz w:val="20"/>
          <w:szCs w:val="20"/>
        </w:rPr>
      </w:pPr>
      <w:r w:rsidRPr="002744B7">
        <w:rPr>
          <w:rFonts w:ascii="Times New Roman" w:hAnsi="Times New Roman"/>
          <w:b w:val="0"/>
          <w:i w:val="0"/>
          <w:sz w:val="20"/>
          <w:szCs w:val="20"/>
        </w:rPr>
        <w:t xml:space="preserve">A number of potential threats to the validity of interviewing as a data collection method are acknowledged.  Attempts were made to minimize the amount of bias by checking the interviewees’ understanding of questions; using prompts and probes to check that the interviewer understood the responses; and conscious awareness on the researcher’s part of the dangers of seeking answers that supported preconceived ideas (Cohen et al., 2007).  Threats to reliability were addressed through utilization of the same interview content and format; and the same interviewer.  </w:t>
      </w:r>
    </w:p>
    <w:p w:rsidR="00FE2224" w:rsidRDefault="00FE2224" w:rsidP="002744B7">
      <w:pPr>
        <w:pStyle w:val="StyleHeading2NotItalic"/>
        <w:jc w:val="both"/>
        <w:rPr>
          <w:rFonts w:ascii="Times New Roman" w:hAnsi="Times New Roman"/>
          <w:b w:val="0"/>
          <w:i w:val="0"/>
          <w:sz w:val="20"/>
          <w:szCs w:val="20"/>
        </w:rPr>
      </w:pPr>
    </w:p>
    <w:p w:rsidR="00C431D5" w:rsidRPr="002744B7" w:rsidRDefault="00C431D5" w:rsidP="002744B7">
      <w:pPr>
        <w:pStyle w:val="StyleHeading2NotItalic"/>
        <w:jc w:val="both"/>
        <w:rPr>
          <w:rFonts w:ascii="Times New Roman" w:hAnsi="Times New Roman"/>
          <w:sz w:val="20"/>
          <w:szCs w:val="20"/>
        </w:rPr>
      </w:pPr>
      <w:r w:rsidRPr="002744B7">
        <w:rPr>
          <w:rFonts w:ascii="Times New Roman" w:hAnsi="Times New Roman"/>
          <w:b w:val="0"/>
          <w:i w:val="0"/>
          <w:sz w:val="20"/>
          <w:szCs w:val="20"/>
        </w:rPr>
        <w:t xml:space="preserve">It is generally recommended that interviews are audio taped as they provide a permanent record and enable the interviewer to focus on the interview (Robson, 2002). However, the use of an audiotape recorder has the potential to constrain respondents (Cohen et al., 2007). It was the first author’s opinion that the introduction of a recording device in these one-to-one interviews could be unsettling and anxiety provoking. Therefore, it was decided to make contemporaneous notes of the interviews, recording as far as possible all verbatim comments and any significant non-verbal communication (e.g. smiling, frowning) made by the respondents.  The first author had ascertained during the pilot stage of interview development that it was possible to make contemporaneous notes whilst maintaining the flow of the interview.  A potential threat to the reliability of this recording method was the selection of comments, as it was not possible to record every utterance.  </w:t>
      </w:r>
    </w:p>
    <w:p w:rsidR="00FE2224" w:rsidRDefault="00FE2224" w:rsidP="002744B7">
      <w:pPr>
        <w:spacing w:after="0" w:line="240" w:lineRule="auto"/>
        <w:jc w:val="both"/>
        <w:rPr>
          <w:rFonts w:ascii="Times New Roman" w:hAnsi="Times New Roman" w:cs="Times New Roman"/>
          <w:bCs/>
          <w:i/>
          <w:sz w:val="20"/>
          <w:szCs w:val="20"/>
        </w:rPr>
      </w:pPr>
    </w:p>
    <w:p w:rsidR="00C431D5" w:rsidRPr="002744B7" w:rsidRDefault="00C431D5" w:rsidP="002744B7">
      <w:pPr>
        <w:spacing w:after="0" w:line="240" w:lineRule="auto"/>
        <w:jc w:val="both"/>
        <w:rPr>
          <w:rFonts w:ascii="Times New Roman" w:hAnsi="Times New Roman" w:cs="Times New Roman"/>
          <w:bCs/>
          <w:i/>
          <w:sz w:val="20"/>
          <w:szCs w:val="20"/>
        </w:rPr>
      </w:pPr>
      <w:r w:rsidRPr="002744B7">
        <w:rPr>
          <w:rFonts w:ascii="Times New Roman" w:hAnsi="Times New Roman" w:cs="Times New Roman"/>
          <w:bCs/>
          <w:i/>
          <w:sz w:val="20"/>
          <w:szCs w:val="20"/>
        </w:rPr>
        <w:t>Data Analysis</w:t>
      </w: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bCs/>
          <w:i/>
          <w:sz w:val="20"/>
          <w:szCs w:val="20"/>
        </w:rPr>
        <w:t xml:space="preserve">Transition Questionnaire: pre-transfer. </w:t>
      </w:r>
      <w:r w:rsidRPr="002744B7">
        <w:rPr>
          <w:rFonts w:ascii="Times New Roman" w:hAnsi="Times New Roman" w:cs="Times New Roman"/>
          <w:sz w:val="20"/>
          <w:szCs w:val="20"/>
        </w:rPr>
        <w:t xml:space="preserve">The responses to the three things question were subject to content analysis (Robson, 2002) using meaningful phrases as the recording unit. Categories were generated inductively but to be mutually exclusive.  This procedure was also completed by an independent coder not involved in the research. Interater reliability was calculated using Cohen’s Kappa (K), with values of 0.88 and 0.82 for student and parent data respectively. </w:t>
      </w:r>
      <w:r w:rsidRPr="002744B7">
        <w:rPr>
          <w:rFonts w:ascii="Times New Roman" w:hAnsi="Times New Roman" w:cs="Times New Roman"/>
          <w:color w:val="000000"/>
          <w:sz w:val="20"/>
          <w:szCs w:val="20"/>
        </w:rPr>
        <w:t xml:space="preserve">Any minor anomalies were addressed, resulting in an agreed final analysis. </w:t>
      </w:r>
      <w:r w:rsidRPr="002744B7">
        <w:rPr>
          <w:rFonts w:ascii="Times New Roman" w:hAnsi="Times New Roman" w:cs="Times New Roman"/>
          <w:sz w:val="20"/>
          <w:szCs w:val="20"/>
        </w:rPr>
        <w:t xml:space="preserve"> </w:t>
      </w:r>
    </w:p>
    <w:p w:rsidR="00FE2224" w:rsidRDefault="00FE2224" w:rsidP="002744B7">
      <w:pPr>
        <w:spacing w:after="0" w:line="240" w:lineRule="auto"/>
        <w:jc w:val="both"/>
        <w:rPr>
          <w:rFonts w:ascii="Times New Roman" w:hAnsi="Times New Roman" w:cs="Times New Roman"/>
          <w:i/>
          <w:sz w:val="20"/>
          <w:szCs w:val="20"/>
        </w:rPr>
      </w:pP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i/>
          <w:sz w:val="20"/>
          <w:szCs w:val="20"/>
        </w:rPr>
        <w:t xml:space="preserve">Group Activity. </w:t>
      </w:r>
      <w:r w:rsidRPr="002744B7">
        <w:rPr>
          <w:rFonts w:ascii="Times New Roman" w:hAnsi="Times New Roman" w:cs="Times New Roman"/>
          <w:sz w:val="20"/>
          <w:szCs w:val="20"/>
        </w:rPr>
        <w:t xml:space="preserve"> </w:t>
      </w:r>
      <w:r w:rsidRPr="002744B7">
        <w:rPr>
          <w:rFonts w:ascii="Times New Roman" w:hAnsi="Times New Roman" w:cs="Times New Roman"/>
          <w:color w:val="000000"/>
          <w:sz w:val="20"/>
          <w:szCs w:val="20"/>
        </w:rPr>
        <w:t xml:space="preserve">Analysis of group activity data followed a similar procedure to that used with the pre-transfer transition questionnaire. Another independent coder was used, not involved in the research. </w:t>
      </w:r>
      <w:r w:rsidRPr="002744B7">
        <w:rPr>
          <w:rFonts w:ascii="Times New Roman" w:hAnsi="Times New Roman" w:cs="Times New Roman"/>
          <w:sz w:val="20"/>
          <w:szCs w:val="20"/>
        </w:rPr>
        <w:t xml:space="preserve">Inter-rater reliability for the two questions was calculated using Cohen’s Kappa (K). Values of 0.95 and 0.75 were obtained for the student data; 0.91 and 0.73 for the parent data. </w:t>
      </w:r>
      <w:r w:rsidRPr="002744B7">
        <w:rPr>
          <w:rFonts w:ascii="Times New Roman" w:hAnsi="Times New Roman" w:cs="Times New Roman"/>
          <w:color w:val="000000"/>
          <w:sz w:val="20"/>
          <w:szCs w:val="20"/>
        </w:rPr>
        <w:t xml:space="preserve">Any minor anomalies were addressed, resulting in an agreed final analysis. </w:t>
      </w:r>
      <w:r w:rsidRPr="002744B7">
        <w:rPr>
          <w:rFonts w:ascii="Times New Roman" w:hAnsi="Times New Roman" w:cs="Times New Roman"/>
          <w:sz w:val="20"/>
          <w:szCs w:val="20"/>
        </w:rPr>
        <w:t xml:space="preserve"> </w:t>
      </w:r>
    </w:p>
    <w:p w:rsidR="00FE2224" w:rsidRDefault="00FE2224" w:rsidP="002744B7">
      <w:pPr>
        <w:spacing w:after="0" w:line="240" w:lineRule="auto"/>
        <w:jc w:val="both"/>
        <w:rPr>
          <w:rFonts w:ascii="Times New Roman" w:hAnsi="Times New Roman" w:cs="Times New Roman"/>
          <w:i/>
          <w:sz w:val="20"/>
          <w:szCs w:val="20"/>
        </w:rPr>
      </w:pPr>
    </w:p>
    <w:p w:rsidR="00C431D5" w:rsidRPr="002744B7" w:rsidRDefault="00C431D5" w:rsidP="002744B7">
      <w:pPr>
        <w:spacing w:after="0" w:line="240" w:lineRule="auto"/>
        <w:jc w:val="both"/>
        <w:rPr>
          <w:rFonts w:ascii="Times New Roman" w:hAnsi="Times New Roman" w:cs="Times New Roman"/>
          <w:b/>
          <w:bCs/>
          <w:sz w:val="20"/>
          <w:szCs w:val="20"/>
        </w:rPr>
      </w:pPr>
      <w:r w:rsidRPr="002744B7">
        <w:rPr>
          <w:rFonts w:ascii="Times New Roman" w:hAnsi="Times New Roman" w:cs="Times New Roman"/>
          <w:i/>
          <w:sz w:val="20"/>
          <w:szCs w:val="20"/>
        </w:rPr>
        <w:t xml:space="preserve">Follow-up Interviews: post-transfer. </w:t>
      </w:r>
      <w:r w:rsidRPr="002744B7">
        <w:rPr>
          <w:rFonts w:ascii="Times New Roman" w:hAnsi="Times New Roman" w:cs="Times New Roman"/>
          <w:color w:val="000000"/>
          <w:sz w:val="20"/>
          <w:szCs w:val="20"/>
        </w:rPr>
        <w:t xml:space="preserve">Analysis of interview responses, with student data and parent data considered separately, followed a similar procedure to that used with the pre-transfer transition questionnaire. </w:t>
      </w:r>
      <w:r w:rsidRPr="002744B7">
        <w:rPr>
          <w:rFonts w:ascii="Times New Roman" w:hAnsi="Times New Roman" w:cs="Times New Roman"/>
          <w:sz w:val="20"/>
          <w:szCs w:val="20"/>
        </w:rPr>
        <w:t xml:space="preserve">With regard to students’ and parents’ views of the move from primary to secondary school (three questions) and the utility of the transition programme (one question), two sets of interview data were randomly selected and subject to content analysis by an independent coder (as for the pre-transfer questionnaire). Inter-rater reliability for the four questions was calculated using Cohen’s Kappa with values of 1.0 for student and parent data. Following agreed revision of the categories, the first author conducted a content analysis of the entire interview data set.  </w:t>
      </w:r>
    </w:p>
    <w:p w:rsidR="00FE2224" w:rsidRDefault="00FE2224" w:rsidP="002744B7">
      <w:pPr>
        <w:spacing w:after="0" w:line="240" w:lineRule="auto"/>
        <w:jc w:val="both"/>
        <w:rPr>
          <w:rFonts w:ascii="Times New Roman" w:hAnsi="Times New Roman" w:cs="Times New Roman"/>
          <w:b/>
          <w:bCs/>
          <w:sz w:val="20"/>
          <w:szCs w:val="20"/>
        </w:rPr>
      </w:pPr>
    </w:p>
    <w:p w:rsidR="00C431D5" w:rsidRPr="002744B7" w:rsidRDefault="00FE2224" w:rsidP="002744B7">
      <w:pPr>
        <w:spacing w:after="0" w:line="240" w:lineRule="auto"/>
        <w:jc w:val="both"/>
        <w:rPr>
          <w:rFonts w:ascii="Times New Roman" w:hAnsi="Times New Roman" w:cs="Times New Roman"/>
          <w:bCs/>
          <w:i/>
          <w:sz w:val="20"/>
          <w:szCs w:val="20"/>
        </w:rPr>
      </w:pPr>
      <w:r>
        <w:rPr>
          <w:rFonts w:ascii="Times New Roman" w:hAnsi="Times New Roman" w:cs="Times New Roman"/>
          <w:b/>
          <w:bCs/>
          <w:sz w:val="20"/>
          <w:szCs w:val="20"/>
        </w:rPr>
        <w:t>Results and Discussion</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bCs/>
          <w:i/>
          <w:sz w:val="20"/>
          <w:szCs w:val="20"/>
        </w:rPr>
        <w:t>Feelings experienced by students during the transition to secondary school</w:t>
      </w:r>
    </w:p>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sz w:val="20"/>
          <w:szCs w:val="20"/>
        </w:rPr>
        <w:t xml:space="preserve">In retrospective interview accounts, the majority of students (5/8) and parents (7/8) made reference to feeling </w:t>
      </w:r>
      <w:r w:rsidRPr="00B54872">
        <w:rPr>
          <w:rFonts w:ascii="Times New Roman" w:hAnsi="Times New Roman" w:cs="Times New Roman"/>
          <w:i/>
          <w:sz w:val="20"/>
          <w:szCs w:val="20"/>
        </w:rPr>
        <w:t>nervous/ frightened</w:t>
      </w:r>
      <w:r w:rsidRPr="002744B7">
        <w:rPr>
          <w:rFonts w:ascii="Times New Roman" w:hAnsi="Times New Roman" w:cs="Times New Roman"/>
          <w:sz w:val="20"/>
          <w:szCs w:val="20"/>
        </w:rPr>
        <w:t xml:space="preserve"> about the move to secondary school (see Table 2).  </w:t>
      </w:r>
    </w:p>
    <w:p w:rsidR="00FE2224" w:rsidRDefault="00FE2224" w:rsidP="00B54872">
      <w:pPr>
        <w:spacing w:after="0" w:line="240" w:lineRule="auto"/>
        <w:rPr>
          <w:rFonts w:ascii="Times New Roman" w:hAnsi="Times New Roman" w:cs="Times New Roman"/>
          <w:b/>
          <w:sz w:val="20"/>
          <w:szCs w:val="20"/>
        </w:rPr>
      </w:pPr>
    </w:p>
    <w:p w:rsidR="00B54872" w:rsidRDefault="00B54872" w:rsidP="00B54872">
      <w:pPr>
        <w:spacing w:after="0" w:line="240" w:lineRule="auto"/>
        <w:rPr>
          <w:rFonts w:ascii="Times New Roman" w:hAnsi="Times New Roman" w:cs="Times New Roman"/>
          <w:b/>
          <w:sz w:val="20"/>
          <w:szCs w:val="20"/>
        </w:rPr>
      </w:pPr>
    </w:p>
    <w:p w:rsidR="00C431D5" w:rsidRPr="002744B7" w:rsidRDefault="00FE2224" w:rsidP="00FE22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2: </w:t>
      </w:r>
      <w:r w:rsidR="00C431D5" w:rsidRPr="002744B7">
        <w:rPr>
          <w:rFonts w:ascii="Times New Roman" w:hAnsi="Times New Roman" w:cs="Times New Roman"/>
          <w:b/>
          <w:sz w:val="20"/>
          <w:szCs w:val="20"/>
        </w:rPr>
        <w:t>Feelings Associated with the Transition from Primary to Secondary School</w:t>
      </w:r>
    </w:p>
    <w:tbl>
      <w:tblPr>
        <w:tblW w:w="5000" w:type="pct"/>
        <w:jc w:val="center"/>
        <w:tblCellMar>
          <w:left w:w="0" w:type="dxa"/>
          <w:right w:w="0" w:type="dxa"/>
        </w:tblCellMar>
        <w:tblLook w:val="0000"/>
      </w:tblPr>
      <w:tblGrid>
        <w:gridCol w:w="5501"/>
        <w:gridCol w:w="1503"/>
        <w:gridCol w:w="1302"/>
      </w:tblGrid>
      <w:tr w:rsidR="00C431D5" w:rsidRPr="002744B7" w:rsidTr="00F57472">
        <w:trPr>
          <w:trHeight w:val="511"/>
          <w:jc w:val="center"/>
        </w:trPr>
        <w:tc>
          <w:tcPr>
            <w:tcW w:w="3311" w:type="pct"/>
            <w:tcBorders>
              <w:top w:val="double" w:sz="1" w:space="0" w:color="000000"/>
              <w:bottom w:val="single" w:sz="4" w:space="0" w:color="000000"/>
            </w:tcBorders>
            <w:shd w:val="clear" w:color="auto" w:fill="auto"/>
          </w:tcPr>
          <w:p w:rsidR="00C431D5" w:rsidRPr="002744B7" w:rsidRDefault="00C431D5" w:rsidP="00FE2224">
            <w:pPr>
              <w:spacing w:after="0" w:line="240" w:lineRule="auto"/>
              <w:rPr>
                <w:rFonts w:ascii="Times New Roman" w:hAnsi="Times New Roman" w:cs="Times New Roman"/>
                <w:b/>
                <w:sz w:val="20"/>
                <w:szCs w:val="20"/>
              </w:rPr>
            </w:pPr>
            <w:r w:rsidRPr="002744B7">
              <w:rPr>
                <w:rFonts w:ascii="Times New Roman" w:hAnsi="Times New Roman" w:cs="Times New Roman"/>
                <w:b/>
                <w:sz w:val="20"/>
                <w:szCs w:val="20"/>
              </w:rPr>
              <w:t>Category</w:t>
            </w:r>
          </w:p>
        </w:tc>
        <w:tc>
          <w:tcPr>
            <w:tcW w:w="905" w:type="pct"/>
            <w:tcBorders>
              <w:top w:val="double" w:sz="1" w:space="0" w:color="000000"/>
              <w:bottom w:val="single" w:sz="4" w:space="0" w:color="000000"/>
            </w:tcBorders>
            <w:shd w:val="clear" w:color="auto" w:fill="auto"/>
          </w:tcPr>
          <w:p w:rsidR="00C431D5" w:rsidRPr="002744B7" w:rsidRDefault="00C431D5" w:rsidP="00FE2224">
            <w:pPr>
              <w:spacing w:after="0" w:line="240" w:lineRule="auto"/>
              <w:rPr>
                <w:rFonts w:ascii="Times New Roman" w:hAnsi="Times New Roman" w:cs="Times New Roman"/>
                <w:b/>
                <w:sz w:val="20"/>
                <w:szCs w:val="20"/>
              </w:rPr>
            </w:pPr>
            <w:r w:rsidRPr="002744B7">
              <w:rPr>
                <w:rFonts w:ascii="Times New Roman" w:hAnsi="Times New Roman" w:cs="Times New Roman"/>
                <w:b/>
                <w:sz w:val="20"/>
                <w:szCs w:val="20"/>
              </w:rPr>
              <w:t>Students</w:t>
            </w:r>
          </w:p>
        </w:tc>
        <w:tc>
          <w:tcPr>
            <w:tcW w:w="784" w:type="pct"/>
            <w:tcBorders>
              <w:top w:val="double" w:sz="1" w:space="0" w:color="000000"/>
              <w:bottom w:val="single" w:sz="4" w:space="0" w:color="000000"/>
            </w:tcBorders>
            <w:shd w:val="clear" w:color="auto" w:fill="auto"/>
          </w:tcPr>
          <w:p w:rsidR="00C431D5" w:rsidRPr="002744B7" w:rsidRDefault="00C431D5" w:rsidP="00FE2224">
            <w:pPr>
              <w:spacing w:after="0" w:line="240" w:lineRule="auto"/>
              <w:rPr>
                <w:rFonts w:ascii="Times New Roman" w:hAnsi="Times New Roman" w:cs="Times New Roman"/>
                <w:sz w:val="20"/>
                <w:szCs w:val="20"/>
              </w:rPr>
            </w:pPr>
            <w:r w:rsidRPr="002744B7">
              <w:rPr>
                <w:rFonts w:ascii="Times New Roman" w:hAnsi="Times New Roman" w:cs="Times New Roman"/>
                <w:b/>
                <w:sz w:val="20"/>
                <w:szCs w:val="20"/>
              </w:rPr>
              <w:t>Parents</w:t>
            </w:r>
          </w:p>
        </w:tc>
      </w:tr>
      <w:tr w:rsidR="00C431D5" w:rsidRPr="002744B7" w:rsidTr="00F57472">
        <w:trPr>
          <w:trHeight w:val="496"/>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Nervous/frightened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5</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7</w:t>
            </w:r>
          </w:p>
        </w:tc>
      </w:tr>
      <w:tr w:rsidR="00C431D5" w:rsidRPr="002744B7" w:rsidTr="00F57472">
        <w:trPr>
          <w:trHeight w:val="496"/>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Not seeing peers/friends from primary school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2</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r>
      <w:tr w:rsidR="00C431D5" w:rsidRPr="002744B7" w:rsidTr="00F57472">
        <w:trPr>
          <w:trHeight w:val="511"/>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Not knowing where to go in new school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2</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F57472">
        <w:trPr>
          <w:trHeight w:val="511"/>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Missing primary school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F57472">
        <w:trPr>
          <w:trHeight w:val="496"/>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Wider range of activities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F57472">
        <w:trPr>
          <w:trHeight w:val="496"/>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Interested in activities in secondary school</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2</w:t>
            </w:r>
          </w:p>
        </w:tc>
      </w:tr>
      <w:tr w:rsidR="00C431D5" w:rsidRPr="002744B7" w:rsidTr="00F57472">
        <w:trPr>
          <w:trHeight w:val="511"/>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Fun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F57472">
        <w:trPr>
          <w:trHeight w:val="511"/>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Excited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F57472">
        <w:trPr>
          <w:trHeight w:val="496"/>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Feeling welcomed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F57472">
        <w:trPr>
          <w:trHeight w:val="511"/>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Support of the unit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F57472">
        <w:trPr>
          <w:trHeight w:val="511"/>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Not mentally stimulating </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F57472">
        <w:trPr>
          <w:trHeight w:val="511"/>
          <w:jc w:val="center"/>
        </w:trPr>
        <w:tc>
          <w:tcPr>
            <w:tcW w:w="331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Looking forward to new school</w:t>
            </w:r>
          </w:p>
        </w:tc>
        <w:tc>
          <w:tcPr>
            <w:tcW w:w="905"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c>
          <w:tcPr>
            <w:tcW w:w="784"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4</w:t>
            </w:r>
          </w:p>
        </w:tc>
      </w:tr>
    </w:tbl>
    <w:p w:rsidR="00C431D5" w:rsidRPr="002744B7" w:rsidRDefault="00C431D5"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Two students and one parent commented on not seeing peers from primary school, and on friends going to a different school (child-peer microsystem).  These negative feelings were balanced with positive feelings about the move, such as feelings of excitement and enjoyment of the new experience. Half of the parents noted that their children looked forward to the new school and were interested in the activities. Students used phrases such as </w:t>
      </w:r>
      <w:r w:rsidRPr="002744B7">
        <w:rPr>
          <w:rFonts w:ascii="Times New Roman" w:hAnsi="Times New Roman" w:cs="Times New Roman"/>
          <w:i/>
          <w:sz w:val="20"/>
          <w:szCs w:val="20"/>
        </w:rPr>
        <w:t>fun</w:t>
      </w:r>
      <w:r w:rsidRPr="002744B7">
        <w:rPr>
          <w:rFonts w:ascii="Times New Roman" w:hAnsi="Times New Roman" w:cs="Times New Roman"/>
          <w:sz w:val="20"/>
          <w:szCs w:val="20"/>
        </w:rPr>
        <w:t xml:space="preserve">, </w:t>
      </w:r>
      <w:r w:rsidRPr="002744B7">
        <w:rPr>
          <w:rFonts w:ascii="Times New Roman" w:hAnsi="Times New Roman" w:cs="Times New Roman"/>
          <w:i/>
          <w:sz w:val="20"/>
          <w:szCs w:val="20"/>
        </w:rPr>
        <w:t>excited</w:t>
      </w:r>
      <w:r w:rsidRPr="002744B7">
        <w:rPr>
          <w:rFonts w:ascii="Times New Roman" w:hAnsi="Times New Roman" w:cs="Times New Roman"/>
          <w:sz w:val="20"/>
          <w:szCs w:val="20"/>
        </w:rPr>
        <w:t xml:space="preserve">, </w:t>
      </w:r>
      <w:r w:rsidRPr="002744B7">
        <w:rPr>
          <w:rFonts w:ascii="Times New Roman" w:hAnsi="Times New Roman" w:cs="Times New Roman"/>
          <w:i/>
          <w:sz w:val="20"/>
          <w:szCs w:val="20"/>
        </w:rPr>
        <w:t>feeling welcomed</w:t>
      </w:r>
      <w:r w:rsidRPr="002744B7">
        <w:rPr>
          <w:rFonts w:ascii="Times New Roman" w:hAnsi="Times New Roman" w:cs="Times New Roman"/>
          <w:sz w:val="20"/>
          <w:szCs w:val="20"/>
        </w:rPr>
        <w:t xml:space="preserve"> and a </w:t>
      </w:r>
      <w:r w:rsidRPr="002744B7">
        <w:rPr>
          <w:rFonts w:ascii="Times New Roman" w:hAnsi="Times New Roman" w:cs="Times New Roman"/>
          <w:i/>
          <w:sz w:val="20"/>
          <w:szCs w:val="20"/>
        </w:rPr>
        <w:t>wider range of activities</w:t>
      </w:r>
      <w:r w:rsidRPr="002744B7">
        <w:rPr>
          <w:rFonts w:ascii="Times New Roman" w:hAnsi="Times New Roman" w:cs="Times New Roman"/>
          <w:sz w:val="20"/>
          <w:szCs w:val="20"/>
        </w:rPr>
        <w:t xml:space="preserve">. A student who attended a specialist unit made reference to positive feelings about the support provided (child-school microsystem). </w:t>
      </w:r>
    </w:p>
    <w:p w:rsidR="00F57472" w:rsidRPr="00F57472" w:rsidRDefault="00F57472" w:rsidP="002744B7">
      <w:pPr>
        <w:spacing w:after="0" w:line="240" w:lineRule="auto"/>
        <w:jc w:val="both"/>
        <w:rPr>
          <w:rFonts w:ascii="Times New Roman" w:hAnsi="Times New Roman" w:cs="Times New Roman"/>
          <w:b/>
          <w:iCs/>
          <w:sz w:val="20"/>
          <w:szCs w:val="20"/>
        </w:rPr>
      </w:pPr>
    </w:p>
    <w:p w:rsidR="00F57472" w:rsidRPr="00F57472" w:rsidRDefault="00C431D5" w:rsidP="002744B7">
      <w:pPr>
        <w:spacing w:after="0" w:line="240" w:lineRule="auto"/>
        <w:jc w:val="both"/>
        <w:rPr>
          <w:rFonts w:ascii="Times New Roman" w:hAnsi="Times New Roman" w:cs="Times New Roman"/>
          <w:iCs/>
          <w:sz w:val="20"/>
          <w:szCs w:val="20"/>
        </w:rPr>
      </w:pPr>
      <w:r w:rsidRPr="00F57472">
        <w:rPr>
          <w:rFonts w:ascii="Times New Roman" w:hAnsi="Times New Roman" w:cs="Times New Roman"/>
          <w:iCs/>
          <w:sz w:val="20"/>
          <w:szCs w:val="20"/>
        </w:rPr>
        <w:t>This combination of feelings of anxiety and fear mixed with those of excitement has been reported in research with the general student population. Lucey and Reay (2000) use the term ‘fearful excitement’ to describe this mix of emotions.  There does not appear to be equivalent literature pertaining to students with ASD making the transition to secondary so these findings provide original insights. Theoretically, Lucey and Reay (2000) view the function of anxiety in a positive light seeing it as being necessary to the growth and development of the ‘self’ through helping the individual adapt to difficult circumstances and new experiences. Whether anxiety serves a similar function for students with ASD is not known and would be worthy of further research, perhaps employing similar qualitative methodology to that used by Lucey and Reay (2000).</w:t>
      </w:r>
    </w:p>
    <w:p w:rsidR="00F57472" w:rsidRDefault="00F57472" w:rsidP="002744B7">
      <w:pPr>
        <w:spacing w:after="0" w:line="240" w:lineRule="auto"/>
        <w:jc w:val="both"/>
        <w:rPr>
          <w:rFonts w:ascii="Times New Roman" w:hAnsi="Times New Roman" w:cs="Times New Roman"/>
          <w:i/>
          <w:iCs/>
          <w:sz w:val="20"/>
          <w:szCs w:val="20"/>
        </w:rPr>
      </w:pPr>
    </w:p>
    <w:p w:rsidR="00C431D5" w:rsidRPr="00F57472" w:rsidRDefault="00F57472" w:rsidP="002744B7">
      <w:pPr>
        <w:spacing w:after="0" w:line="240" w:lineRule="auto"/>
        <w:jc w:val="both"/>
        <w:rPr>
          <w:rFonts w:ascii="Times New Roman" w:hAnsi="Times New Roman" w:cs="Times New Roman"/>
          <w:iCs/>
          <w:sz w:val="20"/>
          <w:szCs w:val="20"/>
        </w:rPr>
      </w:pPr>
      <w:r>
        <w:rPr>
          <w:rFonts w:ascii="Times New Roman" w:hAnsi="Times New Roman" w:cs="Times New Roman"/>
          <w:i/>
          <w:iCs/>
          <w:sz w:val="20"/>
          <w:szCs w:val="20"/>
        </w:rPr>
        <w:t>Expectations</w:t>
      </w:r>
      <w:r w:rsidR="00C431D5" w:rsidRPr="00F57472">
        <w:rPr>
          <w:rFonts w:ascii="Times New Roman" w:hAnsi="Times New Roman" w:cs="Times New Roman"/>
          <w:i/>
          <w:iCs/>
          <w:sz w:val="20"/>
          <w:szCs w:val="20"/>
        </w:rPr>
        <w:t xml:space="preserve"> and experiences of secondary school</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Cs/>
          <w:sz w:val="20"/>
          <w:szCs w:val="20"/>
        </w:rPr>
        <w:t>Follow-up individual interviews in the Spring Term of first year of secondary school investigated students’ and parents’ views on students’ prior conceptions of secondary school and their evaluations of secondary school experience in relation to these expectations.</w:t>
      </w:r>
    </w:p>
    <w:p w:rsidR="00F57472" w:rsidRDefault="00F57472" w:rsidP="002744B7">
      <w:pPr>
        <w:pStyle w:val="StyleHeading2NotItalic"/>
        <w:jc w:val="both"/>
        <w:rPr>
          <w:rFonts w:ascii="Times New Roman" w:hAnsi="Times New Roman"/>
          <w:b w:val="0"/>
          <w:i w:val="0"/>
          <w:iCs w:val="0"/>
          <w:sz w:val="20"/>
          <w:szCs w:val="20"/>
        </w:rPr>
      </w:pPr>
    </w:p>
    <w:p w:rsidR="00C431D5" w:rsidRPr="002744B7" w:rsidRDefault="00C431D5" w:rsidP="002744B7">
      <w:pPr>
        <w:pStyle w:val="StyleHeading2NotItalic"/>
        <w:jc w:val="both"/>
        <w:rPr>
          <w:rFonts w:ascii="Times New Roman" w:hAnsi="Times New Roman"/>
          <w:b w:val="0"/>
          <w:bCs w:val="0"/>
          <w:i w:val="0"/>
          <w:sz w:val="20"/>
          <w:szCs w:val="20"/>
        </w:rPr>
      </w:pPr>
      <w:r w:rsidRPr="002744B7">
        <w:rPr>
          <w:rFonts w:ascii="Times New Roman" w:hAnsi="Times New Roman"/>
          <w:b w:val="0"/>
          <w:i w:val="0"/>
          <w:iCs w:val="0"/>
          <w:sz w:val="20"/>
          <w:szCs w:val="20"/>
        </w:rPr>
        <w:t xml:space="preserve">Perceptions prior to the move were negative in tenor. Students expressed concerns about physical and organizational aspects of secondary school (getting lost), academic and curricular aspects (getting harder work, having stricter teachers), and social aspects (being teased). Parents’ comments encapsulated similar concerns. These findings mirror those identified in other studies involving students with ASD (Johnstone &amp; Patrone, 2003; Jindal-Snape et al., 2006).  </w:t>
      </w:r>
    </w:p>
    <w:p w:rsidR="00C431D5" w:rsidRPr="002744B7" w:rsidRDefault="00C431D5" w:rsidP="002744B7">
      <w:pPr>
        <w:pStyle w:val="StyleHeading2NotItalic"/>
        <w:jc w:val="both"/>
        <w:rPr>
          <w:rFonts w:ascii="Times New Roman" w:hAnsi="Times New Roman"/>
          <w:b w:val="0"/>
          <w:i w:val="0"/>
          <w:iCs w:val="0"/>
          <w:sz w:val="20"/>
          <w:szCs w:val="20"/>
        </w:rPr>
      </w:pPr>
      <w:r w:rsidRPr="002744B7">
        <w:rPr>
          <w:rFonts w:ascii="Times New Roman" w:hAnsi="Times New Roman"/>
          <w:b w:val="0"/>
          <w:bCs w:val="0"/>
          <w:i w:val="0"/>
          <w:sz w:val="20"/>
          <w:szCs w:val="20"/>
        </w:rPr>
        <w:t>Experience of secondary school (child-school microsystem) contrasted with expectations.</w:t>
      </w:r>
      <w:r w:rsidRPr="002744B7">
        <w:rPr>
          <w:rFonts w:ascii="Times New Roman" w:hAnsi="Times New Roman"/>
          <w:bCs w:val="0"/>
          <w:sz w:val="20"/>
          <w:szCs w:val="20"/>
        </w:rPr>
        <w:t xml:space="preserve"> </w:t>
      </w:r>
      <w:r w:rsidRPr="002744B7">
        <w:rPr>
          <w:rFonts w:ascii="Times New Roman" w:hAnsi="Times New Roman"/>
          <w:b w:val="0"/>
          <w:i w:val="0"/>
          <w:sz w:val="20"/>
          <w:szCs w:val="20"/>
        </w:rPr>
        <w:t xml:space="preserve">Only one student said it was worse than expected whereas four said it was better than expected.  Describing specific aspects of secondary school life, two of the students said it was easy to get around; and there were mixed comments about the nature of the work and the teachers. </w:t>
      </w:r>
      <w:r w:rsidRPr="002744B7">
        <w:rPr>
          <w:rFonts w:ascii="Times New Roman" w:hAnsi="Times New Roman"/>
          <w:b w:val="0"/>
          <w:bCs w:val="0"/>
          <w:i w:val="0"/>
          <w:sz w:val="20"/>
          <w:szCs w:val="20"/>
        </w:rPr>
        <w:t xml:space="preserve">The majority of parents’ comments were positive e.g. </w:t>
      </w:r>
      <w:r w:rsidRPr="00BB12A0">
        <w:rPr>
          <w:rFonts w:ascii="Times New Roman" w:hAnsi="Times New Roman"/>
          <w:b w:val="0"/>
          <w:bCs w:val="0"/>
          <w:sz w:val="20"/>
          <w:szCs w:val="20"/>
        </w:rPr>
        <w:t>likes variety</w:t>
      </w:r>
      <w:r w:rsidRPr="002744B7">
        <w:rPr>
          <w:rFonts w:ascii="Times New Roman" w:hAnsi="Times New Roman"/>
          <w:b w:val="0"/>
          <w:bCs w:val="0"/>
          <w:i w:val="0"/>
          <w:sz w:val="20"/>
          <w:szCs w:val="20"/>
        </w:rPr>
        <w:t xml:space="preserve">, </w:t>
      </w:r>
      <w:r w:rsidRPr="00BB12A0">
        <w:rPr>
          <w:rFonts w:ascii="Times New Roman" w:hAnsi="Times New Roman"/>
          <w:b w:val="0"/>
          <w:bCs w:val="0"/>
          <w:sz w:val="20"/>
          <w:szCs w:val="20"/>
        </w:rPr>
        <w:t>talks about what he enjoys in subjects</w:t>
      </w:r>
      <w:r w:rsidRPr="002744B7">
        <w:rPr>
          <w:rFonts w:ascii="Times New Roman" w:hAnsi="Times New Roman"/>
          <w:b w:val="0"/>
          <w:bCs w:val="0"/>
          <w:i w:val="0"/>
          <w:sz w:val="20"/>
          <w:szCs w:val="20"/>
        </w:rPr>
        <w:t xml:space="preserve">, </w:t>
      </w:r>
      <w:r w:rsidRPr="00BB12A0">
        <w:rPr>
          <w:rFonts w:ascii="Times New Roman" w:hAnsi="Times New Roman"/>
          <w:b w:val="0"/>
          <w:bCs w:val="0"/>
          <w:sz w:val="20"/>
          <w:szCs w:val="20"/>
        </w:rPr>
        <w:t xml:space="preserve">primary school is static in comparison. </w:t>
      </w:r>
    </w:p>
    <w:p w:rsidR="00C431D5" w:rsidRPr="002744B7" w:rsidRDefault="00C431D5" w:rsidP="00F57472">
      <w:pPr>
        <w:pStyle w:val="StyleHeading2NotItalic"/>
        <w:jc w:val="center"/>
        <w:rPr>
          <w:rFonts w:ascii="Times New Roman" w:hAnsi="Times New Roman"/>
          <w:b w:val="0"/>
          <w:i w:val="0"/>
          <w:iCs w:val="0"/>
          <w:sz w:val="20"/>
          <w:szCs w:val="20"/>
        </w:rPr>
      </w:pPr>
    </w:p>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bCs/>
          <w:i/>
          <w:sz w:val="20"/>
          <w:szCs w:val="20"/>
        </w:rPr>
        <w:t>Support during the transition to secondary school</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bCs/>
          <w:sz w:val="20"/>
          <w:szCs w:val="20"/>
        </w:rPr>
        <w:t xml:space="preserve">Pre-transfer, </w:t>
      </w:r>
      <w:r w:rsidRPr="002744B7">
        <w:rPr>
          <w:rFonts w:ascii="Times New Roman" w:hAnsi="Times New Roman" w:cs="Times New Roman"/>
          <w:sz w:val="20"/>
          <w:szCs w:val="20"/>
        </w:rPr>
        <w:t xml:space="preserve">students and parents were asked to comment on the three things which would most help with the move to secondary school.  The findings are presented in Table 3. </w:t>
      </w:r>
    </w:p>
    <w:p w:rsidR="00C431D5" w:rsidRPr="002744B7" w:rsidRDefault="00C431D5" w:rsidP="002744B7">
      <w:pPr>
        <w:spacing w:after="0" w:line="240" w:lineRule="auto"/>
        <w:jc w:val="both"/>
        <w:rPr>
          <w:rFonts w:ascii="Times New Roman" w:hAnsi="Times New Roman" w:cs="Times New Roman"/>
          <w:sz w:val="20"/>
          <w:szCs w:val="20"/>
        </w:rPr>
      </w:pPr>
    </w:p>
    <w:p w:rsidR="00C431D5" w:rsidRPr="002744B7" w:rsidRDefault="00F57472" w:rsidP="00F5747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3: </w:t>
      </w:r>
      <w:r w:rsidR="00C431D5" w:rsidRPr="002744B7">
        <w:rPr>
          <w:rFonts w:ascii="Times New Roman" w:hAnsi="Times New Roman" w:cs="Times New Roman"/>
          <w:b/>
          <w:sz w:val="20"/>
          <w:szCs w:val="20"/>
        </w:rPr>
        <w:t>Responses to Three Things Question</w:t>
      </w:r>
    </w:p>
    <w:tbl>
      <w:tblPr>
        <w:tblW w:w="5000" w:type="pct"/>
        <w:jc w:val="center"/>
        <w:tblCellMar>
          <w:left w:w="0" w:type="dxa"/>
          <w:right w:w="0" w:type="dxa"/>
        </w:tblCellMar>
        <w:tblLook w:val="0000"/>
      </w:tblPr>
      <w:tblGrid>
        <w:gridCol w:w="5632"/>
        <w:gridCol w:w="1382"/>
        <w:gridCol w:w="1292"/>
      </w:tblGrid>
      <w:tr w:rsidR="00C431D5" w:rsidRPr="002744B7" w:rsidTr="00F57472">
        <w:trPr>
          <w:trHeight w:val="498"/>
          <w:jc w:val="center"/>
        </w:trPr>
        <w:tc>
          <w:tcPr>
            <w:tcW w:w="3390" w:type="pct"/>
            <w:tcBorders>
              <w:top w:val="double" w:sz="1"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b/>
                <w:sz w:val="20"/>
                <w:szCs w:val="20"/>
              </w:rPr>
              <w:t>Category</w:t>
            </w:r>
          </w:p>
        </w:tc>
        <w:tc>
          <w:tcPr>
            <w:tcW w:w="832" w:type="pct"/>
            <w:tcBorders>
              <w:top w:val="double" w:sz="1"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b/>
                <w:sz w:val="20"/>
                <w:szCs w:val="20"/>
              </w:rPr>
              <w:t>Students</w:t>
            </w:r>
          </w:p>
        </w:tc>
        <w:tc>
          <w:tcPr>
            <w:tcW w:w="778" w:type="pct"/>
            <w:tcBorders>
              <w:top w:val="double" w:sz="1"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b/>
                <w:sz w:val="20"/>
                <w:szCs w:val="20"/>
              </w:rPr>
              <w:t>Parents</w:t>
            </w:r>
          </w:p>
        </w:tc>
      </w:tr>
      <w:tr w:rsidR="00C431D5" w:rsidRPr="002744B7" w:rsidTr="00F57472">
        <w:trPr>
          <w:trHeight w:val="483"/>
          <w:jc w:val="center"/>
        </w:trPr>
        <w:tc>
          <w:tcPr>
            <w:tcW w:w="339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Preparation of students </w:t>
            </w:r>
          </w:p>
        </w:tc>
        <w:tc>
          <w:tcPr>
            <w:tcW w:w="832"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7</w:t>
            </w:r>
          </w:p>
        </w:tc>
        <w:tc>
          <w:tcPr>
            <w:tcW w:w="778"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11</w:t>
            </w:r>
          </w:p>
        </w:tc>
      </w:tr>
      <w:tr w:rsidR="00C431D5" w:rsidRPr="002744B7" w:rsidTr="00F57472">
        <w:trPr>
          <w:trHeight w:val="498"/>
          <w:jc w:val="center"/>
        </w:trPr>
        <w:tc>
          <w:tcPr>
            <w:tcW w:w="339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Transition group </w:t>
            </w:r>
          </w:p>
        </w:tc>
        <w:tc>
          <w:tcPr>
            <w:tcW w:w="832"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2</w:t>
            </w:r>
          </w:p>
        </w:tc>
        <w:tc>
          <w:tcPr>
            <w:tcW w:w="778"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r>
      <w:tr w:rsidR="00C431D5" w:rsidRPr="002744B7" w:rsidTr="00F57472">
        <w:trPr>
          <w:trHeight w:val="483"/>
          <w:jc w:val="center"/>
        </w:trPr>
        <w:tc>
          <w:tcPr>
            <w:tcW w:w="339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Information</w:t>
            </w:r>
          </w:p>
        </w:tc>
        <w:tc>
          <w:tcPr>
            <w:tcW w:w="832"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2</w:t>
            </w:r>
          </w:p>
        </w:tc>
        <w:tc>
          <w:tcPr>
            <w:tcW w:w="778"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3</w:t>
            </w:r>
          </w:p>
        </w:tc>
      </w:tr>
      <w:tr w:rsidR="00C431D5" w:rsidRPr="002744B7" w:rsidTr="00F57472">
        <w:trPr>
          <w:trHeight w:val="498"/>
          <w:jc w:val="center"/>
        </w:trPr>
        <w:tc>
          <w:tcPr>
            <w:tcW w:w="339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Friends </w:t>
            </w:r>
          </w:p>
        </w:tc>
        <w:tc>
          <w:tcPr>
            <w:tcW w:w="832"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2</w:t>
            </w:r>
          </w:p>
        </w:tc>
        <w:tc>
          <w:tcPr>
            <w:tcW w:w="778"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F57472">
        <w:trPr>
          <w:trHeight w:val="498"/>
          <w:jc w:val="center"/>
        </w:trPr>
        <w:tc>
          <w:tcPr>
            <w:tcW w:w="339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Support </w:t>
            </w:r>
          </w:p>
        </w:tc>
        <w:tc>
          <w:tcPr>
            <w:tcW w:w="832"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c>
          <w:tcPr>
            <w:tcW w:w="778"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8</w:t>
            </w:r>
          </w:p>
        </w:tc>
      </w:tr>
      <w:tr w:rsidR="00C431D5" w:rsidRPr="002744B7" w:rsidTr="00F57472">
        <w:trPr>
          <w:trHeight w:val="498"/>
          <w:jc w:val="center"/>
        </w:trPr>
        <w:tc>
          <w:tcPr>
            <w:tcW w:w="339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Social cognition</w:t>
            </w:r>
          </w:p>
        </w:tc>
        <w:tc>
          <w:tcPr>
            <w:tcW w:w="832"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c>
          <w:tcPr>
            <w:tcW w:w="778"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3</w:t>
            </w:r>
          </w:p>
        </w:tc>
      </w:tr>
      <w:tr w:rsidR="00C431D5" w:rsidRPr="002744B7" w:rsidTr="00F57472">
        <w:trPr>
          <w:trHeight w:val="498"/>
          <w:jc w:val="center"/>
        </w:trPr>
        <w:tc>
          <w:tcPr>
            <w:tcW w:w="339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Behaviour</w:t>
            </w:r>
          </w:p>
        </w:tc>
        <w:tc>
          <w:tcPr>
            <w:tcW w:w="832"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c>
          <w:tcPr>
            <w:tcW w:w="778"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2</w:t>
            </w:r>
          </w:p>
        </w:tc>
      </w:tr>
      <w:tr w:rsidR="00C431D5" w:rsidRPr="002744B7" w:rsidTr="00F57472">
        <w:trPr>
          <w:trHeight w:val="498"/>
          <w:jc w:val="center"/>
        </w:trPr>
        <w:tc>
          <w:tcPr>
            <w:tcW w:w="339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Other </w:t>
            </w:r>
          </w:p>
        </w:tc>
        <w:tc>
          <w:tcPr>
            <w:tcW w:w="832"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2</w:t>
            </w:r>
          </w:p>
        </w:tc>
        <w:tc>
          <w:tcPr>
            <w:tcW w:w="778"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3</w:t>
            </w:r>
          </w:p>
        </w:tc>
      </w:tr>
    </w:tbl>
    <w:p w:rsidR="00C431D5" w:rsidRPr="002744B7" w:rsidRDefault="00C431D5"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The category </w:t>
      </w:r>
      <w:r w:rsidRPr="002744B7">
        <w:rPr>
          <w:rFonts w:ascii="Times New Roman" w:hAnsi="Times New Roman" w:cs="Times New Roman"/>
          <w:i/>
          <w:sz w:val="20"/>
          <w:szCs w:val="20"/>
        </w:rPr>
        <w:t xml:space="preserve">Preparation of the students </w:t>
      </w:r>
      <w:r w:rsidRPr="002744B7">
        <w:rPr>
          <w:rFonts w:ascii="Times New Roman" w:hAnsi="Times New Roman" w:cs="Times New Roman"/>
          <w:sz w:val="20"/>
          <w:szCs w:val="20"/>
        </w:rPr>
        <w:t xml:space="preserve">had the highest frequency for both groups. Student comments included: </w:t>
      </w:r>
      <w:r w:rsidR="00BB12A0">
        <w:rPr>
          <w:rFonts w:ascii="Times New Roman" w:hAnsi="Times New Roman" w:cs="Times New Roman"/>
          <w:i/>
          <w:sz w:val="20"/>
          <w:szCs w:val="20"/>
        </w:rPr>
        <w:t>Learning about the school</w:t>
      </w:r>
      <w:r w:rsidRPr="00BB12A0">
        <w:rPr>
          <w:rFonts w:ascii="Times New Roman" w:hAnsi="Times New Roman" w:cs="Times New Roman"/>
          <w:i/>
          <w:sz w:val="20"/>
          <w:szCs w:val="20"/>
        </w:rPr>
        <w:t>; Getting to know new teacher</w:t>
      </w:r>
      <w:r w:rsidR="00BB12A0">
        <w:rPr>
          <w:rFonts w:ascii="Times New Roman" w:hAnsi="Times New Roman" w:cs="Times New Roman"/>
          <w:i/>
          <w:sz w:val="20"/>
          <w:szCs w:val="20"/>
        </w:rPr>
        <w:t>s</w:t>
      </w:r>
      <w:r w:rsidRPr="002744B7">
        <w:rPr>
          <w:rFonts w:ascii="Times New Roman" w:hAnsi="Times New Roman" w:cs="Times New Roman"/>
          <w:sz w:val="20"/>
          <w:szCs w:val="20"/>
        </w:rPr>
        <w:t xml:space="preserve">; and </w:t>
      </w:r>
      <w:r w:rsidRPr="00BB12A0">
        <w:rPr>
          <w:rFonts w:ascii="Times New Roman" w:hAnsi="Times New Roman" w:cs="Times New Roman"/>
          <w:i/>
          <w:sz w:val="20"/>
          <w:szCs w:val="20"/>
        </w:rPr>
        <w:t>Go for a visit</w:t>
      </w:r>
      <w:r w:rsidRPr="002744B7">
        <w:rPr>
          <w:rFonts w:ascii="Times New Roman" w:hAnsi="Times New Roman" w:cs="Times New Roman"/>
          <w:sz w:val="20"/>
          <w:szCs w:val="20"/>
        </w:rPr>
        <w:t xml:space="preserve">. Parent statements included </w:t>
      </w:r>
      <w:r w:rsidRPr="00BB12A0">
        <w:rPr>
          <w:rFonts w:ascii="Times New Roman" w:hAnsi="Times New Roman" w:cs="Times New Roman"/>
          <w:i/>
          <w:sz w:val="20"/>
          <w:szCs w:val="20"/>
        </w:rPr>
        <w:t>visits to school prior to starting</w:t>
      </w:r>
      <w:r w:rsidRPr="002744B7">
        <w:rPr>
          <w:rFonts w:ascii="Times New Roman" w:hAnsi="Times New Roman" w:cs="Times New Roman"/>
          <w:sz w:val="20"/>
          <w:szCs w:val="20"/>
        </w:rPr>
        <w:t xml:space="preserve">, </w:t>
      </w:r>
      <w:r w:rsidRPr="00BB12A0">
        <w:rPr>
          <w:rFonts w:ascii="Times New Roman" w:hAnsi="Times New Roman" w:cs="Times New Roman"/>
          <w:i/>
          <w:sz w:val="20"/>
          <w:szCs w:val="20"/>
        </w:rPr>
        <w:t>meeting teachers for his year</w:t>
      </w:r>
      <w:r w:rsidRPr="002744B7">
        <w:rPr>
          <w:rFonts w:ascii="Times New Roman" w:hAnsi="Times New Roman" w:cs="Times New Roman"/>
          <w:sz w:val="20"/>
          <w:szCs w:val="20"/>
        </w:rPr>
        <w:t xml:space="preserve">; and </w:t>
      </w:r>
      <w:r w:rsidRPr="00BB12A0">
        <w:rPr>
          <w:rFonts w:ascii="Times New Roman" w:hAnsi="Times New Roman" w:cs="Times New Roman"/>
          <w:i/>
          <w:sz w:val="20"/>
          <w:szCs w:val="20"/>
        </w:rPr>
        <w:t>to have an in-depth understanding of different teachers/classes and subject system</w:t>
      </w:r>
      <w:r w:rsidRPr="002744B7">
        <w:rPr>
          <w:rFonts w:ascii="Times New Roman" w:hAnsi="Times New Roman" w:cs="Times New Roman"/>
          <w:sz w:val="20"/>
          <w:szCs w:val="20"/>
        </w:rPr>
        <w:t>.</w:t>
      </w:r>
      <w:r w:rsidRPr="002744B7">
        <w:rPr>
          <w:rFonts w:ascii="Times New Roman" w:hAnsi="Times New Roman" w:cs="Times New Roman"/>
          <w:i/>
          <w:sz w:val="20"/>
          <w:szCs w:val="20"/>
        </w:rPr>
        <w:t xml:space="preserve"> </w:t>
      </w:r>
      <w:r w:rsidRPr="002744B7">
        <w:rPr>
          <w:rFonts w:ascii="Times New Roman" w:hAnsi="Times New Roman" w:cs="Times New Roman"/>
          <w:sz w:val="20"/>
          <w:szCs w:val="20"/>
        </w:rPr>
        <w:t xml:space="preserve">The value placed by ASD students on preparatory activities was found in a previous study (Jindal-Snape et al..(2006). Preparation for significant, potentially challenging, events such as moving school is seen as fulfilling a protective function through developing an individual’s self-efficacy (Gilligan, 2000). </w:t>
      </w:r>
    </w:p>
    <w:p w:rsidR="002134AE" w:rsidRDefault="002134AE"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iCs/>
          <w:sz w:val="20"/>
          <w:szCs w:val="20"/>
        </w:rPr>
      </w:pPr>
      <w:r w:rsidRPr="002744B7">
        <w:rPr>
          <w:rFonts w:ascii="Times New Roman" w:hAnsi="Times New Roman" w:cs="Times New Roman"/>
          <w:sz w:val="20"/>
          <w:szCs w:val="20"/>
        </w:rPr>
        <w:t xml:space="preserve">The category </w:t>
      </w:r>
      <w:r w:rsidRPr="002744B7">
        <w:rPr>
          <w:rFonts w:ascii="Times New Roman" w:hAnsi="Times New Roman" w:cs="Times New Roman"/>
          <w:i/>
          <w:sz w:val="20"/>
          <w:szCs w:val="20"/>
        </w:rPr>
        <w:t>Support</w:t>
      </w:r>
      <w:r w:rsidRPr="002744B7">
        <w:rPr>
          <w:rFonts w:ascii="Times New Roman" w:hAnsi="Times New Roman" w:cs="Times New Roman"/>
          <w:sz w:val="20"/>
          <w:szCs w:val="20"/>
        </w:rPr>
        <w:t xml:space="preserve">, focusing on desired provision in the secondary school (child-school microsystem), was prominent in the parents’ responses, but less so in those of students. Typical parent wishes were </w:t>
      </w:r>
      <w:r w:rsidRPr="00BB12A0">
        <w:rPr>
          <w:rFonts w:ascii="Times New Roman" w:hAnsi="Times New Roman" w:cs="Times New Roman"/>
          <w:i/>
          <w:sz w:val="20"/>
          <w:szCs w:val="20"/>
        </w:rPr>
        <w:t>a safe area to go to in secondary schoo</w:t>
      </w:r>
      <w:r w:rsidR="00BB12A0">
        <w:rPr>
          <w:rFonts w:ascii="Times New Roman" w:hAnsi="Times New Roman" w:cs="Times New Roman"/>
          <w:i/>
          <w:sz w:val="20"/>
          <w:szCs w:val="20"/>
        </w:rPr>
        <w:t>l</w:t>
      </w:r>
      <w:r w:rsidRPr="002744B7">
        <w:rPr>
          <w:rFonts w:ascii="Times New Roman" w:hAnsi="Times New Roman" w:cs="Times New Roman"/>
          <w:sz w:val="20"/>
          <w:szCs w:val="20"/>
        </w:rPr>
        <w:t xml:space="preserve"> and </w:t>
      </w:r>
      <w:r w:rsidRPr="00BB12A0">
        <w:rPr>
          <w:rFonts w:ascii="Times New Roman" w:hAnsi="Times New Roman" w:cs="Times New Roman"/>
          <w:i/>
          <w:sz w:val="20"/>
          <w:szCs w:val="20"/>
        </w:rPr>
        <w:t>someone he can go to if he has any problems</w:t>
      </w:r>
      <w:r w:rsidRPr="002744B7">
        <w:rPr>
          <w:rFonts w:ascii="Times New Roman" w:hAnsi="Times New Roman" w:cs="Times New Roman"/>
          <w:sz w:val="20"/>
          <w:szCs w:val="20"/>
        </w:rPr>
        <w:t xml:space="preserve"> One possible reason for the absence of the </w:t>
      </w:r>
      <w:r w:rsidRPr="002744B7">
        <w:rPr>
          <w:rFonts w:ascii="Times New Roman" w:hAnsi="Times New Roman" w:cs="Times New Roman"/>
          <w:i/>
          <w:sz w:val="20"/>
          <w:szCs w:val="20"/>
        </w:rPr>
        <w:t xml:space="preserve">support </w:t>
      </w:r>
      <w:r w:rsidRPr="002744B7">
        <w:rPr>
          <w:rFonts w:ascii="Times New Roman" w:hAnsi="Times New Roman" w:cs="Times New Roman"/>
          <w:sz w:val="20"/>
          <w:szCs w:val="20"/>
        </w:rPr>
        <w:t>category in students’ responses could be their limited knowledge and awareness of the secondary school environment, possible support arrangements, and difficulty imagining their needs in that context.</w:t>
      </w:r>
    </w:p>
    <w:p w:rsidR="002134AE" w:rsidRDefault="002134AE" w:rsidP="002744B7">
      <w:pPr>
        <w:spacing w:after="0" w:line="240" w:lineRule="auto"/>
        <w:jc w:val="both"/>
        <w:rPr>
          <w:rFonts w:ascii="Times New Roman" w:hAnsi="Times New Roman" w:cs="Times New Roman"/>
          <w:iCs/>
          <w:sz w:val="20"/>
          <w:szCs w:val="20"/>
        </w:rPr>
      </w:pPr>
    </w:p>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iCs/>
          <w:sz w:val="20"/>
          <w:szCs w:val="20"/>
        </w:rPr>
        <w:t xml:space="preserve">Following transfer, the group activity and interviews provided retrospective accounts of transition support. In the group activity, responses to the question </w:t>
      </w:r>
      <w:r w:rsidRPr="00BB12A0">
        <w:rPr>
          <w:rFonts w:ascii="Times New Roman" w:hAnsi="Times New Roman" w:cs="Times New Roman"/>
          <w:i/>
          <w:sz w:val="20"/>
          <w:szCs w:val="20"/>
        </w:rPr>
        <w:t>What has helped you/your son in the transition from</w:t>
      </w:r>
      <w:r w:rsidR="002134AE" w:rsidRPr="00BB12A0">
        <w:rPr>
          <w:rFonts w:ascii="Times New Roman" w:hAnsi="Times New Roman" w:cs="Times New Roman"/>
          <w:i/>
          <w:sz w:val="20"/>
          <w:szCs w:val="20"/>
        </w:rPr>
        <w:t xml:space="preserve"> primary to secondary school?</w:t>
      </w:r>
      <w:r w:rsidR="002134AE">
        <w:rPr>
          <w:rFonts w:ascii="Times New Roman" w:hAnsi="Times New Roman" w:cs="Times New Roman"/>
          <w:sz w:val="20"/>
          <w:szCs w:val="20"/>
        </w:rPr>
        <w:t xml:space="preserve"> </w:t>
      </w:r>
      <w:r w:rsidRPr="002744B7">
        <w:rPr>
          <w:rFonts w:ascii="Times New Roman" w:hAnsi="Times New Roman" w:cs="Times New Roman"/>
          <w:sz w:val="20"/>
          <w:szCs w:val="20"/>
        </w:rPr>
        <w:t>are presented in Table 4.</w:t>
      </w:r>
    </w:p>
    <w:p w:rsidR="002134AE" w:rsidRDefault="002134AE" w:rsidP="002744B7">
      <w:pPr>
        <w:spacing w:after="0" w:line="240" w:lineRule="auto"/>
        <w:jc w:val="both"/>
        <w:rPr>
          <w:rFonts w:ascii="Times New Roman" w:hAnsi="Times New Roman" w:cs="Times New Roman"/>
          <w:b/>
          <w:sz w:val="20"/>
          <w:szCs w:val="20"/>
        </w:rPr>
      </w:pPr>
    </w:p>
    <w:p w:rsidR="00B54872" w:rsidRPr="002744B7" w:rsidRDefault="00B54872" w:rsidP="00B54872">
      <w:pPr>
        <w:pStyle w:val="StyleHeading2NotItalic"/>
        <w:jc w:val="both"/>
        <w:rPr>
          <w:rFonts w:ascii="Times New Roman" w:hAnsi="Times New Roman"/>
          <w:b w:val="0"/>
          <w:i w:val="0"/>
          <w:sz w:val="20"/>
          <w:szCs w:val="20"/>
        </w:rPr>
      </w:pPr>
      <w:r w:rsidRPr="002744B7">
        <w:rPr>
          <w:rFonts w:ascii="Times New Roman" w:hAnsi="Times New Roman"/>
          <w:b w:val="0"/>
          <w:i w:val="0"/>
          <w:iCs w:val="0"/>
          <w:sz w:val="20"/>
          <w:szCs w:val="20"/>
        </w:rPr>
        <w:t xml:space="preserve">Students focused on the support offered prior to the move. They valued the support offered by the enhanced transition programme (child-school microsystem), which both complemented and supplemented typical transition support arrangements. The most helpful factor </w:t>
      </w:r>
      <w:r w:rsidRPr="002744B7">
        <w:rPr>
          <w:rFonts w:ascii="Times New Roman" w:hAnsi="Times New Roman"/>
          <w:b w:val="0"/>
          <w:sz w:val="20"/>
          <w:szCs w:val="20"/>
        </w:rPr>
        <w:t>programme activities</w:t>
      </w:r>
      <w:r w:rsidRPr="002744B7">
        <w:rPr>
          <w:rFonts w:ascii="Times New Roman" w:hAnsi="Times New Roman"/>
          <w:b w:val="0"/>
          <w:i w:val="0"/>
          <w:sz w:val="20"/>
          <w:szCs w:val="20"/>
        </w:rPr>
        <w:t xml:space="preserve">, comprised specific components of the programme, and the second highest ranked category of </w:t>
      </w:r>
      <w:r w:rsidRPr="002744B7">
        <w:rPr>
          <w:rFonts w:ascii="Times New Roman" w:hAnsi="Times New Roman"/>
          <w:b w:val="0"/>
          <w:sz w:val="20"/>
          <w:szCs w:val="20"/>
        </w:rPr>
        <w:t>personal benefits</w:t>
      </w:r>
      <w:r w:rsidRPr="002744B7">
        <w:rPr>
          <w:rFonts w:ascii="Times New Roman" w:hAnsi="Times New Roman"/>
          <w:b w:val="0"/>
          <w:i w:val="0"/>
          <w:sz w:val="20"/>
          <w:szCs w:val="20"/>
        </w:rPr>
        <w:t xml:space="preserve"> illuminated the perceived benefits of the activities, such as</w:t>
      </w:r>
      <w:r w:rsidRPr="002744B7">
        <w:rPr>
          <w:rFonts w:ascii="Times New Roman" w:hAnsi="Times New Roman"/>
          <w:b w:val="0"/>
          <w:sz w:val="20"/>
          <w:szCs w:val="20"/>
        </w:rPr>
        <w:t xml:space="preserve"> </w:t>
      </w:r>
      <w:r w:rsidRPr="00BB12A0">
        <w:rPr>
          <w:rFonts w:ascii="Times New Roman" w:hAnsi="Times New Roman"/>
          <w:b w:val="0"/>
          <w:sz w:val="20"/>
          <w:szCs w:val="20"/>
        </w:rPr>
        <w:t>made transition easier</w:t>
      </w:r>
      <w:r w:rsidRPr="002744B7">
        <w:rPr>
          <w:rFonts w:ascii="Times New Roman" w:hAnsi="Times New Roman"/>
          <w:b w:val="0"/>
          <w:i w:val="0"/>
          <w:sz w:val="20"/>
          <w:szCs w:val="20"/>
        </w:rPr>
        <w:t xml:space="preserve">, </w:t>
      </w:r>
      <w:r w:rsidRPr="00BB12A0">
        <w:rPr>
          <w:rFonts w:ascii="Times New Roman" w:hAnsi="Times New Roman"/>
          <w:b w:val="0"/>
          <w:sz w:val="20"/>
          <w:szCs w:val="20"/>
        </w:rPr>
        <w:t>killed bad habits</w:t>
      </w:r>
      <w:r w:rsidRPr="002744B7">
        <w:rPr>
          <w:rFonts w:ascii="Times New Roman" w:hAnsi="Times New Roman"/>
          <w:b w:val="0"/>
          <w:i w:val="0"/>
          <w:sz w:val="20"/>
          <w:szCs w:val="20"/>
        </w:rPr>
        <w:t xml:space="preserve"> and </w:t>
      </w:r>
      <w:r w:rsidRPr="00BB12A0">
        <w:rPr>
          <w:rFonts w:ascii="Times New Roman" w:hAnsi="Times New Roman"/>
          <w:b w:val="0"/>
          <w:sz w:val="20"/>
          <w:szCs w:val="20"/>
        </w:rPr>
        <w:t>more help with dealing with bullies</w:t>
      </w:r>
      <w:r w:rsidRPr="002744B7">
        <w:rPr>
          <w:rFonts w:ascii="Times New Roman" w:hAnsi="Times New Roman"/>
          <w:b w:val="0"/>
          <w:i w:val="0"/>
          <w:sz w:val="20"/>
          <w:szCs w:val="20"/>
        </w:rPr>
        <w:t xml:space="preserve">.  Parents placed most emphasis on </w:t>
      </w:r>
      <w:r w:rsidRPr="002744B7">
        <w:rPr>
          <w:rFonts w:ascii="Times New Roman" w:hAnsi="Times New Roman"/>
          <w:b w:val="0"/>
          <w:sz w:val="20"/>
          <w:szCs w:val="20"/>
        </w:rPr>
        <w:t>transition information</w:t>
      </w:r>
      <w:r w:rsidRPr="002744B7">
        <w:rPr>
          <w:rFonts w:ascii="Times New Roman" w:hAnsi="Times New Roman"/>
          <w:b w:val="0"/>
          <w:i w:val="0"/>
          <w:sz w:val="20"/>
          <w:szCs w:val="20"/>
        </w:rPr>
        <w:t xml:space="preserve"> (35) e.g. </w:t>
      </w:r>
      <w:r w:rsidRPr="00BB12A0">
        <w:rPr>
          <w:rFonts w:ascii="Times New Roman" w:hAnsi="Times New Roman"/>
          <w:b w:val="0"/>
          <w:sz w:val="20"/>
          <w:szCs w:val="20"/>
        </w:rPr>
        <w:t>knowing where he was going to school</w:t>
      </w:r>
      <w:r w:rsidRPr="002744B7">
        <w:rPr>
          <w:rFonts w:ascii="Times New Roman" w:hAnsi="Times New Roman"/>
          <w:b w:val="0"/>
          <w:i w:val="0"/>
          <w:sz w:val="20"/>
          <w:szCs w:val="20"/>
        </w:rPr>
        <w:t xml:space="preserve"> (home –school mesosystem) followed by </w:t>
      </w:r>
      <w:r w:rsidRPr="002744B7">
        <w:rPr>
          <w:rFonts w:ascii="Times New Roman" w:hAnsi="Times New Roman"/>
          <w:b w:val="0"/>
          <w:sz w:val="20"/>
          <w:szCs w:val="20"/>
        </w:rPr>
        <w:t>transition group support</w:t>
      </w:r>
      <w:r w:rsidRPr="002744B7">
        <w:rPr>
          <w:rFonts w:ascii="Times New Roman" w:hAnsi="Times New Roman"/>
          <w:b w:val="0"/>
          <w:i w:val="0"/>
          <w:sz w:val="20"/>
          <w:szCs w:val="20"/>
        </w:rPr>
        <w:t xml:space="preserve"> (30) e.g. </w:t>
      </w:r>
      <w:r w:rsidRPr="00BB12A0">
        <w:rPr>
          <w:rFonts w:ascii="Times New Roman" w:hAnsi="Times New Roman"/>
          <w:b w:val="0"/>
          <w:sz w:val="20"/>
          <w:szCs w:val="20"/>
        </w:rPr>
        <w:t>meeting with other kids/parents in same situation through transition group</w:t>
      </w:r>
      <w:r w:rsidRPr="002744B7">
        <w:rPr>
          <w:rFonts w:ascii="Times New Roman" w:hAnsi="Times New Roman"/>
          <w:b w:val="0"/>
          <w:i w:val="0"/>
          <w:sz w:val="20"/>
          <w:szCs w:val="20"/>
        </w:rPr>
        <w:t xml:space="preserve"> (child-peer microsystem, and parent-parent exosystem) then by </w:t>
      </w:r>
      <w:r w:rsidRPr="002744B7">
        <w:rPr>
          <w:rFonts w:ascii="Times New Roman" w:hAnsi="Times New Roman"/>
          <w:b w:val="0"/>
          <w:sz w:val="20"/>
          <w:szCs w:val="20"/>
        </w:rPr>
        <w:t>general school support</w:t>
      </w:r>
      <w:r w:rsidRPr="002744B7">
        <w:rPr>
          <w:rFonts w:ascii="Times New Roman" w:hAnsi="Times New Roman"/>
          <w:b w:val="0"/>
          <w:i w:val="0"/>
          <w:sz w:val="20"/>
          <w:szCs w:val="20"/>
        </w:rPr>
        <w:t xml:space="preserve"> (18) e.g. </w:t>
      </w:r>
      <w:r w:rsidRPr="00BB12A0">
        <w:rPr>
          <w:rFonts w:ascii="Times New Roman" w:hAnsi="Times New Roman"/>
          <w:b w:val="0"/>
          <w:sz w:val="20"/>
          <w:szCs w:val="20"/>
        </w:rPr>
        <w:t>Additional help for those subjects child has problems with</w:t>
      </w:r>
      <w:r w:rsidRPr="002744B7">
        <w:rPr>
          <w:rFonts w:ascii="Times New Roman" w:hAnsi="Times New Roman"/>
          <w:b w:val="0"/>
          <w:i w:val="0"/>
          <w:sz w:val="20"/>
          <w:szCs w:val="20"/>
        </w:rPr>
        <w:t xml:space="preserve"> (child-school microsystem).   </w:t>
      </w:r>
    </w:p>
    <w:p w:rsidR="00B54872" w:rsidRDefault="00B54872" w:rsidP="002744B7">
      <w:pPr>
        <w:spacing w:after="0" w:line="240" w:lineRule="auto"/>
        <w:jc w:val="both"/>
        <w:rPr>
          <w:rFonts w:ascii="Times New Roman" w:hAnsi="Times New Roman" w:cs="Times New Roman"/>
          <w:b/>
          <w:sz w:val="20"/>
          <w:szCs w:val="20"/>
        </w:rPr>
      </w:pPr>
    </w:p>
    <w:p w:rsidR="00C431D5" w:rsidRPr="002744B7" w:rsidRDefault="002134AE" w:rsidP="002134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4: </w:t>
      </w:r>
      <w:r w:rsidR="00C431D5" w:rsidRPr="002744B7">
        <w:rPr>
          <w:rFonts w:ascii="Times New Roman" w:hAnsi="Times New Roman" w:cs="Times New Roman"/>
          <w:b/>
          <w:sz w:val="20"/>
          <w:szCs w:val="20"/>
        </w:rPr>
        <w:t>What has Helped in the Transition from Primary to Secondary School</w:t>
      </w:r>
    </w:p>
    <w:tbl>
      <w:tblPr>
        <w:tblW w:w="5000" w:type="pct"/>
        <w:tblCellMar>
          <w:left w:w="0" w:type="dxa"/>
          <w:right w:w="0" w:type="dxa"/>
        </w:tblCellMar>
        <w:tblLook w:val="0000"/>
      </w:tblPr>
      <w:tblGrid>
        <w:gridCol w:w="5484"/>
        <w:gridCol w:w="1327"/>
        <w:gridCol w:w="1495"/>
      </w:tblGrid>
      <w:tr w:rsidR="00C431D5" w:rsidRPr="002744B7" w:rsidTr="002134AE">
        <w:trPr>
          <w:trHeight w:val="505"/>
        </w:trPr>
        <w:tc>
          <w:tcPr>
            <w:tcW w:w="3301" w:type="pct"/>
            <w:tcBorders>
              <w:top w:val="double" w:sz="1"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b/>
                <w:sz w:val="20"/>
                <w:szCs w:val="20"/>
              </w:rPr>
              <w:t>Category</w:t>
            </w:r>
          </w:p>
        </w:tc>
        <w:tc>
          <w:tcPr>
            <w:tcW w:w="799" w:type="pct"/>
            <w:tcBorders>
              <w:top w:val="double" w:sz="1"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b/>
                <w:sz w:val="20"/>
                <w:szCs w:val="20"/>
              </w:rPr>
              <w:t>Students</w:t>
            </w:r>
          </w:p>
        </w:tc>
        <w:tc>
          <w:tcPr>
            <w:tcW w:w="900" w:type="pct"/>
            <w:tcBorders>
              <w:top w:val="double" w:sz="1"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b/>
                <w:sz w:val="20"/>
                <w:szCs w:val="20"/>
              </w:rPr>
              <w:t>Parents</w:t>
            </w:r>
          </w:p>
        </w:tc>
      </w:tr>
      <w:tr w:rsidR="00C431D5" w:rsidRPr="002744B7" w:rsidTr="002134AE">
        <w:trPr>
          <w:trHeight w:val="521"/>
        </w:trPr>
        <w:tc>
          <w:tcPr>
            <w:tcW w:w="330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Programme activities </w:t>
            </w:r>
          </w:p>
        </w:tc>
        <w:tc>
          <w:tcPr>
            <w:tcW w:w="799"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36</w:t>
            </w:r>
          </w:p>
        </w:tc>
        <w:tc>
          <w:tcPr>
            <w:tcW w:w="90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2134AE">
        <w:trPr>
          <w:trHeight w:val="505"/>
        </w:trPr>
        <w:tc>
          <w:tcPr>
            <w:tcW w:w="330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Personal benefits </w:t>
            </w:r>
          </w:p>
        </w:tc>
        <w:tc>
          <w:tcPr>
            <w:tcW w:w="799"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15</w:t>
            </w:r>
          </w:p>
        </w:tc>
        <w:tc>
          <w:tcPr>
            <w:tcW w:w="90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2134AE">
        <w:trPr>
          <w:trHeight w:val="521"/>
        </w:trPr>
        <w:tc>
          <w:tcPr>
            <w:tcW w:w="330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Meeting other people with ASD</w:t>
            </w:r>
          </w:p>
        </w:tc>
        <w:tc>
          <w:tcPr>
            <w:tcW w:w="799"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9</w:t>
            </w:r>
          </w:p>
        </w:tc>
        <w:tc>
          <w:tcPr>
            <w:tcW w:w="90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r>
      <w:tr w:rsidR="00C431D5" w:rsidRPr="002744B7" w:rsidTr="002134AE">
        <w:trPr>
          <w:trHeight w:val="521"/>
        </w:trPr>
        <w:tc>
          <w:tcPr>
            <w:tcW w:w="330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Meeting people in general </w:t>
            </w:r>
          </w:p>
        </w:tc>
        <w:tc>
          <w:tcPr>
            <w:tcW w:w="799"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8</w:t>
            </w:r>
          </w:p>
        </w:tc>
        <w:tc>
          <w:tcPr>
            <w:tcW w:w="90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2134AE">
        <w:trPr>
          <w:trHeight w:val="505"/>
        </w:trPr>
        <w:tc>
          <w:tcPr>
            <w:tcW w:w="330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Support from external professionals </w:t>
            </w:r>
          </w:p>
        </w:tc>
        <w:tc>
          <w:tcPr>
            <w:tcW w:w="799"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7</w:t>
            </w:r>
          </w:p>
        </w:tc>
        <w:tc>
          <w:tcPr>
            <w:tcW w:w="90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r>
      <w:tr w:rsidR="00C431D5" w:rsidRPr="002744B7" w:rsidTr="002134AE">
        <w:trPr>
          <w:trHeight w:val="536"/>
        </w:trPr>
        <w:tc>
          <w:tcPr>
            <w:tcW w:w="330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Transition information </w:t>
            </w:r>
          </w:p>
        </w:tc>
        <w:tc>
          <w:tcPr>
            <w:tcW w:w="799"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6</w:t>
            </w:r>
          </w:p>
        </w:tc>
        <w:tc>
          <w:tcPr>
            <w:tcW w:w="90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35</w:t>
            </w:r>
          </w:p>
        </w:tc>
      </w:tr>
      <w:tr w:rsidR="00C431D5" w:rsidRPr="002744B7" w:rsidTr="002134AE">
        <w:trPr>
          <w:trHeight w:val="536"/>
        </w:trPr>
        <w:tc>
          <w:tcPr>
            <w:tcW w:w="330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Transition group support</w:t>
            </w:r>
          </w:p>
        </w:tc>
        <w:tc>
          <w:tcPr>
            <w:tcW w:w="799"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c>
          <w:tcPr>
            <w:tcW w:w="90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30</w:t>
            </w:r>
          </w:p>
        </w:tc>
      </w:tr>
      <w:tr w:rsidR="00C431D5" w:rsidRPr="002744B7" w:rsidTr="002134AE">
        <w:trPr>
          <w:trHeight w:val="536"/>
        </w:trPr>
        <w:tc>
          <w:tcPr>
            <w:tcW w:w="330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General school support</w:t>
            </w:r>
          </w:p>
        </w:tc>
        <w:tc>
          <w:tcPr>
            <w:tcW w:w="799"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c>
          <w:tcPr>
            <w:tcW w:w="90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18</w:t>
            </w:r>
          </w:p>
        </w:tc>
      </w:tr>
      <w:tr w:rsidR="00C431D5" w:rsidRPr="002744B7" w:rsidTr="002134AE">
        <w:trPr>
          <w:trHeight w:val="536"/>
        </w:trPr>
        <w:tc>
          <w:tcPr>
            <w:tcW w:w="3301"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Miscellaneous</w:t>
            </w:r>
          </w:p>
        </w:tc>
        <w:tc>
          <w:tcPr>
            <w:tcW w:w="799"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0</w:t>
            </w:r>
          </w:p>
        </w:tc>
        <w:tc>
          <w:tcPr>
            <w:tcW w:w="900" w:type="pct"/>
            <w:tcBorders>
              <w:top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sz w:val="20"/>
                <w:szCs w:val="20"/>
              </w:rPr>
              <w:t>3</w:t>
            </w:r>
          </w:p>
        </w:tc>
      </w:tr>
    </w:tbl>
    <w:p w:rsidR="002134AE" w:rsidRDefault="002134AE" w:rsidP="002744B7">
      <w:pPr>
        <w:pStyle w:val="StyleHeading2NotItalic"/>
        <w:jc w:val="both"/>
        <w:rPr>
          <w:rFonts w:ascii="Times New Roman" w:hAnsi="Times New Roman"/>
          <w:b w:val="0"/>
          <w:i w:val="0"/>
          <w:sz w:val="20"/>
          <w:szCs w:val="20"/>
        </w:rPr>
      </w:pPr>
    </w:p>
    <w:p w:rsidR="00C431D5" w:rsidRPr="002744B7" w:rsidRDefault="00C431D5" w:rsidP="002744B7">
      <w:pPr>
        <w:pStyle w:val="StyleHeading2NotItalic"/>
        <w:jc w:val="both"/>
        <w:rPr>
          <w:rFonts w:ascii="Times New Roman" w:hAnsi="Times New Roman"/>
          <w:sz w:val="20"/>
          <w:szCs w:val="20"/>
        </w:rPr>
      </w:pPr>
      <w:r w:rsidRPr="002744B7">
        <w:rPr>
          <w:rFonts w:ascii="Times New Roman" w:hAnsi="Times New Roman"/>
          <w:b w:val="0"/>
          <w:i w:val="0"/>
          <w:sz w:val="20"/>
          <w:szCs w:val="20"/>
        </w:rPr>
        <w:t xml:space="preserve">An interesting finding was the perceived benefit of being with other children with Asperger Syndrome going through a similar experience (child-peer microsystem). In the student group activity, </w:t>
      </w:r>
      <w:r w:rsidRPr="002744B7">
        <w:rPr>
          <w:rFonts w:ascii="Times New Roman" w:hAnsi="Times New Roman"/>
          <w:b w:val="0"/>
          <w:sz w:val="20"/>
          <w:szCs w:val="20"/>
        </w:rPr>
        <w:t xml:space="preserve">meeting other people with ASD, </w:t>
      </w:r>
      <w:r w:rsidRPr="002744B7">
        <w:rPr>
          <w:rFonts w:ascii="Times New Roman" w:hAnsi="Times New Roman"/>
          <w:b w:val="0"/>
          <w:i w:val="0"/>
          <w:sz w:val="20"/>
          <w:szCs w:val="20"/>
        </w:rPr>
        <w:t xml:space="preserve">was the third highest category. </w:t>
      </w:r>
      <w:r w:rsidRPr="002744B7">
        <w:rPr>
          <w:rFonts w:ascii="Times New Roman" w:hAnsi="Times New Roman"/>
          <w:b w:val="0"/>
          <w:sz w:val="20"/>
          <w:szCs w:val="20"/>
        </w:rPr>
        <w:t xml:space="preserve"> </w:t>
      </w:r>
      <w:r w:rsidRPr="002744B7">
        <w:rPr>
          <w:rFonts w:ascii="Times New Roman" w:hAnsi="Times New Roman"/>
          <w:b w:val="0"/>
          <w:i w:val="0"/>
          <w:sz w:val="20"/>
          <w:szCs w:val="20"/>
        </w:rPr>
        <w:t xml:space="preserve">This was noted in the comments of one of the three pairings </w:t>
      </w:r>
      <w:r w:rsidRPr="00BB12A0">
        <w:rPr>
          <w:rFonts w:ascii="Times New Roman" w:hAnsi="Times New Roman"/>
          <w:b w:val="0"/>
          <w:sz w:val="20"/>
          <w:szCs w:val="20"/>
        </w:rPr>
        <w:t>introduced others with ASD</w:t>
      </w:r>
      <w:r w:rsidRPr="002744B7">
        <w:rPr>
          <w:rFonts w:ascii="Times New Roman" w:hAnsi="Times New Roman"/>
          <w:b w:val="0"/>
          <w:i w:val="0"/>
          <w:sz w:val="20"/>
          <w:szCs w:val="20"/>
        </w:rPr>
        <w:t xml:space="preserve"> and </w:t>
      </w:r>
      <w:r w:rsidRPr="00BB12A0">
        <w:rPr>
          <w:rFonts w:ascii="Times New Roman" w:hAnsi="Times New Roman"/>
          <w:b w:val="0"/>
          <w:sz w:val="20"/>
          <w:szCs w:val="20"/>
        </w:rPr>
        <w:t>discussing AS with people with AS</w:t>
      </w:r>
      <w:r w:rsidRPr="002744B7">
        <w:rPr>
          <w:rFonts w:ascii="Times New Roman" w:hAnsi="Times New Roman"/>
          <w:b w:val="0"/>
          <w:i w:val="0"/>
          <w:sz w:val="20"/>
          <w:szCs w:val="20"/>
        </w:rPr>
        <w:t xml:space="preserve">. In the post-transfer interviews, this feature was commented upon by the majority (6/8) of parents. For example, one parent commented </w:t>
      </w:r>
      <w:r w:rsidRPr="00BB12A0">
        <w:rPr>
          <w:rFonts w:ascii="Times New Roman" w:hAnsi="Times New Roman"/>
          <w:b w:val="0"/>
          <w:sz w:val="20"/>
          <w:szCs w:val="20"/>
        </w:rPr>
        <w:t>meeting w</w:t>
      </w:r>
      <w:r w:rsidR="00BB12A0">
        <w:rPr>
          <w:rFonts w:ascii="Times New Roman" w:hAnsi="Times New Roman"/>
          <w:b w:val="0"/>
          <w:sz w:val="20"/>
          <w:szCs w:val="20"/>
        </w:rPr>
        <w:t xml:space="preserve">ith other boys who were similar </w:t>
      </w:r>
      <w:r w:rsidRPr="00BB12A0">
        <w:rPr>
          <w:rFonts w:ascii="Times New Roman" w:hAnsi="Times New Roman"/>
          <w:b w:val="0"/>
          <w:sz w:val="20"/>
          <w:szCs w:val="20"/>
        </w:rPr>
        <w:t>used to come back and talk about i</w:t>
      </w:r>
      <w:r w:rsidR="00BB12A0">
        <w:rPr>
          <w:rFonts w:ascii="Times New Roman" w:hAnsi="Times New Roman"/>
          <w:b w:val="0"/>
          <w:sz w:val="20"/>
          <w:szCs w:val="20"/>
        </w:rPr>
        <w:t>t</w:t>
      </w:r>
      <w:r w:rsidRPr="002744B7">
        <w:rPr>
          <w:rFonts w:ascii="Times New Roman" w:hAnsi="Times New Roman"/>
          <w:b w:val="0"/>
          <w:i w:val="0"/>
          <w:sz w:val="20"/>
          <w:szCs w:val="20"/>
        </w:rPr>
        <w:t>.  The protective role of positive peer relationships has been highlighted in the resilience literature (e.g. Luthar, 2006; Newman &amp; Blacburn, 2002; Waller, 2001).  However, it is acknowledged that the nature and function of peer support for students with ASD during transition requires further research.</w:t>
      </w:r>
    </w:p>
    <w:p w:rsidR="00C431D5" w:rsidRPr="002744B7" w:rsidRDefault="00C431D5" w:rsidP="002744B7">
      <w:pPr>
        <w:spacing w:after="0" w:line="240" w:lineRule="auto"/>
        <w:jc w:val="both"/>
        <w:rPr>
          <w:rFonts w:ascii="Times New Roman" w:hAnsi="Times New Roman" w:cs="Times New Roman"/>
          <w:b/>
          <w:bCs/>
          <w:sz w:val="20"/>
          <w:szCs w:val="20"/>
        </w:rPr>
      </w:pPr>
      <w:r w:rsidRPr="002744B7">
        <w:rPr>
          <w:rFonts w:ascii="Times New Roman" w:hAnsi="Times New Roman" w:cs="Times New Roman"/>
          <w:sz w:val="20"/>
          <w:szCs w:val="20"/>
        </w:rPr>
        <w:t xml:space="preserve">Identifying areas for improvement as part of the group activity, the majority of students’ comments (13) were grouped under the category </w:t>
      </w:r>
      <w:r w:rsidRPr="002744B7">
        <w:rPr>
          <w:rFonts w:ascii="Times New Roman" w:hAnsi="Times New Roman" w:cs="Times New Roman"/>
          <w:i/>
          <w:sz w:val="20"/>
          <w:szCs w:val="20"/>
        </w:rPr>
        <w:t>programme activities</w:t>
      </w:r>
      <w:r w:rsidRPr="002744B7">
        <w:rPr>
          <w:rFonts w:ascii="Times New Roman" w:hAnsi="Times New Roman" w:cs="Times New Roman"/>
          <w:sz w:val="20"/>
          <w:szCs w:val="20"/>
        </w:rPr>
        <w:t xml:space="preserve">, reflecting a desire for more activities, and validating the value placed on these activities (child-school microsystem). Some parents and students would have liked more information and opportunities to visit the new school (child-school microsystem and home-school mesosystem).  Delays in the decision making process in the authority appear to be a contributory factor. Identification of the secondary was a category in the parents’ responses e.g. </w:t>
      </w:r>
      <w:r w:rsidRPr="00BB12A0">
        <w:rPr>
          <w:rFonts w:ascii="Times New Roman" w:hAnsi="Times New Roman" w:cs="Times New Roman"/>
          <w:i/>
          <w:sz w:val="20"/>
          <w:szCs w:val="20"/>
        </w:rPr>
        <w:t>knowing which school the child was going to soone</w:t>
      </w:r>
      <w:r w:rsidR="00BB12A0">
        <w:rPr>
          <w:rFonts w:ascii="Times New Roman" w:hAnsi="Times New Roman" w:cs="Times New Roman"/>
          <w:i/>
          <w:sz w:val="20"/>
          <w:szCs w:val="20"/>
        </w:rPr>
        <w:t>r</w:t>
      </w:r>
      <w:r w:rsidRPr="002744B7">
        <w:rPr>
          <w:rFonts w:ascii="Times New Roman" w:hAnsi="Times New Roman" w:cs="Times New Roman"/>
          <w:b/>
          <w:bCs/>
          <w:sz w:val="20"/>
          <w:szCs w:val="20"/>
        </w:rPr>
        <w:t xml:space="preserve">. </w:t>
      </w:r>
      <w:r w:rsidRPr="002744B7">
        <w:rPr>
          <w:rFonts w:ascii="Times New Roman" w:hAnsi="Times New Roman" w:cs="Times New Roman"/>
          <w:iCs/>
          <w:sz w:val="20"/>
          <w:szCs w:val="20"/>
        </w:rPr>
        <w:t>These findings resonate with those of Jindal-Snape et al. ,(2006), which drew on the views of parents and professionals.  The present study suggests that students are sensitive to the impact of authority practices.</w:t>
      </w:r>
      <w:r w:rsidRPr="002744B7">
        <w:rPr>
          <w:rFonts w:ascii="Times New Roman" w:hAnsi="Times New Roman" w:cs="Times New Roman"/>
          <w:sz w:val="20"/>
          <w:szCs w:val="20"/>
        </w:rPr>
        <w:t xml:space="preserve"> </w:t>
      </w:r>
    </w:p>
    <w:p w:rsidR="00C431D5" w:rsidRPr="002744B7" w:rsidRDefault="00C431D5" w:rsidP="002744B7">
      <w:pPr>
        <w:spacing w:after="0" w:line="240" w:lineRule="auto"/>
        <w:jc w:val="both"/>
        <w:rPr>
          <w:rFonts w:ascii="Times New Roman" w:hAnsi="Times New Roman" w:cs="Times New Roman"/>
          <w:b/>
          <w:bCs/>
          <w:sz w:val="20"/>
          <w:szCs w:val="20"/>
        </w:rPr>
      </w:pPr>
    </w:p>
    <w:p w:rsidR="00C431D5" w:rsidRPr="002744B7" w:rsidRDefault="002134AE" w:rsidP="002744B7">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Conclusions</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This study provides original insights into the primary to secondary school transition experiences of students with ASD utilising students’ and parents’ perspectives.  The employment of a longitudinal perspective is a perceived strength, as it enabled comparison between expectations and experiences. The potential utility of employing an ecosystemic perspective and resilience theory to aid understanding of transition and to inform educational policy and practice is assessed. </w:t>
      </w:r>
    </w:p>
    <w:p w:rsidR="002134AE" w:rsidRDefault="002134AE"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iCs/>
          <w:sz w:val="20"/>
          <w:szCs w:val="20"/>
        </w:rPr>
      </w:pPr>
      <w:r w:rsidRPr="002744B7">
        <w:rPr>
          <w:rFonts w:ascii="Times New Roman" w:hAnsi="Times New Roman" w:cs="Times New Roman"/>
          <w:sz w:val="20"/>
          <w:szCs w:val="20"/>
        </w:rPr>
        <w:t xml:space="preserve">Expectations of the move to secondary school were generally negative, mirroring findings from previous studies involving students with ASD </w:t>
      </w:r>
      <w:r w:rsidRPr="002744B7">
        <w:rPr>
          <w:rFonts w:ascii="Times New Roman" w:hAnsi="Times New Roman" w:cs="Times New Roman"/>
          <w:iCs/>
          <w:sz w:val="20"/>
          <w:szCs w:val="20"/>
        </w:rPr>
        <w:t xml:space="preserve">(Johnstone &amp; Patrone, 2003; Jindal-Snape et al., 2006) and with the general population (e.g. Chedzoy &amp; Burden, 2005; Zeedyk et al., 2003).  Experience of the move was better than expected. Students, based on parents’ and children’s accounts, experienced a combination of positive and negative feelings prior to the move, similar to that found in the general population (e.g. Pratt &amp; George, 2005). </w:t>
      </w:r>
    </w:p>
    <w:p w:rsidR="002134AE" w:rsidRDefault="002134AE" w:rsidP="002744B7">
      <w:pPr>
        <w:spacing w:after="0" w:line="240" w:lineRule="auto"/>
        <w:jc w:val="both"/>
        <w:rPr>
          <w:rFonts w:ascii="Times New Roman" w:hAnsi="Times New Roman" w:cs="Times New Roman"/>
          <w:iCs/>
          <w:sz w:val="20"/>
          <w:szCs w:val="20"/>
        </w:rPr>
      </w:pPr>
    </w:p>
    <w:p w:rsidR="00C431D5" w:rsidRPr="002744B7" w:rsidRDefault="00C431D5" w:rsidP="002744B7">
      <w:pPr>
        <w:spacing w:after="0" w:line="240" w:lineRule="auto"/>
        <w:jc w:val="both"/>
        <w:rPr>
          <w:rFonts w:ascii="Times New Roman" w:hAnsi="Times New Roman" w:cs="Times New Roman"/>
          <w:iCs/>
          <w:sz w:val="20"/>
          <w:szCs w:val="20"/>
        </w:rPr>
      </w:pPr>
      <w:r w:rsidRPr="002744B7">
        <w:rPr>
          <w:rFonts w:ascii="Times New Roman" w:hAnsi="Times New Roman" w:cs="Times New Roman"/>
          <w:iCs/>
          <w:sz w:val="20"/>
          <w:szCs w:val="20"/>
        </w:rPr>
        <w:t xml:space="preserve">The importance of preparatory information, transition activities and support were highlighted by all participants, with parents placing more emphasis on wider support mechanisms. Some of the parents and students commented on delays in receiving information about the secondary school; associated with the decision making process about specialist placements in the host authority. These findings provide further evidence of the importance of careful transition planning and support for students and their parents. </w:t>
      </w:r>
    </w:p>
    <w:p w:rsidR="002134AE" w:rsidRDefault="002134AE" w:rsidP="002744B7">
      <w:pPr>
        <w:spacing w:after="0" w:line="240" w:lineRule="auto"/>
        <w:jc w:val="both"/>
        <w:rPr>
          <w:rFonts w:ascii="Times New Roman" w:hAnsi="Times New Roman" w:cs="Times New Roman"/>
          <w:iCs/>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Cs/>
          <w:sz w:val="20"/>
          <w:szCs w:val="20"/>
        </w:rPr>
        <w:t>The transition to secondary school for students with ASD is viewed as a potentially challenging event in these children’s developmental trajectory.  Consideration of risk and protective factors across ecosystemic levels has proved valuable in this study in understanding the perspectives of the participating students and parents.  It is argued that this conceptual approach has application to other contexts.</w:t>
      </w:r>
      <w:r w:rsidRPr="002744B7">
        <w:rPr>
          <w:rFonts w:ascii="Times New Roman" w:hAnsi="Times New Roman" w:cs="Times New Roman"/>
          <w:sz w:val="20"/>
          <w:szCs w:val="20"/>
        </w:rPr>
        <w:t xml:space="preserve">The authors acknowledge a number of methodological limitations with this study. The small sample (students and parents) which was drawn from one (not representative) local authority limits the generalisability of the findings to other populations in Scotland. The use of content analysis as the preferred data analysis method leads to some loss of data richness.  The group activity, whilst developed as a creative and innovative group interview method, was not piloted.  The retrospective nature of some of the interview questions could have been hampered by the poor recall and difficulties with imagination associated with ASD (American Psychiatric Association, 2000). The participants were involved in a transition programme designed to enhance and complement existing arrangements and it is reasonable to ask to what extent their views were influenced by that experience.  </w:t>
      </w:r>
    </w:p>
    <w:p w:rsidR="002134AE" w:rsidRDefault="002134AE" w:rsidP="002744B7">
      <w:pPr>
        <w:spacing w:after="0" w:line="240" w:lineRule="auto"/>
        <w:jc w:val="both"/>
        <w:rPr>
          <w:rFonts w:ascii="Times New Roman" w:hAnsi="Times New Roman" w:cs="Times New Roman"/>
          <w:sz w:val="20"/>
          <w:szCs w:val="20"/>
        </w:rPr>
      </w:pPr>
    </w:p>
    <w:p w:rsidR="00C431D5" w:rsidRPr="002134AE"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Notwithstanding these methodological limitations, it is anticipated that the findings and the conclusions will be of interest to an international audience of policy makers, practitioners and researchers given the interest in educational transitions for students with disabilities, including ASD. The utilisation of resilience theory and an ecosystemic perspective to interpret the perspectives of students with ASD and their parents is innovative and offers potential for future research in educational transitions. Insights into protective factors and processes which will assist these students will be beneficial to professionals working in education in different contexts. It is recommended that future research should build on the insights offered by this study through the utilisation of larger samples; longitudinal research designs; incorporating the views of other professionals; and undertaken in different educational contexts. </w:t>
      </w:r>
    </w:p>
    <w:p w:rsidR="00C431D5" w:rsidRPr="002744B7" w:rsidRDefault="00C431D5" w:rsidP="002744B7">
      <w:pPr>
        <w:spacing w:after="0" w:line="240" w:lineRule="auto"/>
        <w:jc w:val="both"/>
        <w:rPr>
          <w:rFonts w:ascii="Times New Roman" w:hAnsi="Times New Roman" w:cs="Times New Roman"/>
          <w:b/>
          <w:bCs/>
          <w:sz w:val="20"/>
          <w:szCs w:val="20"/>
        </w:rPr>
      </w:pPr>
    </w:p>
    <w:p w:rsidR="00C431D5" w:rsidRPr="002744B7" w:rsidRDefault="002134AE" w:rsidP="002744B7">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References</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American Psychiatric Association (2000). </w:t>
      </w:r>
      <w:r w:rsidRPr="002744B7">
        <w:rPr>
          <w:rFonts w:ascii="Times New Roman" w:hAnsi="Times New Roman" w:cs="Times New Roman"/>
          <w:i/>
          <w:sz w:val="20"/>
          <w:szCs w:val="20"/>
        </w:rPr>
        <w:t>Diagnostic and statistical manual of mental disorders, 4</w:t>
      </w:r>
      <w:r w:rsidRPr="002744B7">
        <w:rPr>
          <w:rFonts w:ascii="Times New Roman" w:hAnsi="Times New Roman" w:cs="Times New Roman"/>
          <w:i/>
          <w:sz w:val="20"/>
          <w:szCs w:val="20"/>
          <w:vertAlign w:val="superscript"/>
        </w:rPr>
        <w:t>th</w:t>
      </w:r>
      <w:r w:rsidRPr="002744B7">
        <w:rPr>
          <w:rFonts w:ascii="Times New Roman" w:hAnsi="Times New Roman" w:cs="Times New Roman"/>
          <w:i/>
          <w:sz w:val="20"/>
          <w:szCs w:val="20"/>
        </w:rPr>
        <w:t xml:space="preserve"> ed. </w:t>
      </w:r>
      <w:r w:rsidRPr="002744B7">
        <w:rPr>
          <w:rStyle w:val="Emphasis"/>
          <w:rFonts w:ascii="Times New Roman" w:hAnsi="Times New Roman" w:cs="Times New Roman"/>
          <w:sz w:val="20"/>
          <w:szCs w:val="20"/>
        </w:rPr>
        <w:t>(DSM-IV-TR).</w:t>
      </w:r>
      <w:r w:rsidRPr="002744B7">
        <w:rPr>
          <w:rStyle w:val="Emphasis"/>
          <w:rFonts w:ascii="Times New Roman" w:hAnsi="Times New Roman" w:cs="Times New Roman"/>
          <w:i w:val="0"/>
          <w:sz w:val="20"/>
          <w:szCs w:val="20"/>
        </w:rPr>
        <w:t xml:space="preserve"> </w:t>
      </w:r>
      <w:r w:rsidRPr="002744B7">
        <w:rPr>
          <w:rFonts w:ascii="Times New Roman" w:hAnsi="Times New Roman" w:cs="Times New Roman"/>
          <w:i/>
          <w:sz w:val="20"/>
          <w:szCs w:val="20"/>
        </w:rPr>
        <w:t xml:space="preserve"> </w:t>
      </w:r>
      <w:r w:rsidRPr="002744B7">
        <w:rPr>
          <w:rFonts w:ascii="Times New Roman" w:hAnsi="Times New Roman" w:cs="Times New Roman"/>
          <w:sz w:val="20"/>
          <w:szCs w:val="20"/>
        </w:rPr>
        <w:t>Washington, D.C.: American Psychiatric Press.</w:t>
      </w:r>
    </w:p>
    <w:p w:rsidR="00C431D5" w:rsidRPr="002744B7" w:rsidRDefault="00C431D5" w:rsidP="002134AE">
      <w:pPr>
        <w:autoSpaceDE w:val="0"/>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Akos, P. (2010). Moving through elementary, middle and high schools: The primary to secondary shifts in the United States. In D. Jindal-Snape (Ed.), </w:t>
      </w:r>
      <w:r w:rsidRPr="002744B7">
        <w:rPr>
          <w:rFonts w:ascii="Times New Roman" w:hAnsi="Times New Roman" w:cs="Times New Roman"/>
          <w:i/>
          <w:sz w:val="20"/>
          <w:szCs w:val="20"/>
        </w:rPr>
        <w:t>Educational Transitions: Moving Stories from around the world.</w:t>
      </w:r>
      <w:r w:rsidRPr="002744B7">
        <w:rPr>
          <w:rFonts w:ascii="Times New Roman" w:hAnsi="Times New Roman" w:cs="Times New Roman"/>
          <w:sz w:val="20"/>
          <w:szCs w:val="20"/>
        </w:rPr>
        <w:t xml:space="preserve"> New York: Routledge (pp. 51-67).</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Ashton, R. (2008). Improving the transfer to secondary school: How every child’s voice can matter. </w:t>
      </w:r>
      <w:r w:rsidRPr="002744B7">
        <w:rPr>
          <w:rFonts w:ascii="Times New Roman" w:hAnsi="Times New Roman" w:cs="Times New Roman"/>
          <w:i/>
          <w:sz w:val="20"/>
          <w:szCs w:val="20"/>
        </w:rPr>
        <w:t>Support for Learning, 23</w:t>
      </w:r>
      <w:r w:rsidRPr="002744B7">
        <w:rPr>
          <w:rFonts w:ascii="Times New Roman" w:hAnsi="Times New Roman" w:cs="Times New Roman"/>
          <w:sz w:val="20"/>
          <w:szCs w:val="20"/>
        </w:rPr>
        <w:t>, 176-182.</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Barrow, W. &amp; Hannah, E. (2012). Using computer-assisted interviewing to consult with children with autism spectrum disorders: An exploratory study. </w:t>
      </w:r>
      <w:r w:rsidRPr="002744B7">
        <w:rPr>
          <w:rFonts w:ascii="Times New Roman" w:hAnsi="Times New Roman" w:cs="Times New Roman"/>
          <w:i/>
          <w:sz w:val="20"/>
          <w:szCs w:val="20"/>
        </w:rPr>
        <w:t>School Psychology International,33,</w:t>
      </w:r>
      <w:r w:rsidRPr="002744B7">
        <w:rPr>
          <w:rFonts w:ascii="Times New Roman" w:hAnsi="Times New Roman" w:cs="Times New Roman"/>
          <w:sz w:val="20"/>
          <w:szCs w:val="20"/>
        </w:rPr>
        <w:t xml:space="preserve"> 450-464. doi:10.1177/</w:t>
      </w:r>
      <w:r w:rsidRPr="002744B7">
        <w:rPr>
          <w:rFonts w:ascii="Times New Roman" w:hAnsi="Times New Roman" w:cs="Times New Roman"/>
          <w:color w:val="222222"/>
          <w:sz w:val="20"/>
          <w:szCs w:val="20"/>
          <w:shd w:val="clear" w:color="auto" w:fill="FFFFFF"/>
        </w:rPr>
        <w:t xml:space="preserve"> 0143034311429167</w:t>
      </w:r>
      <w:r w:rsidRPr="002744B7">
        <w:rPr>
          <w:rFonts w:ascii="Times New Roman" w:hAnsi="Times New Roman" w:cs="Times New Roman"/>
          <w:i/>
          <w:sz w:val="20"/>
          <w:szCs w:val="20"/>
        </w:rPr>
        <w:t xml:space="preserve"> </w:t>
      </w:r>
      <w:hyperlink r:id="rId7" w:history="1"/>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Besley, A.C. (2004). </w:t>
      </w:r>
      <w:r w:rsidRPr="002744B7">
        <w:rPr>
          <w:rFonts w:ascii="Times New Roman" w:hAnsi="Times New Roman" w:cs="Times New Roman"/>
          <w:i/>
          <w:sz w:val="20"/>
          <w:szCs w:val="20"/>
        </w:rPr>
        <w:t>Quality audit of pupil experiences in primary-secondary school transfer in the eight integrated learning community of Falkirk council education services: Final Report.</w:t>
      </w:r>
      <w:r w:rsidRPr="002744B7">
        <w:rPr>
          <w:rFonts w:ascii="Times New Roman" w:hAnsi="Times New Roman" w:cs="Times New Roman"/>
          <w:sz w:val="20"/>
          <w:szCs w:val="20"/>
        </w:rPr>
        <w:t xml:space="preserve">  Glasgow, Scotland: Faculty of Education, University of Glasgow.</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British Psychological Society (2009). </w:t>
      </w:r>
      <w:r w:rsidRPr="002744B7">
        <w:rPr>
          <w:rFonts w:ascii="Times New Roman" w:hAnsi="Times New Roman" w:cs="Times New Roman"/>
          <w:i/>
          <w:sz w:val="20"/>
          <w:szCs w:val="20"/>
        </w:rPr>
        <w:t>Code of ethics and conduct.</w:t>
      </w:r>
      <w:r w:rsidRPr="002744B7">
        <w:rPr>
          <w:rFonts w:ascii="Times New Roman" w:hAnsi="Times New Roman" w:cs="Times New Roman"/>
          <w:sz w:val="20"/>
          <w:szCs w:val="20"/>
        </w:rPr>
        <w:t xml:space="preserve"> Leicester, England: Author. Retrieved from </w:t>
      </w:r>
      <w:r w:rsidRPr="002134AE">
        <w:rPr>
          <w:rFonts w:ascii="Times New Roman" w:hAnsi="Times New Roman" w:cs="Times New Roman"/>
          <w:sz w:val="20"/>
          <w:szCs w:val="20"/>
        </w:rPr>
        <w:t>http://www.bps.org.uk/the-society/code-of-conduct/code-of-conduct_home.cfm</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Bronfenbrenner, U. (1979). </w:t>
      </w:r>
      <w:r w:rsidRPr="002744B7">
        <w:rPr>
          <w:rFonts w:ascii="Times New Roman" w:hAnsi="Times New Roman" w:cs="Times New Roman"/>
          <w:i/>
          <w:sz w:val="20"/>
          <w:szCs w:val="20"/>
        </w:rPr>
        <w:t xml:space="preserve">The ecology of human development. Experiments by nature and design. </w:t>
      </w:r>
      <w:r w:rsidRPr="002744B7">
        <w:rPr>
          <w:rFonts w:ascii="Times New Roman" w:hAnsi="Times New Roman" w:cs="Times New Roman"/>
          <w:sz w:val="20"/>
          <w:szCs w:val="20"/>
        </w:rPr>
        <w:t>Cambridge, MA: Harvard University Press.</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Bronfennbrenner, U. (1988). Interacting systems in human development. Research paradigms: Present and future. In N. Bolger, A.Caspi, G. Downey, &amp; M. Moorehouse (Eds.), </w:t>
      </w:r>
      <w:r w:rsidRPr="002744B7">
        <w:rPr>
          <w:rFonts w:ascii="Times New Roman" w:hAnsi="Times New Roman" w:cs="Times New Roman"/>
          <w:i/>
          <w:sz w:val="20"/>
          <w:szCs w:val="20"/>
        </w:rPr>
        <w:t>Persons in context: Developmental processes</w:t>
      </w:r>
      <w:r w:rsidRPr="002744B7">
        <w:rPr>
          <w:rFonts w:ascii="Times New Roman" w:hAnsi="Times New Roman" w:cs="Times New Roman"/>
          <w:sz w:val="20"/>
          <w:szCs w:val="20"/>
        </w:rPr>
        <w:t xml:space="preserve"> (pp. 25-49). New York: Cambridge University Press. </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Bronfenbrenner, U. (1992). Ecological systems theory. In R, Vasta (Ed.), </w:t>
      </w:r>
      <w:r w:rsidRPr="002744B7">
        <w:rPr>
          <w:rFonts w:ascii="Times New Roman" w:hAnsi="Times New Roman" w:cs="Times New Roman"/>
          <w:i/>
          <w:sz w:val="20"/>
          <w:szCs w:val="20"/>
        </w:rPr>
        <w:t xml:space="preserve">Six theories of child development </w:t>
      </w:r>
      <w:r w:rsidRPr="002744B7">
        <w:rPr>
          <w:rFonts w:ascii="Times New Roman" w:hAnsi="Times New Roman" w:cs="Times New Roman"/>
          <w:sz w:val="20"/>
          <w:szCs w:val="20"/>
        </w:rPr>
        <w:t>(pp. 187-249). London, UK: Jessica Kingsley Publishers.</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Chedzoy, S.M., &amp; Burden, R.L. (2005). Making the move: Assessing student attitudes to primary-secondary school transfer. </w:t>
      </w:r>
      <w:r w:rsidRPr="002744B7">
        <w:rPr>
          <w:rFonts w:ascii="Times New Roman" w:hAnsi="Times New Roman" w:cs="Times New Roman"/>
          <w:i/>
          <w:sz w:val="20"/>
          <w:szCs w:val="20"/>
        </w:rPr>
        <w:t xml:space="preserve">Research in Education, 74, </w:t>
      </w:r>
      <w:r w:rsidRPr="002744B7">
        <w:rPr>
          <w:rFonts w:ascii="Times New Roman" w:hAnsi="Times New Roman" w:cs="Times New Roman"/>
          <w:sz w:val="20"/>
          <w:szCs w:val="20"/>
        </w:rPr>
        <w:t xml:space="preserve">22-35. </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Cohen, L., Manion, L., &amp; Morrison, K. (2007). </w:t>
      </w:r>
      <w:r w:rsidRPr="002744B7">
        <w:rPr>
          <w:rFonts w:ascii="Times New Roman" w:hAnsi="Times New Roman" w:cs="Times New Roman"/>
          <w:i/>
          <w:sz w:val="20"/>
          <w:szCs w:val="20"/>
        </w:rPr>
        <w:t xml:space="preserve">Research methods in education </w:t>
      </w:r>
      <w:r w:rsidRPr="002744B7">
        <w:rPr>
          <w:rFonts w:ascii="Times New Roman" w:hAnsi="Times New Roman" w:cs="Times New Roman"/>
          <w:sz w:val="20"/>
          <w:szCs w:val="20"/>
        </w:rPr>
        <w:t>(6</w:t>
      </w:r>
      <w:r w:rsidRPr="002744B7">
        <w:rPr>
          <w:rFonts w:ascii="Times New Roman" w:hAnsi="Times New Roman" w:cs="Times New Roman"/>
          <w:sz w:val="20"/>
          <w:szCs w:val="20"/>
          <w:vertAlign w:val="superscript"/>
        </w:rPr>
        <w:t>th</w:t>
      </w:r>
      <w:r w:rsidRPr="002744B7">
        <w:rPr>
          <w:rFonts w:ascii="Times New Roman" w:hAnsi="Times New Roman" w:cs="Times New Roman"/>
          <w:sz w:val="20"/>
          <w:szCs w:val="20"/>
        </w:rPr>
        <w:t xml:space="preserve"> ed.). London, England: Routledge.</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Dockrell, J., Lewis, A., &amp; Lindsay, G. (2000). Researching children’s perspectives: A psychological dimension. In A. Lewis, &amp; G. Lindsay (Eds.), </w:t>
      </w:r>
      <w:r w:rsidRPr="002744B7">
        <w:rPr>
          <w:rFonts w:ascii="Times New Roman" w:hAnsi="Times New Roman" w:cs="Times New Roman"/>
          <w:i/>
          <w:sz w:val="20"/>
          <w:szCs w:val="20"/>
        </w:rPr>
        <w:t xml:space="preserve">Researching children’s perspectives </w:t>
      </w:r>
      <w:r w:rsidRPr="002744B7">
        <w:rPr>
          <w:rFonts w:ascii="Times New Roman" w:hAnsi="Times New Roman" w:cs="Times New Roman"/>
          <w:sz w:val="20"/>
          <w:szCs w:val="20"/>
        </w:rPr>
        <w:t>(pp. 46-58). Buckingham, UK: Open University Press.</w:t>
      </w:r>
    </w:p>
    <w:p w:rsidR="00C431D5" w:rsidRPr="002744B7" w:rsidRDefault="00C431D5" w:rsidP="002134AE">
      <w:pPr>
        <w:autoSpaceDE w:val="0"/>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Fouracre, S. (1993). </w:t>
      </w:r>
      <w:r w:rsidRPr="002744B7">
        <w:rPr>
          <w:rFonts w:ascii="Times New Roman" w:hAnsi="Times New Roman" w:cs="Times New Roman"/>
          <w:iCs/>
          <w:sz w:val="20"/>
          <w:szCs w:val="20"/>
        </w:rPr>
        <w:t>Pupils' expectations of the transition from primary to secondary school</w:t>
      </w:r>
      <w:r w:rsidRPr="002744B7">
        <w:rPr>
          <w:rFonts w:ascii="Times New Roman" w:hAnsi="Times New Roman" w:cs="Times New Roman"/>
          <w:sz w:val="20"/>
          <w:szCs w:val="20"/>
        </w:rPr>
        <w:t>. Research in Education (The Scottish Council for Research in Education), 53, 1-2.</w:t>
      </w:r>
    </w:p>
    <w:p w:rsidR="00C431D5" w:rsidRPr="002744B7" w:rsidRDefault="00C431D5" w:rsidP="002134AE">
      <w:pPr>
        <w:autoSpaceDE w:val="0"/>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Gilligan, R. (2000). Adversity, resilience and young people: The protective value of positive school and spare time experiences. </w:t>
      </w:r>
      <w:r w:rsidRPr="002744B7">
        <w:rPr>
          <w:rFonts w:ascii="Times New Roman" w:hAnsi="Times New Roman" w:cs="Times New Roman"/>
          <w:i/>
          <w:sz w:val="20"/>
          <w:szCs w:val="20"/>
        </w:rPr>
        <w:t xml:space="preserve">Children and Society, 14, </w:t>
      </w:r>
      <w:r w:rsidRPr="002744B7">
        <w:rPr>
          <w:rFonts w:ascii="Times New Roman" w:hAnsi="Times New Roman" w:cs="Times New Roman"/>
          <w:sz w:val="20"/>
          <w:szCs w:val="20"/>
        </w:rPr>
        <w:t>37-47.</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Graham, C., &amp; Hill, M. (2003). </w:t>
      </w:r>
      <w:r w:rsidRPr="002744B7">
        <w:rPr>
          <w:rFonts w:ascii="Times New Roman" w:hAnsi="Times New Roman" w:cs="Times New Roman"/>
          <w:i/>
          <w:sz w:val="20"/>
          <w:szCs w:val="20"/>
        </w:rPr>
        <w:t>Spotlight 89:</w:t>
      </w:r>
      <w:r w:rsidRPr="002744B7">
        <w:rPr>
          <w:rFonts w:ascii="Times New Roman" w:hAnsi="Times New Roman" w:cs="Times New Roman"/>
          <w:sz w:val="20"/>
          <w:szCs w:val="20"/>
        </w:rPr>
        <w:t xml:space="preserve"> </w:t>
      </w:r>
      <w:r w:rsidRPr="002744B7">
        <w:rPr>
          <w:rFonts w:ascii="Times New Roman" w:hAnsi="Times New Roman" w:cs="Times New Roman"/>
          <w:i/>
          <w:sz w:val="20"/>
          <w:szCs w:val="20"/>
        </w:rPr>
        <w:t xml:space="preserve">Negotiating the transition to secondary school. </w:t>
      </w:r>
      <w:r w:rsidRPr="002744B7">
        <w:rPr>
          <w:rFonts w:ascii="Times New Roman" w:hAnsi="Times New Roman" w:cs="Times New Roman"/>
          <w:sz w:val="20"/>
          <w:szCs w:val="20"/>
        </w:rPr>
        <w:t>Glasgow, Scotland: SCRE Centre, University of Glasgow.</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Greig, S., Taylor, J., &amp; MacKay, T. (2007). </w:t>
      </w:r>
      <w:r w:rsidRPr="002744B7">
        <w:rPr>
          <w:rFonts w:ascii="Times New Roman" w:hAnsi="Times New Roman" w:cs="Times New Roman"/>
          <w:i/>
          <w:sz w:val="20"/>
          <w:szCs w:val="20"/>
        </w:rPr>
        <w:t xml:space="preserve">Doing research with children </w:t>
      </w:r>
      <w:r w:rsidRPr="002744B7">
        <w:rPr>
          <w:rFonts w:ascii="Times New Roman" w:hAnsi="Times New Roman" w:cs="Times New Roman"/>
          <w:sz w:val="20"/>
          <w:szCs w:val="20"/>
        </w:rPr>
        <w:t>(2</w:t>
      </w:r>
      <w:r w:rsidRPr="002744B7">
        <w:rPr>
          <w:rFonts w:ascii="Times New Roman" w:hAnsi="Times New Roman" w:cs="Times New Roman"/>
          <w:sz w:val="20"/>
          <w:szCs w:val="20"/>
          <w:vertAlign w:val="superscript"/>
        </w:rPr>
        <w:t>nd</w:t>
      </w:r>
      <w:r w:rsidRPr="002744B7">
        <w:rPr>
          <w:rFonts w:ascii="Times New Roman" w:hAnsi="Times New Roman" w:cs="Times New Roman"/>
          <w:sz w:val="20"/>
          <w:szCs w:val="20"/>
        </w:rPr>
        <w:t xml:space="preserve"> ed.). London, England: Sage.</w:t>
      </w:r>
    </w:p>
    <w:p w:rsidR="00C431D5" w:rsidRPr="002744B7" w:rsidRDefault="00C431D5" w:rsidP="002134AE">
      <w:pPr>
        <w:autoSpaceDE w:val="0"/>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Hannah, E., Gorton, H., &amp; Jindal-Snape, D. (2010). Small steps: Perspectives on understanding and supporting children starting school in Scotland. In D. Jindal-Snape (Ed.), </w:t>
      </w:r>
      <w:r w:rsidRPr="002744B7">
        <w:rPr>
          <w:rFonts w:ascii="Times New Roman" w:hAnsi="Times New Roman" w:cs="Times New Roman"/>
          <w:i/>
          <w:sz w:val="20"/>
          <w:szCs w:val="20"/>
        </w:rPr>
        <w:t>Educational Transitions: Moving Stories from around the world.</w:t>
      </w:r>
      <w:r w:rsidRPr="002744B7">
        <w:rPr>
          <w:rFonts w:ascii="Times New Roman" w:hAnsi="Times New Roman" w:cs="Times New Roman"/>
          <w:sz w:val="20"/>
          <w:szCs w:val="20"/>
        </w:rPr>
        <w:t xml:space="preserve"> New York: Routledge (pp. 51-67).</w:t>
      </w:r>
    </w:p>
    <w:p w:rsidR="00C431D5" w:rsidRPr="002744B7" w:rsidRDefault="00C431D5" w:rsidP="002134AE">
      <w:pPr>
        <w:spacing w:after="0" w:line="240" w:lineRule="auto"/>
        <w:jc w:val="both"/>
        <w:rPr>
          <w:rFonts w:ascii="Times New Roman" w:hAnsi="Times New Roman" w:cs="Times New Roman"/>
          <w:bCs/>
          <w:sz w:val="20"/>
          <w:szCs w:val="20"/>
        </w:rPr>
      </w:pPr>
      <w:r w:rsidRPr="002744B7">
        <w:rPr>
          <w:rFonts w:ascii="Times New Roman" w:hAnsi="Times New Roman" w:cs="Times New Roman"/>
          <w:sz w:val="20"/>
          <w:szCs w:val="20"/>
        </w:rPr>
        <w:t xml:space="preserve">Jindal-Snape, D., &amp; Foggie, J. (2008). A holistic approach to primary-secondary transitions. </w:t>
      </w:r>
      <w:r w:rsidRPr="002744B7">
        <w:rPr>
          <w:rFonts w:ascii="Times New Roman" w:hAnsi="Times New Roman" w:cs="Times New Roman"/>
          <w:i/>
          <w:sz w:val="20"/>
          <w:szCs w:val="20"/>
        </w:rPr>
        <w:t>Improving Schools, 11</w:t>
      </w:r>
      <w:r w:rsidRPr="002744B7">
        <w:rPr>
          <w:rFonts w:ascii="Times New Roman" w:hAnsi="Times New Roman" w:cs="Times New Roman"/>
          <w:sz w:val="20"/>
          <w:szCs w:val="20"/>
        </w:rPr>
        <w:t>(1), 5-18. doi:10.1177/1365480207086750</w:t>
      </w:r>
    </w:p>
    <w:p w:rsidR="00C431D5" w:rsidRPr="002744B7" w:rsidRDefault="00C431D5" w:rsidP="002134AE">
      <w:pPr>
        <w:pStyle w:val="Subtitle"/>
        <w:jc w:val="both"/>
        <w:rPr>
          <w:bCs/>
          <w:sz w:val="20"/>
        </w:rPr>
      </w:pPr>
      <w:r w:rsidRPr="002744B7">
        <w:rPr>
          <w:bCs/>
          <w:sz w:val="20"/>
        </w:rPr>
        <w:t xml:space="preserve">Jindal-Snape, D., Douglas, W., Topping, K.J., Kerr, C., &amp; Smith, E.F. (2006). Autistic spectrum disorders and primary secondary transition. </w:t>
      </w:r>
      <w:r w:rsidRPr="002744B7">
        <w:rPr>
          <w:bCs/>
          <w:i/>
          <w:sz w:val="20"/>
        </w:rPr>
        <w:t xml:space="preserve">International Journal of Special Education, 21 </w:t>
      </w:r>
      <w:r w:rsidRPr="002744B7">
        <w:rPr>
          <w:bCs/>
          <w:sz w:val="20"/>
        </w:rPr>
        <w:t>(2), 18-31.</w:t>
      </w:r>
    </w:p>
    <w:p w:rsidR="00C431D5" w:rsidRPr="002744B7" w:rsidRDefault="00C431D5" w:rsidP="002134AE">
      <w:pPr>
        <w:pStyle w:val="Subtitle"/>
        <w:jc w:val="both"/>
        <w:rPr>
          <w:sz w:val="20"/>
        </w:rPr>
      </w:pPr>
      <w:r w:rsidRPr="002744B7">
        <w:rPr>
          <w:bCs/>
          <w:sz w:val="20"/>
        </w:rPr>
        <w:t xml:space="preserve">Jindal-Snape, D., &amp; Miller, D. (2008). A challenge of living? Understanding the psycho-social processes of the child during primary-secondary transition through resilience and self-esteem theories. </w:t>
      </w:r>
      <w:r w:rsidRPr="002744B7">
        <w:rPr>
          <w:bCs/>
          <w:i/>
          <w:sz w:val="20"/>
        </w:rPr>
        <w:t xml:space="preserve">Educational Psychology Review, 20, </w:t>
      </w:r>
      <w:r w:rsidRPr="002744B7">
        <w:rPr>
          <w:bCs/>
          <w:sz w:val="20"/>
        </w:rPr>
        <w:t xml:space="preserve">217-236. </w:t>
      </w:r>
      <w:r w:rsidRPr="002744B7">
        <w:rPr>
          <w:sz w:val="20"/>
        </w:rPr>
        <w:t>doi:10.1007/s10648-008-9074-7</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Johnstone, K. (2001, December). </w:t>
      </w:r>
      <w:r w:rsidRPr="002744B7">
        <w:rPr>
          <w:rFonts w:ascii="Times New Roman" w:hAnsi="Times New Roman" w:cs="Times New Roman"/>
          <w:i/>
          <w:sz w:val="20"/>
          <w:szCs w:val="20"/>
        </w:rPr>
        <w:t xml:space="preserve">The lived reality of the transition to high school for rural students. </w:t>
      </w:r>
      <w:r w:rsidRPr="002744B7">
        <w:rPr>
          <w:rFonts w:ascii="Times New Roman" w:hAnsi="Times New Roman" w:cs="Times New Roman"/>
          <w:sz w:val="20"/>
          <w:szCs w:val="20"/>
        </w:rPr>
        <w:t xml:space="preserve">Paper presented at the Annual Meeting of the Australian Association for Research in Education, </w:t>
      </w:r>
      <w:r w:rsidRPr="002744B7">
        <w:rPr>
          <w:rFonts w:ascii="Times New Roman" w:hAnsi="Times New Roman" w:cs="Times New Roman"/>
          <w:sz w:val="20"/>
          <w:szCs w:val="20"/>
          <w:lang w:val="en-US"/>
        </w:rPr>
        <w:t>Fremantle, Australia.</w:t>
      </w:r>
      <w:r w:rsidRPr="002744B7">
        <w:rPr>
          <w:rFonts w:ascii="Times New Roman" w:hAnsi="Times New Roman" w:cs="Times New Roman"/>
          <w:sz w:val="20"/>
          <w:szCs w:val="20"/>
        </w:rPr>
        <w:t xml:space="preserve"> Retrieved from </w:t>
      </w:r>
      <w:r w:rsidRPr="001E4C23">
        <w:rPr>
          <w:rFonts w:ascii="Times New Roman" w:hAnsi="Times New Roman" w:cs="Times New Roman"/>
          <w:sz w:val="20"/>
          <w:szCs w:val="20"/>
        </w:rPr>
        <w:t>http://www.aare.edu.au/01pap/joh01397.htm</w:t>
      </w:r>
      <w:r w:rsidRPr="002744B7">
        <w:rPr>
          <w:rFonts w:ascii="Times New Roman" w:hAnsi="Times New Roman" w:cs="Times New Roman"/>
          <w:sz w:val="20"/>
          <w:szCs w:val="20"/>
        </w:rPr>
        <w:t xml:space="preserve"> [April 23,2012]</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Johnstone, R., &amp; Patrone, P. (2003). What are the most effective ways of managing transitions for pupils who have an autistic spectrum disorder?</w:t>
      </w:r>
      <w:r w:rsidRPr="002744B7">
        <w:rPr>
          <w:rFonts w:ascii="Times New Roman" w:hAnsi="Times New Roman" w:cs="Times New Roman"/>
          <w:i/>
          <w:sz w:val="20"/>
          <w:szCs w:val="20"/>
        </w:rPr>
        <w:t xml:space="preserve"> Professional Development Programme for Educational Psychologists in Scotland (PDP) (2002-2003).</w:t>
      </w:r>
      <w:r w:rsidRPr="002744B7">
        <w:rPr>
          <w:rFonts w:ascii="Times New Roman" w:hAnsi="Times New Roman" w:cs="Times New Roman"/>
          <w:sz w:val="20"/>
          <w:szCs w:val="20"/>
        </w:rPr>
        <w:t xml:space="preserve"> Edinburgh: Association of Scottish Principal Educational Psychologists (ASPEP)/Scottish Executive Education Department (SEED).</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Jones, C., &amp; Tannock, J. (2000). A matter of life and death: a reflective account of two examples of practitioner research into children’s understanding and experience of death and bereavement. In A. Lewis &amp; G. Lindsay (Eds.), </w:t>
      </w:r>
      <w:r w:rsidRPr="002744B7">
        <w:rPr>
          <w:rFonts w:ascii="Times New Roman" w:hAnsi="Times New Roman" w:cs="Times New Roman"/>
          <w:i/>
          <w:sz w:val="20"/>
          <w:szCs w:val="20"/>
        </w:rPr>
        <w:t xml:space="preserve">Researching children’s perspectives </w:t>
      </w:r>
      <w:r w:rsidRPr="002744B7">
        <w:rPr>
          <w:rFonts w:ascii="Times New Roman" w:hAnsi="Times New Roman" w:cs="Times New Roman"/>
          <w:sz w:val="20"/>
          <w:szCs w:val="20"/>
        </w:rPr>
        <w:t>(pp. 86-97).</w:t>
      </w:r>
      <w:r w:rsidRPr="002744B7">
        <w:rPr>
          <w:rFonts w:ascii="Times New Roman" w:hAnsi="Times New Roman" w:cs="Times New Roman"/>
          <w:i/>
          <w:sz w:val="20"/>
          <w:szCs w:val="20"/>
        </w:rPr>
        <w:t xml:space="preserve"> </w:t>
      </w:r>
      <w:r w:rsidRPr="002744B7">
        <w:rPr>
          <w:rFonts w:ascii="Times New Roman" w:hAnsi="Times New Roman" w:cs="Times New Roman"/>
          <w:sz w:val="20"/>
          <w:szCs w:val="20"/>
        </w:rPr>
        <w:t>Buckingham, England: Oxford University Press.</w:t>
      </w:r>
    </w:p>
    <w:p w:rsidR="00C431D5" w:rsidRPr="002744B7" w:rsidRDefault="00C431D5" w:rsidP="002134AE">
      <w:pPr>
        <w:pStyle w:val="Subtitle"/>
        <w:jc w:val="both"/>
        <w:rPr>
          <w:sz w:val="20"/>
        </w:rPr>
      </w:pPr>
      <w:r w:rsidRPr="002744B7">
        <w:rPr>
          <w:sz w:val="20"/>
        </w:rPr>
        <w:t xml:space="preserve">Kellett, M., &amp; Ding, S. (2004). Middle childhood. In S. Fraser, V. Lewis, S. Ding, M. Kellett, &amp; C. Robinson (Eds.), </w:t>
      </w:r>
      <w:r w:rsidRPr="002744B7">
        <w:rPr>
          <w:i/>
          <w:sz w:val="20"/>
        </w:rPr>
        <w:t xml:space="preserve">Doing research with children and young people </w:t>
      </w:r>
      <w:r w:rsidRPr="002744B7">
        <w:rPr>
          <w:sz w:val="20"/>
        </w:rPr>
        <w:t xml:space="preserve">(pp. 161-174). London, England: Sage. </w:t>
      </w:r>
    </w:p>
    <w:p w:rsidR="00C431D5" w:rsidRPr="002744B7" w:rsidRDefault="00C431D5" w:rsidP="002134AE">
      <w:pPr>
        <w:pStyle w:val="Subtitle"/>
        <w:jc w:val="both"/>
        <w:rPr>
          <w:sz w:val="20"/>
        </w:rPr>
      </w:pPr>
      <w:r w:rsidRPr="002744B7">
        <w:rPr>
          <w:sz w:val="20"/>
        </w:rPr>
        <w:t xml:space="preserve">Kokina, A., &amp; Kern, L. (2010). Social story interventions for students with autism spectrum disorders: A meta-analysis. </w:t>
      </w:r>
      <w:r w:rsidRPr="002744B7">
        <w:rPr>
          <w:i/>
          <w:sz w:val="20"/>
        </w:rPr>
        <w:t>Journal of Autism and Developmental Disorders, 40,</w:t>
      </w:r>
      <w:r w:rsidRPr="002744B7">
        <w:rPr>
          <w:sz w:val="20"/>
        </w:rPr>
        <w:t>812-826. doi:10.1007/s10803-009-0931-0</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Larney, R., &amp; Quigley, J. (2006).  Exploring current practice for supporting pupils with autistic spectrum disorders during primary to secondary transition.  </w:t>
      </w:r>
      <w:r w:rsidRPr="002744B7">
        <w:rPr>
          <w:rFonts w:ascii="Times New Roman" w:hAnsi="Times New Roman" w:cs="Times New Roman"/>
          <w:i/>
          <w:sz w:val="20"/>
          <w:szCs w:val="20"/>
        </w:rPr>
        <w:t>Educational Psychology in Scotland, 8</w:t>
      </w:r>
      <w:r w:rsidRPr="002744B7">
        <w:rPr>
          <w:rFonts w:ascii="Times New Roman" w:hAnsi="Times New Roman" w:cs="Times New Roman"/>
          <w:sz w:val="20"/>
          <w:szCs w:val="20"/>
        </w:rPr>
        <w:t xml:space="preserve"> (1), 2-5. Retrieved from </w:t>
      </w:r>
      <w:r w:rsidRPr="002134AE">
        <w:rPr>
          <w:rFonts w:ascii="Times New Roman" w:hAnsi="Times New Roman" w:cs="Times New Roman"/>
          <w:sz w:val="20"/>
          <w:szCs w:val="20"/>
        </w:rPr>
        <w:t>http://sdep.bps.org.uk/document-download-area/document-download$.cfm?file_uuid=C49C0DDC-1143-DFD0-7E34-A28D76B2ECD2&amp;ext=pdf</w:t>
      </w:r>
      <w:r w:rsidRPr="002744B7">
        <w:rPr>
          <w:rFonts w:ascii="Times New Roman" w:hAnsi="Times New Roman" w:cs="Times New Roman"/>
          <w:sz w:val="20"/>
          <w:szCs w:val="20"/>
        </w:rPr>
        <w:t xml:space="preserve"> (23.4.12) </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Le Métais, J (2003). </w:t>
      </w:r>
      <w:r w:rsidRPr="002744B7">
        <w:rPr>
          <w:rFonts w:ascii="Times New Roman" w:hAnsi="Times New Roman" w:cs="Times New Roman"/>
          <w:i/>
          <w:sz w:val="20"/>
          <w:szCs w:val="20"/>
        </w:rPr>
        <w:t>Thematic probe</w:t>
      </w:r>
      <w:r w:rsidRPr="002744B7">
        <w:rPr>
          <w:rFonts w:ascii="Times New Roman" w:hAnsi="Times New Roman" w:cs="Times New Roman"/>
          <w:sz w:val="20"/>
          <w:szCs w:val="20"/>
        </w:rPr>
        <w:t xml:space="preserve"> </w:t>
      </w:r>
      <w:r w:rsidRPr="002744B7">
        <w:rPr>
          <w:rFonts w:ascii="Times New Roman" w:hAnsi="Times New Roman" w:cs="Times New Roman"/>
          <w:i/>
          <w:sz w:val="20"/>
          <w:szCs w:val="20"/>
        </w:rPr>
        <w:t xml:space="preserve">Transition from primary to secondary education in selected countries of the INCA website. </w:t>
      </w:r>
      <w:r w:rsidRPr="002744B7">
        <w:rPr>
          <w:rFonts w:ascii="Times New Roman" w:hAnsi="Times New Roman" w:cs="Times New Roman"/>
          <w:sz w:val="20"/>
          <w:szCs w:val="20"/>
        </w:rPr>
        <w:t xml:space="preserve"> Retrieved from </w:t>
      </w:r>
      <w:r w:rsidRPr="002134AE">
        <w:rPr>
          <w:rFonts w:ascii="Times New Roman" w:hAnsi="Times New Roman" w:cs="Times New Roman"/>
          <w:sz w:val="20"/>
          <w:szCs w:val="20"/>
        </w:rPr>
        <w:t>http://www.inca.org.uk/pdf/probe_secondary_selected.pdf</w:t>
      </w:r>
      <w:r w:rsidRPr="002744B7">
        <w:rPr>
          <w:rFonts w:ascii="Times New Roman" w:hAnsi="Times New Roman" w:cs="Times New Roman"/>
          <w:sz w:val="20"/>
          <w:szCs w:val="20"/>
        </w:rPr>
        <w:t xml:space="preserve">  [April 23, 2012]</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Lohaus, A., Elben, C., Ball, J., &amp; Klein-Hessling, J. (2004). School transition from elementary to secondary school: changes in psychological adjustment. </w:t>
      </w:r>
      <w:r w:rsidRPr="002744B7">
        <w:rPr>
          <w:rFonts w:ascii="Times New Roman" w:hAnsi="Times New Roman" w:cs="Times New Roman"/>
          <w:i/>
          <w:sz w:val="20"/>
          <w:szCs w:val="20"/>
        </w:rPr>
        <w:t>Educational Psychology, 24</w:t>
      </w:r>
      <w:r w:rsidRPr="002744B7">
        <w:rPr>
          <w:rFonts w:ascii="Times New Roman" w:hAnsi="Times New Roman" w:cs="Times New Roman"/>
          <w:sz w:val="20"/>
          <w:szCs w:val="20"/>
        </w:rPr>
        <w:t>, 161-173.</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Lucey, H., &amp; Reay, D. (2000). Identities in transition: anxiety and excitement in the move to secondary school.  </w:t>
      </w:r>
      <w:r w:rsidRPr="002744B7">
        <w:rPr>
          <w:rFonts w:ascii="Times New Roman" w:hAnsi="Times New Roman" w:cs="Times New Roman"/>
          <w:i/>
          <w:sz w:val="20"/>
          <w:szCs w:val="20"/>
        </w:rPr>
        <w:t>Oxford Review of Education, 26</w:t>
      </w:r>
      <w:r w:rsidRPr="002744B7">
        <w:rPr>
          <w:rFonts w:ascii="Times New Roman" w:hAnsi="Times New Roman" w:cs="Times New Roman"/>
          <w:sz w:val="20"/>
          <w:szCs w:val="20"/>
        </w:rPr>
        <w:t xml:space="preserve"> (2), 191-205. </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Luthar, S. S. (2006). Resilience in development: A synthesis of research across five decades. In D. Cicchetti &amp; D. J. Cohen (Eds.). </w:t>
      </w:r>
      <w:r w:rsidRPr="002744B7">
        <w:rPr>
          <w:rFonts w:ascii="Times New Roman" w:hAnsi="Times New Roman" w:cs="Times New Roman"/>
          <w:i/>
          <w:sz w:val="20"/>
          <w:szCs w:val="20"/>
        </w:rPr>
        <w:t xml:space="preserve">Developmental psychopathology: Risk, disorder and adaptation </w:t>
      </w:r>
      <w:r w:rsidRPr="002744B7">
        <w:rPr>
          <w:rFonts w:ascii="Times New Roman" w:hAnsi="Times New Roman" w:cs="Times New Roman"/>
          <w:sz w:val="20"/>
          <w:szCs w:val="20"/>
        </w:rPr>
        <w:t>(pp. 739-795). New York: Wiley.</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Margetts, K. (2007). Understanding and supporting children: Shaping transition practices. In A.-W. Dunlop &amp; H.Fabian (Eds.), </w:t>
      </w:r>
      <w:r w:rsidRPr="002744B7">
        <w:rPr>
          <w:rFonts w:ascii="Times New Roman" w:hAnsi="Times New Roman" w:cs="Times New Roman"/>
          <w:i/>
          <w:sz w:val="20"/>
          <w:szCs w:val="20"/>
        </w:rPr>
        <w:t xml:space="preserve">Informing transitions in the early years: Research, policy and practice </w:t>
      </w:r>
      <w:r w:rsidRPr="002744B7">
        <w:rPr>
          <w:rFonts w:ascii="Times New Roman" w:hAnsi="Times New Roman" w:cs="Times New Roman"/>
          <w:sz w:val="20"/>
          <w:szCs w:val="20"/>
        </w:rPr>
        <w:t>(pp. 107-119). Maidenhead: Open University Press.</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Mandy, W., Chilvers, R., Choudhury, U., Salter, G.,  Seigal, A., &amp; Skuse, A. (2011). Sex differences in autism spectrum disorder. </w:t>
      </w:r>
      <w:r w:rsidRPr="002744B7">
        <w:rPr>
          <w:rFonts w:ascii="Times New Roman" w:hAnsi="Times New Roman" w:cs="Times New Roman"/>
          <w:i/>
          <w:sz w:val="20"/>
          <w:szCs w:val="20"/>
        </w:rPr>
        <w:t xml:space="preserve">Journal of Autism and Developmental Disorders, </w:t>
      </w:r>
      <w:r w:rsidRPr="002744B7">
        <w:rPr>
          <w:rFonts w:ascii="Times New Roman" w:hAnsi="Times New Roman" w:cs="Times New Roman"/>
          <w:sz w:val="20"/>
          <w:szCs w:val="20"/>
        </w:rPr>
        <w:t>Online First. doi:10.1007/s10803-011-1356-0</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Mizelle, N.B. (1999). </w:t>
      </w:r>
      <w:r w:rsidRPr="002744B7">
        <w:rPr>
          <w:rFonts w:ascii="Times New Roman" w:hAnsi="Times New Roman" w:cs="Times New Roman"/>
          <w:i/>
          <w:sz w:val="20"/>
          <w:szCs w:val="20"/>
        </w:rPr>
        <w:t xml:space="preserve">Helping middle school students make the transition into high school. </w:t>
      </w:r>
      <w:r w:rsidRPr="002744B7">
        <w:rPr>
          <w:rFonts w:ascii="Times New Roman" w:hAnsi="Times New Roman" w:cs="Times New Roman"/>
          <w:sz w:val="20"/>
          <w:szCs w:val="20"/>
        </w:rPr>
        <w:t xml:space="preserve">(ERIC Reproduction Services No. ED 432 411). Retrieved from </w:t>
      </w:r>
      <w:r w:rsidRPr="002134AE">
        <w:rPr>
          <w:rFonts w:ascii="Times New Roman" w:hAnsi="Times New Roman" w:cs="Times New Roman"/>
          <w:sz w:val="20"/>
          <w:szCs w:val="20"/>
        </w:rPr>
        <w:t>http://ceep.crc.uiuc.edu/eecearchive/digests/1999/mizell99.pdf</w:t>
      </w:r>
      <w:r w:rsidRPr="002744B7">
        <w:rPr>
          <w:rFonts w:ascii="Times New Roman" w:hAnsi="Times New Roman" w:cs="Times New Roman"/>
          <w:sz w:val="20"/>
          <w:szCs w:val="20"/>
        </w:rPr>
        <w:t xml:space="preserve"> [April 23, 2012]</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Newman, T., &amp; Blackburn, S. (2002). </w:t>
      </w:r>
      <w:r w:rsidRPr="002744B7">
        <w:rPr>
          <w:rFonts w:ascii="Times New Roman" w:hAnsi="Times New Roman" w:cs="Times New Roman"/>
          <w:i/>
          <w:sz w:val="20"/>
          <w:szCs w:val="20"/>
        </w:rPr>
        <w:t xml:space="preserve">Transitions in the lives of children and young people: Resilience factor. </w:t>
      </w:r>
      <w:r w:rsidRPr="002744B7">
        <w:rPr>
          <w:rFonts w:ascii="Times New Roman" w:hAnsi="Times New Roman" w:cs="Times New Roman"/>
          <w:sz w:val="20"/>
          <w:szCs w:val="20"/>
        </w:rPr>
        <w:t xml:space="preserve">Edinburgh: Scottish Executive Education Department. </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Pietarinen, J., Soini, T., &amp; Pyhältö, K. (2010). Learning and well-being in transitions: How to promote pupils’ active learning agency? In D. Jindal-Snape (Ed.), </w:t>
      </w:r>
      <w:r w:rsidRPr="002744B7">
        <w:rPr>
          <w:rFonts w:ascii="Times New Roman" w:hAnsi="Times New Roman" w:cs="Times New Roman"/>
          <w:i/>
          <w:sz w:val="20"/>
          <w:szCs w:val="20"/>
        </w:rPr>
        <w:t xml:space="preserve">Educational transitions: Moving stories from around the world </w:t>
      </w:r>
      <w:r w:rsidRPr="002744B7">
        <w:rPr>
          <w:rFonts w:ascii="Times New Roman" w:hAnsi="Times New Roman" w:cs="Times New Roman"/>
          <w:sz w:val="20"/>
          <w:szCs w:val="20"/>
        </w:rPr>
        <w:t>(pp.143-158). London, UK: Routledge.</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Pointon, P.  (2000). Students' views of environments for learning from the primary to the secondary school, </w:t>
      </w:r>
      <w:r w:rsidRPr="002744B7">
        <w:rPr>
          <w:rFonts w:ascii="Times New Roman" w:hAnsi="Times New Roman" w:cs="Times New Roman"/>
          <w:i/>
          <w:sz w:val="20"/>
          <w:szCs w:val="20"/>
        </w:rPr>
        <w:t>International Journal of Educational Research, 33</w:t>
      </w:r>
      <w:r w:rsidRPr="002744B7">
        <w:rPr>
          <w:rFonts w:ascii="Times New Roman" w:hAnsi="Times New Roman" w:cs="Times New Roman"/>
          <w:sz w:val="20"/>
          <w:szCs w:val="20"/>
        </w:rPr>
        <w:t xml:space="preserve">, 375-382. </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Pratt, S., &amp; George, R. (2005). Transferring friendship: girls' and boys' friendships in the transition from primary to secondary school.  </w:t>
      </w:r>
      <w:r w:rsidRPr="002744B7">
        <w:rPr>
          <w:rFonts w:ascii="Times New Roman" w:hAnsi="Times New Roman" w:cs="Times New Roman"/>
          <w:i/>
          <w:sz w:val="20"/>
          <w:szCs w:val="20"/>
        </w:rPr>
        <w:t>Children and Society, 19</w:t>
      </w:r>
      <w:r w:rsidRPr="002744B7">
        <w:rPr>
          <w:rFonts w:ascii="Times New Roman" w:hAnsi="Times New Roman" w:cs="Times New Roman"/>
          <w:sz w:val="20"/>
          <w:szCs w:val="20"/>
        </w:rPr>
        <w:t>, 16-26. doi:10.1022/CHI.83</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Robson, C. (2002). </w:t>
      </w:r>
      <w:r w:rsidRPr="002744B7">
        <w:rPr>
          <w:rFonts w:ascii="Times New Roman" w:hAnsi="Times New Roman" w:cs="Times New Roman"/>
          <w:i/>
          <w:sz w:val="20"/>
          <w:szCs w:val="20"/>
        </w:rPr>
        <w:t xml:space="preserve">Real world research </w:t>
      </w:r>
      <w:r w:rsidRPr="002744B7">
        <w:rPr>
          <w:rFonts w:ascii="Times New Roman" w:hAnsi="Times New Roman" w:cs="Times New Roman"/>
          <w:sz w:val="20"/>
          <w:szCs w:val="20"/>
        </w:rPr>
        <w:t>(2</w:t>
      </w:r>
      <w:r w:rsidRPr="002744B7">
        <w:rPr>
          <w:rFonts w:ascii="Times New Roman" w:hAnsi="Times New Roman" w:cs="Times New Roman"/>
          <w:sz w:val="20"/>
          <w:szCs w:val="20"/>
          <w:vertAlign w:val="superscript"/>
        </w:rPr>
        <w:t>nd</w:t>
      </w:r>
      <w:r w:rsidRPr="002744B7">
        <w:rPr>
          <w:rFonts w:ascii="Times New Roman" w:hAnsi="Times New Roman" w:cs="Times New Roman"/>
          <w:sz w:val="20"/>
          <w:szCs w:val="20"/>
        </w:rPr>
        <w:t xml:space="preserve"> ed.).</w:t>
      </w:r>
      <w:r w:rsidRPr="002744B7">
        <w:rPr>
          <w:rFonts w:ascii="Times New Roman" w:hAnsi="Times New Roman" w:cs="Times New Roman"/>
          <w:i/>
          <w:sz w:val="20"/>
          <w:szCs w:val="20"/>
        </w:rPr>
        <w:t xml:space="preserve">  </w:t>
      </w:r>
      <w:r w:rsidRPr="002744B7">
        <w:rPr>
          <w:rFonts w:ascii="Times New Roman" w:hAnsi="Times New Roman" w:cs="Times New Roman"/>
          <w:sz w:val="20"/>
          <w:szCs w:val="20"/>
        </w:rPr>
        <w:t>Oxford, England: Blackwell.</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Scottish Government (2010). </w:t>
      </w:r>
      <w:r w:rsidRPr="002744B7">
        <w:rPr>
          <w:rFonts w:ascii="Times New Roman" w:hAnsi="Times New Roman" w:cs="Times New Roman"/>
          <w:i/>
          <w:sz w:val="20"/>
          <w:szCs w:val="20"/>
        </w:rPr>
        <w:t xml:space="preserve">School meals in Scotland. </w:t>
      </w:r>
      <w:r w:rsidRPr="002744B7">
        <w:rPr>
          <w:rFonts w:ascii="Times New Roman" w:hAnsi="Times New Roman" w:cs="Times New Roman"/>
          <w:sz w:val="20"/>
          <w:szCs w:val="20"/>
        </w:rPr>
        <w:t xml:space="preserve">Retrieved from </w:t>
      </w:r>
      <w:r w:rsidRPr="002134AE">
        <w:rPr>
          <w:rFonts w:ascii="Times New Roman" w:hAnsi="Times New Roman" w:cs="Times New Roman"/>
          <w:sz w:val="20"/>
          <w:szCs w:val="20"/>
        </w:rPr>
        <w:t>http://www.scotland.gov.uk/Resource/Doc/317525/0101141.pdf</w:t>
      </w:r>
      <w:r w:rsidRPr="002744B7">
        <w:rPr>
          <w:rFonts w:ascii="Times New Roman" w:hAnsi="Times New Roman" w:cs="Times New Roman"/>
          <w:sz w:val="20"/>
          <w:szCs w:val="20"/>
        </w:rPr>
        <w:t xml:space="preserve"> [April 23, 2012]</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Tobbell, J. (2003). Students' experiences of the transition from primary to secondary school.  </w:t>
      </w:r>
      <w:r w:rsidRPr="002744B7">
        <w:rPr>
          <w:rFonts w:ascii="Times New Roman" w:hAnsi="Times New Roman" w:cs="Times New Roman"/>
          <w:i/>
          <w:sz w:val="20"/>
          <w:szCs w:val="20"/>
        </w:rPr>
        <w:t>Educational and Child Psychology, 20</w:t>
      </w:r>
      <w:r w:rsidRPr="002744B7">
        <w:rPr>
          <w:rFonts w:ascii="Times New Roman" w:hAnsi="Times New Roman" w:cs="Times New Roman"/>
          <w:sz w:val="20"/>
          <w:szCs w:val="20"/>
        </w:rPr>
        <w:t xml:space="preserve"> (4). 4-14. </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Topping, K.J. (2011). Primary-secondary transition:Differences between teachers' and children's perceptions. </w:t>
      </w:r>
      <w:r w:rsidRPr="002744B7">
        <w:rPr>
          <w:rFonts w:ascii="Times New Roman" w:hAnsi="Times New Roman" w:cs="Times New Roman"/>
          <w:i/>
          <w:sz w:val="20"/>
          <w:szCs w:val="20"/>
        </w:rPr>
        <w:t xml:space="preserve">Improving Schools, </w:t>
      </w:r>
      <w:r w:rsidRPr="002744B7">
        <w:rPr>
          <w:rStyle w:val="slug-vol"/>
          <w:rFonts w:ascii="Times New Roman" w:hAnsi="Times New Roman" w:cs="Times New Roman"/>
          <w:i/>
          <w:color w:val="333300"/>
          <w:sz w:val="20"/>
          <w:szCs w:val="20"/>
        </w:rPr>
        <w:t>14</w:t>
      </w:r>
      <w:r w:rsidRPr="002744B7">
        <w:rPr>
          <w:rStyle w:val="slug-vol"/>
          <w:rFonts w:ascii="Times New Roman" w:hAnsi="Times New Roman" w:cs="Times New Roman"/>
          <w:color w:val="333300"/>
          <w:sz w:val="20"/>
          <w:szCs w:val="20"/>
        </w:rPr>
        <w:t>(</w:t>
      </w:r>
      <w:r w:rsidRPr="002744B7">
        <w:rPr>
          <w:rStyle w:val="slug-issue"/>
          <w:rFonts w:ascii="Times New Roman" w:hAnsi="Times New Roman" w:cs="Times New Roman"/>
          <w:color w:val="333300"/>
          <w:sz w:val="20"/>
          <w:szCs w:val="20"/>
        </w:rPr>
        <w:t xml:space="preserve">3), </w:t>
      </w:r>
      <w:r w:rsidRPr="002744B7">
        <w:rPr>
          <w:rStyle w:val="slug-pages3"/>
          <w:rFonts w:ascii="Times New Roman" w:hAnsi="Times New Roman" w:cs="Times New Roman"/>
          <w:b w:val="0"/>
          <w:color w:val="333300"/>
          <w:sz w:val="20"/>
          <w:szCs w:val="20"/>
        </w:rPr>
        <w:t>268-285.</w:t>
      </w:r>
      <w:r w:rsidRPr="002744B7">
        <w:rPr>
          <w:rFonts w:ascii="Times New Roman" w:hAnsi="Times New Roman" w:cs="Times New Roman"/>
          <w:b/>
          <w:bCs/>
          <w:color w:val="333300"/>
          <w:sz w:val="20"/>
          <w:szCs w:val="20"/>
        </w:rPr>
        <w:t xml:space="preserve"> </w:t>
      </w:r>
      <w:r w:rsidRPr="002744B7">
        <w:rPr>
          <w:rFonts w:ascii="Times New Roman" w:hAnsi="Times New Roman" w:cs="Times New Roman"/>
          <w:bCs/>
          <w:color w:val="333300"/>
          <w:sz w:val="20"/>
          <w:szCs w:val="20"/>
        </w:rPr>
        <w:t xml:space="preserve">doi: </w:t>
      </w:r>
      <w:r w:rsidRPr="002744B7">
        <w:rPr>
          <w:rStyle w:val="slug-doi"/>
          <w:rFonts w:ascii="Times New Roman" w:hAnsi="Times New Roman" w:cs="Times New Roman"/>
          <w:bCs/>
          <w:color w:val="333300"/>
          <w:sz w:val="20"/>
          <w:szCs w:val="20"/>
        </w:rPr>
        <w:t>10.1177/1365480211419587</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United Nations Education, Scientific and Cultural Organisation (UNESCO). (1994). </w:t>
      </w:r>
      <w:r w:rsidRPr="002744B7">
        <w:rPr>
          <w:rFonts w:ascii="Times New Roman" w:hAnsi="Times New Roman" w:cs="Times New Roman"/>
          <w:i/>
          <w:sz w:val="20"/>
          <w:szCs w:val="20"/>
        </w:rPr>
        <w:t xml:space="preserve">The Salamanca statement and framework for action on special needs education. </w:t>
      </w:r>
      <w:r w:rsidRPr="002744B7">
        <w:rPr>
          <w:rFonts w:ascii="Times New Roman" w:hAnsi="Times New Roman" w:cs="Times New Roman"/>
          <w:sz w:val="20"/>
          <w:szCs w:val="20"/>
        </w:rPr>
        <w:t xml:space="preserve">Spain: Ministry of Education and Science Spain. Retrieved from </w:t>
      </w:r>
      <w:r w:rsidRPr="002134AE">
        <w:rPr>
          <w:rFonts w:ascii="Times New Roman" w:hAnsi="Times New Roman" w:cs="Times New Roman"/>
          <w:sz w:val="20"/>
          <w:szCs w:val="20"/>
        </w:rPr>
        <w:t>http://www.unesco.org/education/pdf/SALAMA_E.PDF</w:t>
      </w:r>
      <w:r w:rsidRPr="002744B7">
        <w:rPr>
          <w:rFonts w:ascii="Times New Roman" w:hAnsi="Times New Roman" w:cs="Times New Roman"/>
          <w:sz w:val="20"/>
          <w:szCs w:val="20"/>
        </w:rPr>
        <w:t xml:space="preserve"> [April 23, 2012]</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Waller, M.A. (2001). Resilience in ecosystemic context: Evolution of the concept. </w:t>
      </w:r>
      <w:r w:rsidRPr="002744B7">
        <w:rPr>
          <w:rFonts w:ascii="Times New Roman" w:hAnsi="Times New Roman" w:cs="Times New Roman"/>
          <w:i/>
          <w:sz w:val="20"/>
          <w:szCs w:val="20"/>
        </w:rPr>
        <w:t>American Journal of Orthopsychiatry, 71</w:t>
      </w:r>
      <w:r w:rsidRPr="002744B7">
        <w:rPr>
          <w:rFonts w:ascii="Times New Roman" w:hAnsi="Times New Roman" w:cs="Times New Roman"/>
          <w:sz w:val="20"/>
          <w:szCs w:val="20"/>
        </w:rPr>
        <w:t xml:space="preserve">, 290-297. </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Ward, R (2000). Transfer from middle to secondary school: a New Zealand study. </w:t>
      </w:r>
      <w:r w:rsidRPr="002744B7">
        <w:rPr>
          <w:rFonts w:ascii="Times New Roman" w:hAnsi="Times New Roman" w:cs="Times New Roman"/>
          <w:i/>
          <w:sz w:val="20"/>
          <w:szCs w:val="20"/>
        </w:rPr>
        <w:t>International Journal of Educational Research, 33</w:t>
      </w:r>
      <w:r w:rsidRPr="002744B7">
        <w:rPr>
          <w:rFonts w:ascii="Times New Roman" w:hAnsi="Times New Roman" w:cs="Times New Roman"/>
          <w:sz w:val="20"/>
          <w:szCs w:val="20"/>
        </w:rPr>
        <w:t xml:space="preserve">, 365-374. West, P., Sweeting, H., Young, R. (2010). Transition matters: Pupils’ experiences of the primary-secondary school transition in the West of Scotland and consequences for well-being and attainment. </w:t>
      </w:r>
      <w:r w:rsidRPr="002744B7">
        <w:rPr>
          <w:rFonts w:ascii="Times New Roman" w:hAnsi="Times New Roman" w:cs="Times New Roman"/>
          <w:i/>
          <w:sz w:val="20"/>
          <w:szCs w:val="20"/>
        </w:rPr>
        <w:t xml:space="preserve">Research Papers in Education, 25, </w:t>
      </w:r>
      <w:r w:rsidRPr="002744B7">
        <w:rPr>
          <w:rFonts w:ascii="Times New Roman" w:hAnsi="Times New Roman" w:cs="Times New Roman"/>
          <w:sz w:val="20"/>
          <w:szCs w:val="20"/>
        </w:rPr>
        <w:t>21-50. doi:10.1080/02671520802308677</w:t>
      </w:r>
    </w:p>
    <w:p w:rsidR="00C431D5" w:rsidRPr="002744B7" w:rsidRDefault="00C431D5" w:rsidP="002134AE">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Wing, L. (1992). </w:t>
      </w:r>
      <w:r w:rsidRPr="002744B7">
        <w:rPr>
          <w:rFonts w:ascii="Times New Roman" w:hAnsi="Times New Roman" w:cs="Times New Roman"/>
          <w:i/>
          <w:sz w:val="20"/>
          <w:szCs w:val="20"/>
        </w:rPr>
        <w:t>Autistic continuum disorders</w:t>
      </w:r>
      <w:r w:rsidRPr="002744B7">
        <w:rPr>
          <w:rFonts w:ascii="Times New Roman" w:hAnsi="Times New Roman" w:cs="Times New Roman"/>
          <w:b/>
          <w:i/>
          <w:sz w:val="20"/>
          <w:szCs w:val="20"/>
        </w:rPr>
        <w:t>.</w:t>
      </w:r>
      <w:r w:rsidRPr="002744B7">
        <w:rPr>
          <w:rFonts w:ascii="Times New Roman" w:hAnsi="Times New Roman" w:cs="Times New Roman"/>
          <w:b/>
          <w:sz w:val="20"/>
          <w:szCs w:val="20"/>
        </w:rPr>
        <w:t xml:space="preserve"> </w:t>
      </w:r>
      <w:r w:rsidRPr="002744B7">
        <w:rPr>
          <w:rFonts w:ascii="Times New Roman" w:hAnsi="Times New Roman" w:cs="Times New Roman"/>
          <w:sz w:val="20"/>
          <w:szCs w:val="20"/>
        </w:rPr>
        <w:t>London: The National Autistic Society.</w:t>
      </w:r>
      <w:r w:rsidRPr="002744B7">
        <w:rPr>
          <w:rFonts w:ascii="Times New Roman" w:hAnsi="Times New Roman" w:cs="Times New Roman"/>
          <w:b/>
          <w:sz w:val="20"/>
          <w:szCs w:val="20"/>
        </w:rPr>
        <w:t xml:space="preserve"> </w:t>
      </w:r>
    </w:p>
    <w:p w:rsidR="00C431D5" w:rsidRPr="002744B7" w:rsidRDefault="00C431D5" w:rsidP="002134AE">
      <w:pPr>
        <w:autoSpaceDE w:val="0"/>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Wing, L. (1993). The definition and prevalence of autism: A review. </w:t>
      </w:r>
      <w:r w:rsidRPr="002744B7">
        <w:rPr>
          <w:rFonts w:ascii="Times New Roman" w:hAnsi="Times New Roman" w:cs="Times New Roman"/>
          <w:i/>
          <w:sz w:val="20"/>
          <w:szCs w:val="20"/>
        </w:rPr>
        <w:t>European Child and Adolescent Psychiatry</w:t>
      </w:r>
      <w:r w:rsidRPr="002744B7">
        <w:rPr>
          <w:rFonts w:ascii="Times New Roman" w:hAnsi="Times New Roman" w:cs="Times New Roman"/>
          <w:sz w:val="20"/>
          <w:szCs w:val="20"/>
        </w:rPr>
        <w:t xml:space="preserve">, 2, 61-74. </w:t>
      </w:r>
    </w:p>
    <w:p w:rsidR="00C431D5" w:rsidRPr="002744B7" w:rsidRDefault="00C431D5" w:rsidP="002134AE">
      <w:pPr>
        <w:pStyle w:val="NormalWeb"/>
        <w:spacing w:before="0" w:after="0"/>
        <w:jc w:val="both"/>
        <w:rPr>
          <w:sz w:val="20"/>
          <w:szCs w:val="20"/>
        </w:rPr>
      </w:pPr>
      <w:r w:rsidRPr="002744B7">
        <w:rPr>
          <w:sz w:val="20"/>
          <w:szCs w:val="20"/>
        </w:rPr>
        <w:t xml:space="preserve">Wing, L. &amp; Gould, J. (1979). Severe impairments of social interaction and associated abnormalities in children Epidemiology and classification. </w:t>
      </w:r>
      <w:r w:rsidRPr="002744B7">
        <w:rPr>
          <w:i/>
          <w:iCs/>
          <w:sz w:val="20"/>
          <w:szCs w:val="20"/>
        </w:rPr>
        <w:t xml:space="preserve">Journal of Autism and Developmental Disorders, </w:t>
      </w:r>
      <w:r w:rsidRPr="002744B7">
        <w:rPr>
          <w:sz w:val="20"/>
          <w:szCs w:val="20"/>
        </w:rPr>
        <w:t xml:space="preserve">9, 11-29. </w:t>
      </w:r>
    </w:p>
    <w:p w:rsidR="00C431D5" w:rsidRPr="002744B7" w:rsidRDefault="00C431D5" w:rsidP="002134AE">
      <w:pPr>
        <w:pStyle w:val="NormalWeb"/>
        <w:spacing w:before="0" w:after="0"/>
        <w:jc w:val="both"/>
        <w:rPr>
          <w:sz w:val="20"/>
          <w:szCs w:val="20"/>
        </w:rPr>
      </w:pPr>
      <w:r w:rsidRPr="002744B7">
        <w:rPr>
          <w:sz w:val="20"/>
          <w:szCs w:val="20"/>
        </w:rPr>
        <w:t>World Health Organisation (1993</w:t>
      </w:r>
      <w:r w:rsidRPr="002744B7">
        <w:rPr>
          <w:rFonts w:eastAsia="Calibri"/>
          <w:sz w:val="20"/>
          <w:szCs w:val="20"/>
        </w:rPr>
        <w:t xml:space="preserve">). </w:t>
      </w:r>
      <w:r w:rsidRPr="002744B7">
        <w:rPr>
          <w:i/>
          <w:sz w:val="20"/>
          <w:szCs w:val="20"/>
        </w:rPr>
        <w:t xml:space="preserve">The </w:t>
      </w:r>
      <w:r w:rsidRPr="002744B7">
        <w:rPr>
          <w:rFonts w:eastAsia="Calibri"/>
          <w:i/>
          <w:sz w:val="20"/>
          <w:szCs w:val="20"/>
        </w:rPr>
        <w:t>ICD-10</w:t>
      </w:r>
      <w:r w:rsidRPr="002744B7">
        <w:rPr>
          <w:i/>
          <w:sz w:val="20"/>
          <w:szCs w:val="20"/>
        </w:rPr>
        <w:t xml:space="preserve"> classification of mental and behavioural disorders: Diagnostic criteria for research. </w:t>
      </w:r>
      <w:r w:rsidRPr="002744B7">
        <w:rPr>
          <w:sz w:val="20"/>
          <w:szCs w:val="20"/>
        </w:rPr>
        <w:t xml:space="preserve">Geneva, Switzerland: Author. </w:t>
      </w:r>
    </w:p>
    <w:p w:rsidR="00C431D5" w:rsidRPr="002744B7" w:rsidRDefault="00C431D5" w:rsidP="002134AE">
      <w:pPr>
        <w:spacing w:after="0" w:line="240" w:lineRule="auto"/>
        <w:jc w:val="both"/>
        <w:rPr>
          <w:rFonts w:ascii="Times New Roman" w:hAnsi="Times New Roman" w:cs="Times New Roman"/>
          <w:b/>
          <w:bCs/>
          <w:sz w:val="20"/>
          <w:szCs w:val="20"/>
        </w:rPr>
      </w:pPr>
      <w:r w:rsidRPr="002744B7">
        <w:rPr>
          <w:rFonts w:ascii="Times New Roman" w:hAnsi="Times New Roman" w:cs="Times New Roman"/>
          <w:sz w:val="20"/>
          <w:szCs w:val="20"/>
        </w:rPr>
        <w:t xml:space="preserve">Zeedyk, M.S., Gallacher, J., Henderson, M., Hope, G., Husband, B., &amp; Lindsay, K. (2003). Negotiating the transition from primary to secondary school: Perceptions of pupils, parents and teacher. </w:t>
      </w:r>
      <w:r w:rsidRPr="002744B7">
        <w:rPr>
          <w:rFonts w:ascii="Times New Roman" w:hAnsi="Times New Roman" w:cs="Times New Roman"/>
          <w:i/>
          <w:sz w:val="20"/>
          <w:szCs w:val="20"/>
        </w:rPr>
        <w:t xml:space="preserve">School Psychology International, 24 </w:t>
      </w:r>
      <w:r w:rsidRPr="002744B7">
        <w:rPr>
          <w:rFonts w:ascii="Times New Roman" w:hAnsi="Times New Roman" w:cs="Times New Roman"/>
          <w:sz w:val="20"/>
          <w:szCs w:val="20"/>
        </w:rPr>
        <w:t>(1), 67-79. doi:10.1177/0143034303024001010</w:t>
      </w:r>
    </w:p>
    <w:p w:rsidR="00C431D5" w:rsidRPr="002744B7" w:rsidRDefault="00C431D5"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bCs/>
          <w:sz w:val="20"/>
          <w:szCs w:val="20"/>
        </w:rPr>
      </w:pPr>
    </w:p>
    <w:p w:rsidR="002134AE" w:rsidRDefault="002134AE" w:rsidP="002134A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Appendix A</w:t>
      </w:r>
    </w:p>
    <w:p w:rsidR="002134AE" w:rsidRDefault="002134AE" w:rsidP="002134A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Transition Questionnaire:</w:t>
      </w:r>
    </w:p>
    <w:p w:rsidR="00C431D5" w:rsidRDefault="00C431D5" w:rsidP="002134AE">
      <w:pPr>
        <w:spacing w:after="0" w:line="240" w:lineRule="auto"/>
        <w:jc w:val="center"/>
        <w:rPr>
          <w:rFonts w:ascii="Times New Roman" w:hAnsi="Times New Roman" w:cs="Times New Roman"/>
          <w:b/>
          <w:bCs/>
          <w:sz w:val="20"/>
          <w:szCs w:val="20"/>
        </w:rPr>
      </w:pPr>
      <w:r w:rsidRPr="002744B7">
        <w:rPr>
          <w:rFonts w:ascii="Times New Roman" w:hAnsi="Times New Roman" w:cs="Times New Roman"/>
          <w:b/>
          <w:bCs/>
          <w:sz w:val="20"/>
          <w:szCs w:val="20"/>
        </w:rPr>
        <w:t>Student</w:t>
      </w:r>
      <w:r w:rsidR="002134AE">
        <w:rPr>
          <w:rFonts w:ascii="Times New Roman" w:hAnsi="Times New Roman" w:cs="Times New Roman"/>
          <w:b/>
          <w:bCs/>
          <w:sz w:val="20"/>
          <w:szCs w:val="20"/>
        </w:rPr>
        <w:t xml:space="preserve"> </w:t>
      </w:r>
      <w:r w:rsidRPr="002744B7">
        <w:rPr>
          <w:rFonts w:ascii="Times New Roman" w:hAnsi="Times New Roman" w:cs="Times New Roman"/>
          <w:b/>
          <w:bCs/>
          <w:sz w:val="20"/>
          <w:szCs w:val="20"/>
        </w:rPr>
        <w:t>Information about Secondary School</w:t>
      </w:r>
    </w:p>
    <w:p w:rsidR="002134AE" w:rsidRPr="002744B7" w:rsidRDefault="002134AE" w:rsidP="002134AE">
      <w:pPr>
        <w:spacing w:after="0" w:line="240" w:lineRule="auto"/>
        <w:jc w:val="center"/>
        <w:rPr>
          <w:rFonts w:ascii="Times New Roman" w:hAnsi="Times New Roman" w:cs="Times New Roman"/>
          <w:sz w:val="20"/>
          <w:szCs w:val="20"/>
        </w:rPr>
      </w:pPr>
    </w:p>
    <w:p w:rsidR="00C431D5" w:rsidRPr="001E4C23" w:rsidRDefault="00C431D5" w:rsidP="001E4C23">
      <w:pPr>
        <w:pStyle w:val="ListParagraph"/>
        <w:numPr>
          <w:ilvl w:val="0"/>
          <w:numId w:val="8"/>
        </w:numPr>
        <w:spacing w:after="0" w:line="240" w:lineRule="auto"/>
        <w:ind w:left="360"/>
        <w:rPr>
          <w:rFonts w:ascii="Times New Roman" w:hAnsi="Times New Roman" w:cs="Times New Roman"/>
          <w:sz w:val="20"/>
          <w:szCs w:val="20"/>
        </w:rPr>
      </w:pPr>
      <w:r w:rsidRPr="001E4C23">
        <w:rPr>
          <w:rFonts w:ascii="Times New Roman" w:hAnsi="Times New Roman" w:cs="Times New Roman"/>
          <w:sz w:val="20"/>
          <w:szCs w:val="20"/>
        </w:rPr>
        <w:t>Have you been told anything about the secondary school you will attend in August?</w:t>
      </w:r>
    </w:p>
    <w:p w:rsidR="00C431D5" w:rsidRPr="002744B7" w:rsidRDefault="00C431D5" w:rsidP="001E4C23">
      <w:pPr>
        <w:tabs>
          <w:tab w:val="num" w:pos="0"/>
        </w:tabs>
        <w:spacing w:after="0" w:line="240" w:lineRule="auto"/>
        <w:rPr>
          <w:rFonts w:ascii="Times New Roman" w:hAnsi="Times New Roman" w:cs="Times New Roman"/>
          <w:sz w:val="20"/>
          <w:szCs w:val="20"/>
        </w:rPr>
      </w:pP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Yes _______</w:t>
      </w:r>
      <w:r w:rsidRPr="002744B7">
        <w:rPr>
          <w:rFonts w:ascii="Times New Roman" w:hAnsi="Times New Roman" w:cs="Times New Roman"/>
          <w:sz w:val="20"/>
          <w:szCs w:val="20"/>
        </w:rPr>
        <w:tab/>
        <w:t xml:space="preserve"> </w:t>
      </w:r>
      <w:r w:rsidRPr="002744B7">
        <w:rPr>
          <w:rFonts w:ascii="Times New Roman" w:hAnsi="Times New Roman" w:cs="Times New Roman"/>
          <w:sz w:val="20"/>
          <w:szCs w:val="20"/>
        </w:rPr>
        <w:tab/>
        <w:t>No _________</w:t>
      </w:r>
      <w:r w:rsidRPr="002744B7">
        <w:rPr>
          <w:rFonts w:ascii="Times New Roman" w:hAnsi="Times New Roman" w:cs="Times New Roman"/>
          <w:sz w:val="20"/>
          <w:szCs w:val="20"/>
        </w:rPr>
        <w:tab/>
      </w:r>
      <w:r w:rsidRPr="002744B7">
        <w:rPr>
          <w:rFonts w:ascii="Times New Roman" w:hAnsi="Times New Roman" w:cs="Times New Roman"/>
          <w:sz w:val="20"/>
          <w:szCs w:val="20"/>
        </w:rPr>
        <w:tab/>
        <w:t>Don’t know ________</w:t>
      </w:r>
    </w:p>
    <w:p w:rsidR="00C431D5" w:rsidRPr="002744B7" w:rsidRDefault="00C431D5" w:rsidP="001E4C23">
      <w:pPr>
        <w:tabs>
          <w:tab w:val="num" w:pos="0"/>
        </w:tabs>
        <w:spacing w:after="0" w:line="240" w:lineRule="auto"/>
        <w:rPr>
          <w:rFonts w:ascii="Times New Roman" w:hAnsi="Times New Roman" w:cs="Times New Roman"/>
          <w:sz w:val="20"/>
          <w:szCs w:val="20"/>
        </w:rPr>
      </w:pP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 xml:space="preserve">If Yes, what information have you been given?  </w:t>
      </w:r>
      <w:r w:rsidRPr="002744B7">
        <w:rPr>
          <w:rFonts w:ascii="Times New Roman" w:hAnsi="Times New Roman" w:cs="Times New Roman"/>
          <w:i/>
          <w:iCs/>
          <w:sz w:val="20"/>
          <w:szCs w:val="20"/>
        </w:rPr>
        <w:t>(Please tick all that apply)</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Name of school</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____</w:t>
      </w:r>
    </w:p>
    <w:p w:rsidR="00C431D5" w:rsidRPr="002744B7" w:rsidRDefault="001E4C23" w:rsidP="001E4C23">
      <w:pPr>
        <w:tabs>
          <w:tab w:val="num" w:pos="0"/>
        </w:tabs>
        <w:spacing w:after="0" w:line="240" w:lineRule="auto"/>
        <w:rPr>
          <w:rFonts w:ascii="Times New Roman" w:hAnsi="Times New Roman" w:cs="Times New Roman"/>
          <w:sz w:val="20"/>
          <w:szCs w:val="20"/>
        </w:rPr>
      </w:pPr>
      <w:r>
        <w:rPr>
          <w:rFonts w:ascii="Times New Roman" w:hAnsi="Times New Roman" w:cs="Times New Roman"/>
          <w:sz w:val="20"/>
          <w:szCs w:val="20"/>
        </w:rPr>
        <w:t>Address of school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431D5" w:rsidRPr="002744B7">
        <w:rPr>
          <w:rFonts w:ascii="Times New Roman" w:hAnsi="Times New Roman" w:cs="Times New Roman"/>
          <w:sz w:val="20"/>
          <w:szCs w:val="20"/>
        </w:rPr>
        <w:t>____</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How I will get to school</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____</w:t>
      </w:r>
    </w:p>
    <w:p w:rsidR="00C431D5" w:rsidRPr="002744B7" w:rsidRDefault="001E4C23" w:rsidP="001E4C23">
      <w:pPr>
        <w:tabs>
          <w:tab w:val="num" w:pos="0"/>
        </w:tabs>
        <w:spacing w:after="0" w:line="240" w:lineRule="auto"/>
        <w:rPr>
          <w:rFonts w:ascii="Times New Roman" w:hAnsi="Times New Roman" w:cs="Times New Roman"/>
          <w:sz w:val="20"/>
          <w:szCs w:val="20"/>
        </w:rPr>
      </w:pPr>
      <w:r>
        <w:rPr>
          <w:rFonts w:ascii="Times New Roman" w:hAnsi="Times New Roman" w:cs="Times New Roman"/>
          <w:sz w:val="20"/>
          <w:szCs w:val="20"/>
        </w:rPr>
        <w:t>Layout or map of the school</w:t>
      </w:r>
      <w:r>
        <w:rPr>
          <w:rFonts w:ascii="Times New Roman" w:hAnsi="Times New Roman" w:cs="Times New Roman"/>
          <w:sz w:val="20"/>
          <w:szCs w:val="20"/>
        </w:rPr>
        <w:tab/>
      </w:r>
      <w:r>
        <w:rPr>
          <w:rFonts w:ascii="Times New Roman" w:hAnsi="Times New Roman" w:cs="Times New Roman"/>
          <w:sz w:val="20"/>
          <w:szCs w:val="20"/>
        </w:rPr>
        <w:tab/>
      </w:r>
      <w:r w:rsidR="00C431D5" w:rsidRPr="002744B7">
        <w:rPr>
          <w:rFonts w:ascii="Times New Roman" w:hAnsi="Times New Roman" w:cs="Times New Roman"/>
          <w:sz w:val="20"/>
          <w:szCs w:val="20"/>
        </w:rPr>
        <w:t>____</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Name of the head teacher</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____</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Name of my pastoral care teacher</w:t>
      </w:r>
      <w:r w:rsidRPr="002744B7">
        <w:rPr>
          <w:rFonts w:ascii="Times New Roman" w:hAnsi="Times New Roman" w:cs="Times New Roman"/>
          <w:sz w:val="20"/>
          <w:szCs w:val="20"/>
        </w:rPr>
        <w:tab/>
      </w:r>
      <w:r w:rsidRPr="002744B7">
        <w:rPr>
          <w:rFonts w:ascii="Times New Roman" w:hAnsi="Times New Roman" w:cs="Times New Roman"/>
          <w:sz w:val="20"/>
          <w:szCs w:val="20"/>
        </w:rPr>
        <w:tab/>
        <w:t>____</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Start/finish times</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____</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Clubs/activities</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____</w:t>
      </w:r>
    </w:p>
    <w:p w:rsidR="00C431D5" w:rsidRPr="002744B7" w:rsidRDefault="001E4C23" w:rsidP="001E4C23">
      <w:pPr>
        <w:tabs>
          <w:tab w:val="num" w:pos="0"/>
        </w:tabs>
        <w:spacing w:after="0" w:line="240" w:lineRule="auto"/>
        <w:rPr>
          <w:rFonts w:ascii="Times New Roman" w:hAnsi="Times New Roman" w:cs="Times New Roman"/>
          <w:sz w:val="20"/>
          <w:szCs w:val="20"/>
        </w:rPr>
      </w:pPr>
      <w:r>
        <w:rPr>
          <w:rFonts w:ascii="Times New Roman" w:hAnsi="Times New Roman" w:cs="Times New Roman"/>
          <w:sz w:val="20"/>
          <w:szCs w:val="20"/>
        </w:rPr>
        <w:t>What to wear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431D5" w:rsidRPr="002744B7">
        <w:rPr>
          <w:rFonts w:ascii="Times New Roman" w:hAnsi="Times New Roman" w:cs="Times New Roman"/>
          <w:sz w:val="20"/>
          <w:szCs w:val="20"/>
        </w:rPr>
        <w:t>____</w:t>
      </w:r>
    </w:p>
    <w:p w:rsidR="00C431D5" w:rsidRPr="002744B7" w:rsidRDefault="00C431D5" w:rsidP="001E4C23">
      <w:pPr>
        <w:tabs>
          <w:tab w:val="num" w:pos="0"/>
        </w:tabs>
        <w:spacing w:after="0" w:line="240" w:lineRule="auto"/>
        <w:rPr>
          <w:rFonts w:ascii="Times New Roman" w:hAnsi="Times New Roman" w:cs="Times New Roman"/>
          <w:b/>
          <w:bCs/>
          <w:sz w:val="20"/>
          <w:szCs w:val="20"/>
        </w:rPr>
      </w:pPr>
      <w:r w:rsidRPr="002744B7">
        <w:rPr>
          <w:rFonts w:ascii="Times New Roman" w:hAnsi="Times New Roman" w:cs="Times New Roman"/>
          <w:sz w:val="20"/>
          <w:szCs w:val="20"/>
        </w:rPr>
        <w:t xml:space="preserve">Other </w:t>
      </w:r>
      <w:r w:rsidRPr="002744B7">
        <w:rPr>
          <w:rFonts w:ascii="Times New Roman" w:hAnsi="Times New Roman" w:cs="Times New Roman"/>
          <w:i/>
          <w:iCs/>
          <w:sz w:val="20"/>
          <w:szCs w:val="20"/>
        </w:rPr>
        <w:t>(please comment)</w:t>
      </w:r>
      <w:r w:rsidRPr="002744B7">
        <w:rPr>
          <w:rFonts w:ascii="Times New Roman" w:hAnsi="Times New Roman" w:cs="Times New Roman"/>
          <w:i/>
          <w:iCs/>
          <w:sz w:val="20"/>
          <w:szCs w:val="20"/>
        </w:rPr>
        <w:tab/>
      </w:r>
      <w:r w:rsidRPr="002744B7">
        <w:rPr>
          <w:rFonts w:ascii="Times New Roman" w:hAnsi="Times New Roman" w:cs="Times New Roman"/>
          <w:i/>
          <w:iCs/>
          <w:sz w:val="20"/>
          <w:szCs w:val="20"/>
        </w:rPr>
        <w:tab/>
      </w:r>
      <w:r w:rsidRPr="002744B7">
        <w:rPr>
          <w:rFonts w:ascii="Times New Roman" w:hAnsi="Times New Roman" w:cs="Times New Roman"/>
          <w:i/>
          <w:iCs/>
          <w:sz w:val="20"/>
          <w:szCs w:val="20"/>
        </w:rPr>
        <w:tab/>
      </w:r>
      <w:r w:rsidRPr="002744B7">
        <w:rPr>
          <w:rFonts w:ascii="Times New Roman" w:hAnsi="Times New Roman" w:cs="Times New Roman"/>
          <w:sz w:val="20"/>
          <w:szCs w:val="20"/>
        </w:rPr>
        <w:t>____</w:t>
      </w:r>
    </w:p>
    <w:p w:rsidR="001E4C23" w:rsidRDefault="001E4C23" w:rsidP="001E4C23">
      <w:pPr>
        <w:tabs>
          <w:tab w:val="num" w:pos="0"/>
        </w:tabs>
        <w:spacing w:after="0" w:line="240" w:lineRule="auto"/>
        <w:rPr>
          <w:rFonts w:ascii="Times New Roman" w:hAnsi="Times New Roman" w:cs="Times New Roman"/>
          <w:b/>
          <w:bCs/>
          <w:sz w:val="20"/>
          <w:szCs w:val="20"/>
        </w:rPr>
      </w:pP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b/>
          <w:bCs/>
          <w:sz w:val="20"/>
          <w:szCs w:val="20"/>
        </w:rPr>
        <w:t>Personal Passports</w:t>
      </w:r>
    </w:p>
    <w:p w:rsidR="00C431D5" w:rsidRPr="001E4C23" w:rsidRDefault="00C431D5" w:rsidP="001E4C23">
      <w:pPr>
        <w:pStyle w:val="ListParagraph"/>
        <w:numPr>
          <w:ilvl w:val="0"/>
          <w:numId w:val="9"/>
        </w:numPr>
        <w:spacing w:after="0" w:line="240" w:lineRule="auto"/>
        <w:ind w:left="360"/>
        <w:rPr>
          <w:rFonts w:ascii="Times New Roman" w:hAnsi="Times New Roman" w:cs="Times New Roman"/>
          <w:sz w:val="20"/>
          <w:szCs w:val="20"/>
        </w:rPr>
      </w:pPr>
      <w:r w:rsidRPr="001E4C23">
        <w:rPr>
          <w:rFonts w:ascii="Times New Roman" w:hAnsi="Times New Roman" w:cs="Times New Roman"/>
          <w:sz w:val="20"/>
          <w:szCs w:val="20"/>
        </w:rPr>
        <w:t>Do you have a personal passport? (a booklet or leaflet which has information about you which is shared with your parent(s), teacher(s) and classroom assistants)</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Yes ______</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 xml:space="preserve">No _________  </w:t>
      </w:r>
      <w:r w:rsidRPr="002744B7">
        <w:rPr>
          <w:rFonts w:ascii="Times New Roman" w:hAnsi="Times New Roman" w:cs="Times New Roman"/>
          <w:sz w:val="20"/>
          <w:szCs w:val="20"/>
        </w:rPr>
        <w:tab/>
        <w:t>Don’t know ________</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If Yes, are there plans to change the personal passport before you go to secondary school?</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Yes ______</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No _________</w:t>
      </w:r>
      <w:r w:rsidRPr="002744B7">
        <w:rPr>
          <w:rFonts w:ascii="Times New Roman" w:hAnsi="Times New Roman" w:cs="Times New Roman"/>
          <w:sz w:val="20"/>
          <w:szCs w:val="20"/>
        </w:rPr>
        <w:tab/>
      </w:r>
      <w:r w:rsidRPr="002744B7">
        <w:rPr>
          <w:rFonts w:ascii="Times New Roman" w:hAnsi="Times New Roman" w:cs="Times New Roman"/>
          <w:sz w:val="20"/>
          <w:szCs w:val="20"/>
        </w:rPr>
        <w:tab/>
        <w:t>Don’t know ________</w:t>
      </w:r>
    </w:p>
    <w:p w:rsidR="00C431D5" w:rsidRPr="001E4C23" w:rsidRDefault="00C431D5" w:rsidP="001E4C23">
      <w:pPr>
        <w:pStyle w:val="ListParagraph"/>
        <w:numPr>
          <w:ilvl w:val="0"/>
          <w:numId w:val="9"/>
        </w:numPr>
        <w:spacing w:after="0" w:line="240" w:lineRule="auto"/>
        <w:ind w:left="360"/>
        <w:rPr>
          <w:rFonts w:ascii="Times New Roman" w:hAnsi="Times New Roman" w:cs="Times New Roman"/>
          <w:sz w:val="20"/>
          <w:szCs w:val="20"/>
        </w:rPr>
      </w:pPr>
      <w:r w:rsidRPr="001E4C23">
        <w:rPr>
          <w:rFonts w:ascii="Times New Roman" w:hAnsi="Times New Roman" w:cs="Times New Roman"/>
          <w:sz w:val="20"/>
          <w:szCs w:val="20"/>
        </w:rPr>
        <w:t xml:space="preserve">If you answered Yes to Q2, who has seen your personal passport? </w:t>
      </w:r>
      <w:r w:rsidRPr="001E4C23">
        <w:rPr>
          <w:rFonts w:ascii="Times New Roman" w:hAnsi="Times New Roman" w:cs="Times New Roman"/>
          <w:i/>
          <w:iCs/>
          <w:sz w:val="20"/>
          <w:szCs w:val="20"/>
        </w:rPr>
        <w:t>(please tick all that apply)</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Head teacher</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______</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 xml:space="preserve">Class teacher)s)    </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______</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Classroom assistant(s)</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______</w:t>
      </w:r>
    </w:p>
    <w:p w:rsidR="00C431D5" w:rsidRPr="002744B7" w:rsidRDefault="00C431D5" w:rsidP="001E4C23">
      <w:pPr>
        <w:tabs>
          <w:tab w:val="num" w:pos="0"/>
        </w:tabs>
        <w:spacing w:after="0" w:line="240" w:lineRule="auto"/>
        <w:rPr>
          <w:rFonts w:ascii="Times New Roman" w:hAnsi="Times New Roman" w:cs="Times New Roman"/>
          <w:b/>
          <w:bCs/>
          <w:sz w:val="20"/>
          <w:szCs w:val="20"/>
        </w:rPr>
      </w:pPr>
      <w:r w:rsidRPr="002744B7">
        <w:rPr>
          <w:rFonts w:ascii="Times New Roman" w:hAnsi="Times New Roman" w:cs="Times New Roman"/>
          <w:sz w:val="20"/>
          <w:szCs w:val="20"/>
        </w:rPr>
        <w:t>Other</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______</w:t>
      </w:r>
    </w:p>
    <w:p w:rsidR="00C431D5" w:rsidRPr="002744B7" w:rsidRDefault="00C431D5" w:rsidP="001E4C23">
      <w:pPr>
        <w:tabs>
          <w:tab w:val="num" w:pos="0"/>
        </w:tabs>
        <w:spacing w:after="0" w:line="240" w:lineRule="auto"/>
        <w:rPr>
          <w:rFonts w:ascii="Times New Roman" w:hAnsi="Times New Roman" w:cs="Times New Roman"/>
          <w:b/>
          <w:bCs/>
          <w:sz w:val="20"/>
          <w:szCs w:val="20"/>
        </w:rPr>
      </w:pP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b/>
          <w:bCs/>
          <w:sz w:val="20"/>
          <w:szCs w:val="20"/>
        </w:rPr>
        <w:t xml:space="preserve">Understanding of Autism Spectrum Disorder </w:t>
      </w:r>
    </w:p>
    <w:p w:rsidR="00C431D5" w:rsidRPr="001E4C23" w:rsidRDefault="00C431D5" w:rsidP="001E4C23">
      <w:pPr>
        <w:pStyle w:val="ListParagraph"/>
        <w:numPr>
          <w:ilvl w:val="0"/>
          <w:numId w:val="10"/>
        </w:numPr>
        <w:spacing w:after="0" w:line="240" w:lineRule="auto"/>
        <w:ind w:left="360"/>
        <w:rPr>
          <w:rFonts w:ascii="Times New Roman" w:hAnsi="Times New Roman" w:cs="Times New Roman"/>
          <w:sz w:val="20"/>
          <w:szCs w:val="20"/>
        </w:rPr>
      </w:pPr>
      <w:r w:rsidRPr="001E4C23">
        <w:rPr>
          <w:rFonts w:ascii="Times New Roman" w:hAnsi="Times New Roman" w:cs="Times New Roman"/>
          <w:sz w:val="20"/>
          <w:szCs w:val="20"/>
        </w:rPr>
        <w:t xml:space="preserve">Do you have a diagnosis? </w:t>
      </w:r>
    </w:p>
    <w:p w:rsidR="00C431D5" w:rsidRPr="002744B7" w:rsidRDefault="00C431D5" w:rsidP="001E4C23">
      <w:pPr>
        <w:tabs>
          <w:tab w:val="num" w:pos="0"/>
        </w:tabs>
        <w:spacing w:after="0" w:line="240" w:lineRule="auto"/>
        <w:rPr>
          <w:rFonts w:ascii="Times New Roman" w:hAnsi="Times New Roman" w:cs="Times New Roman"/>
          <w:sz w:val="20"/>
          <w:szCs w:val="20"/>
        </w:rPr>
      </w:pP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Yes _______</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No ______</w:t>
      </w:r>
      <w:r w:rsidRPr="002744B7">
        <w:rPr>
          <w:rFonts w:ascii="Times New Roman" w:hAnsi="Times New Roman" w:cs="Times New Roman"/>
          <w:sz w:val="20"/>
          <w:szCs w:val="20"/>
        </w:rPr>
        <w:tab/>
      </w:r>
      <w:r w:rsidRPr="002744B7">
        <w:rPr>
          <w:rFonts w:ascii="Times New Roman" w:hAnsi="Times New Roman" w:cs="Times New Roman"/>
          <w:sz w:val="20"/>
          <w:szCs w:val="20"/>
        </w:rPr>
        <w:tab/>
      </w:r>
      <w:r w:rsidRPr="002744B7">
        <w:rPr>
          <w:rFonts w:ascii="Times New Roman" w:hAnsi="Times New Roman" w:cs="Times New Roman"/>
          <w:sz w:val="20"/>
          <w:szCs w:val="20"/>
        </w:rPr>
        <w:tab/>
        <w:t>Don’t know _______</w:t>
      </w:r>
    </w:p>
    <w:p w:rsidR="00C431D5" w:rsidRPr="002744B7" w:rsidRDefault="00C431D5" w:rsidP="001E4C23">
      <w:pPr>
        <w:tabs>
          <w:tab w:val="num" w:pos="0"/>
        </w:tabs>
        <w:spacing w:after="0" w:line="240" w:lineRule="auto"/>
        <w:rPr>
          <w:rFonts w:ascii="Times New Roman" w:hAnsi="Times New Roman" w:cs="Times New Roman"/>
          <w:sz w:val="20"/>
          <w:szCs w:val="20"/>
        </w:rPr>
      </w:pP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If Yes, please rate the following statements.</w:t>
      </w:r>
    </w:p>
    <w:p w:rsidR="00C431D5" w:rsidRPr="002744B7" w:rsidRDefault="00C431D5" w:rsidP="001E4C23">
      <w:pPr>
        <w:tabs>
          <w:tab w:val="num" w:pos="0"/>
        </w:tabs>
        <w:spacing w:after="0" w:line="240" w:lineRule="auto"/>
        <w:rPr>
          <w:rFonts w:ascii="Times New Roman" w:hAnsi="Times New Roman" w:cs="Times New Roman"/>
          <w:sz w:val="20"/>
          <w:szCs w:val="20"/>
        </w:rPr>
      </w:pP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I have a good understanding of my diagnosis.</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Strongly agree</w:t>
      </w:r>
      <w:r w:rsidRPr="002744B7">
        <w:rPr>
          <w:rFonts w:ascii="Times New Roman" w:hAnsi="Times New Roman" w:cs="Times New Roman"/>
          <w:sz w:val="20"/>
          <w:szCs w:val="20"/>
        </w:rPr>
        <w:tab/>
        <w:t>1</w:t>
      </w:r>
      <w:r w:rsidRPr="002744B7">
        <w:rPr>
          <w:rFonts w:ascii="Times New Roman" w:hAnsi="Times New Roman" w:cs="Times New Roman"/>
          <w:sz w:val="20"/>
          <w:szCs w:val="20"/>
        </w:rPr>
        <w:tab/>
        <w:t>2</w:t>
      </w:r>
      <w:r w:rsidRPr="002744B7">
        <w:rPr>
          <w:rFonts w:ascii="Times New Roman" w:hAnsi="Times New Roman" w:cs="Times New Roman"/>
          <w:sz w:val="20"/>
          <w:szCs w:val="20"/>
        </w:rPr>
        <w:tab/>
        <w:t>3</w:t>
      </w:r>
      <w:r w:rsidRPr="002744B7">
        <w:rPr>
          <w:rFonts w:ascii="Times New Roman" w:hAnsi="Times New Roman" w:cs="Times New Roman"/>
          <w:sz w:val="20"/>
          <w:szCs w:val="20"/>
        </w:rPr>
        <w:tab/>
        <w:t>4</w:t>
      </w:r>
      <w:r w:rsidRPr="002744B7">
        <w:rPr>
          <w:rFonts w:ascii="Times New Roman" w:hAnsi="Times New Roman" w:cs="Times New Roman"/>
          <w:sz w:val="20"/>
          <w:szCs w:val="20"/>
        </w:rPr>
        <w:tab/>
        <w:t>5</w:t>
      </w:r>
      <w:r w:rsidRPr="002744B7">
        <w:rPr>
          <w:rFonts w:ascii="Times New Roman" w:hAnsi="Times New Roman" w:cs="Times New Roman"/>
          <w:sz w:val="20"/>
          <w:szCs w:val="20"/>
        </w:rPr>
        <w:tab/>
        <w:t>6   Strongly disagree</w:t>
      </w:r>
    </w:p>
    <w:p w:rsidR="00C431D5" w:rsidRPr="002744B7" w:rsidRDefault="00C431D5" w:rsidP="001E4C23">
      <w:pPr>
        <w:tabs>
          <w:tab w:val="num" w:pos="0"/>
        </w:tabs>
        <w:spacing w:after="0" w:line="240" w:lineRule="auto"/>
        <w:rPr>
          <w:rFonts w:ascii="Times New Roman" w:hAnsi="Times New Roman" w:cs="Times New Roman"/>
          <w:sz w:val="20"/>
          <w:szCs w:val="20"/>
        </w:rPr>
      </w:pP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I have a good understanding of how it affects me.</w:t>
      </w: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sz w:val="20"/>
          <w:szCs w:val="20"/>
        </w:rPr>
        <w:t>Strongly agree</w:t>
      </w:r>
      <w:r w:rsidRPr="002744B7">
        <w:rPr>
          <w:rFonts w:ascii="Times New Roman" w:hAnsi="Times New Roman" w:cs="Times New Roman"/>
          <w:sz w:val="20"/>
          <w:szCs w:val="20"/>
        </w:rPr>
        <w:tab/>
        <w:t>1</w:t>
      </w:r>
      <w:r w:rsidRPr="002744B7">
        <w:rPr>
          <w:rFonts w:ascii="Times New Roman" w:hAnsi="Times New Roman" w:cs="Times New Roman"/>
          <w:sz w:val="20"/>
          <w:szCs w:val="20"/>
        </w:rPr>
        <w:tab/>
        <w:t>2</w:t>
      </w:r>
      <w:r w:rsidRPr="002744B7">
        <w:rPr>
          <w:rFonts w:ascii="Times New Roman" w:hAnsi="Times New Roman" w:cs="Times New Roman"/>
          <w:sz w:val="20"/>
          <w:szCs w:val="20"/>
        </w:rPr>
        <w:tab/>
        <w:t>3</w:t>
      </w:r>
      <w:r w:rsidRPr="002744B7">
        <w:rPr>
          <w:rFonts w:ascii="Times New Roman" w:hAnsi="Times New Roman" w:cs="Times New Roman"/>
          <w:sz w:val="20"/>
          <w:szCs w:val="20"/>
        </w:rPr>
        <w:tab/>
        <w:t>4</w:t>
      </w:r>
      <w:r w:rsidRPr="002744B7">
        <w:rPr>
          <w:rFonts w:ascii="Times New Roman" w:hAnsi="Times New Roman" w:cs="Times New Roman"/>
          <w:sz w:val="20"/>
          <w:szCs w:val="20"/>
        </w:rPr>
        <w:tab/>
        <w:t>5</w:t>
      </w:r>
      <w:r w:rsidRPr="002744B7">
        <w:rPr>
          <w:rFonts w:ascii="Times New Roman" w:hAnsi="Times New Roman" w:cs="Times New Roman"/>
          <w:sz w:val="20"/>
          <w:szCs w:val="20"/>
        </w:rPr>
        <w:tab/>
        <w:t>6   Strongly disagree</w:t>
      </w:r>
    </w:p>
    <w:p w:rsidR="00C431D5" w:rsidRPr="002744B7" w:rsidRDefault="00C431D5" w:rsidP="001E4C23">
      <w:pPr>
        <w:tabs>
          <w:tab w:val="num" w:pos="0"/>
        </w:tabs>
        <w:spacing w:after="0" w:line="240" w:lineRule="auto"/>
        <w:rPr>
          <w:rFonts w:ascii="Times New Roman" w:hAnsi="Times New Roman" w:cs="Times New Roman"/>
          <w:sz w:val="20"/>
          <w:szCs w:val="20"/>
        </w:rPr>
      </w:pPr>
    </w:p>
    <w:p w:rsidR="00C431D5" w:rsidRPr="002744B7" w:rsidRDefault="00C431D5" w:rsidP="001E4C23">
      <w:pPr>
        <w:tabs>
          <w:tab w:val="num" w:pos="0"/>
        </w:tabs>
        <w:spacing w:after="0" w:line="240" w:lineRule="auto"/>
        <w:rPr>
          <w:rFonts w:ascii="Times New Roman" w:hAnsi="Times New Roman" w:cs="Times New Roman"/>
          <w:sz w:val="20"/>
          <w:szCs w:val="20"/>
        </w:rPr>
      </w:pPr>
      <w:r w:rsidRPr="002744B7">
        <w:rPr>
          <w:rFonts w:ascii="Times New Roman" w:hAnsi="Times New Roman" w:cs="Times New Roman"/>
          <w:b/>
          <w:bCs/>
          <w:sz w:val="20"/>
          <w:szCs w:val="20"/>
        </w:rPr>
        <w:t>Understanding of Expected Behaviour in Secondary School</w:t>
      </w:r>
    </w:p>
    <w:p w:rsidR="00C431D5" w:rsidRPr="008B5FDF" w:rsidRDefault="00C431D5" w:rsidP="008B5FDF">
      <w:pPr>
        <w:pStyle w:val="ListParagraph"/>
        <w:numPr>
          <w:ilvl w:val="0"/>
          <w:numId w:val="11"/>
        </w:numPr>
        <w:tabs>
          <w:tab w:val="left" w:pos="0"/>
        </w:tabs>
        <w:spacing w:after="0" w:line="240" w:lineRule="auto"/>
        <w:ind w:left="360"/>
        <w:rPr>
          <w:rFonts w:ascii="Times New Roman" w:hAnsi="Times New Roman" w:cs="Times New Roman"/>
          <w:sz w:val="20"/>
          <w:szCs w:val="20"/>
        </w:rPr>
      </w:pPr>
      <w:r w:rsidRPr="008B5FDF">
        <w:rPr>
          <w:rFonts w:ascii="Times New Roman" w:hAnsi="Times New Roman" w:cs="Times New Roman"/>
          <w:sz w:val="20"/>
          <w:szCs w:val="20"/>
        </w:rPr>
        <w:t>How good is your understanding of how people behave in secondary school?</w:t>
      </w:r>
    </w:p>
    <w:p w:rsidR="00C431D5" w:rsidRPr="002744B7" w:rsidRDefault="00C431D5" w:rsidP="001E4C23">
      <w:pPr>
        <w:tabs>
          <w:tab w:val="num" w:pos="0"/>
        </w:tabs>
        <w:spacing w:after="0" w:line="240" w:lineRule="auto"/>
        <w:rPr>
          <w:rFonts w:ascii="Times New Roman" w:hAnsi="Times New Roman" w:cs="Times New Roman"/>
          <w:sz w:val="20"/>
          <w:szCs w:val="20"/>
        </w:rPr>
      </w:pPr>
    </w:p>
    <w:p w:rsidR="00C431D5" w:rsidRPr="002744B7" w:rsidRDefault="00C431D5" w:rsidP="001E4C23">
      <w:pPr>
        <w:tabs>
          <w:tab w:val="num" w:pos="0"/>
        </w:tabs>
        <w:spacing w:after="0" w:line="240" w:lineRule="auto"/>
        <w:rPr>
          <w:rFonts w:ascii="Times New Roman" w:hAnsi="Times New Roman" w:cs="Times New Roman"/>
          <w:b/>
          <w:sz w:val="20"/>
          <w:szCs w:val="20"/>
        </w:rPr>
      </w:pPr>
      <w:r w:rsidRPr="002744B7">
        <w:rPr>
          <w:rFonts w:ascii="Times New Roman" w:hAnsi="Times New Roman" w:cs="Times New Roman"/>
          <w:sz w:val="20"/>
          <w:szCs w:val="20"/>
        </w:rPr>
        <w:t>Very good</w:t>
      </w:r>
      <w:r w:rsidRPr="002744B7">
        <w:rPr>
          <w:rFonts w:ascii="Times New Roman" w:hAnsi="Times New Roman" w:cs="Times New Roman"/>
          <w:sz w:val="20"/>
          <w:szCs w:val="20"/>
        </w:rPr>
        <w:tab/>
      </w:r>
      <w:r w:rsidRPr="002744B7">
        <w:rPr>
          <w:rFonts w:ascii="Times New Roman" w:hAnsi="Times New Roman" w:cs="Times New Roman"/>
          <w:sz w:val="20"/>
          <w:szCs w:val="20"/>
        </w:rPr>
        <w:tab/>
        <w:t>1</w:t>
      </w:r>
      <w:r w:rsidRPr="002744B7">
        <w:rPr>
          <w:rFonts w:ascii="Times New Roman" w:hAnsi="Times New Roman" w:cs="Times New Roman"/>
          <w:sz w:val="20"/>
          <w:szCs w:val="20"/>
        </w:rPr>
        <w:tab/>
        <w:t>2</w:t>
      </w:r>
      <w:r w:rsidRPr="002744B7">
        <w:rPr>
          <w:rFonts w:ascii="Times New Roman" w:hAnsi="Times New Roman" w:cs="Times New Roman"/>
          <w:sz w:val="20"/>
          <w:szCs w:val="20"/>
        </w:rPr>
        <w:tab/>
        <w:t>3</w:t>
      </w:r>
      <w:r w:rsidRPr="002744B7">
        <w:rPr>
          <w:rFonts w:ascii="Times New Roman" w:hAnsi="Times New Roman" w:cs="Times New Roman"/>
          <w:sz w:val="20"/>
          <w:szCs w:val="20"/>
        </w:rPr>
        <w:tab/>
        <w:t>4</w:t>
      </w:r>
      <w:r w:rsidRPr="002744B7">
        <w:rPr>
          <w:rFonts w:ascii="Times New Roman" w:hAnsi="Times New Roman" w:cs="Times New Roman"/>
          <w:sz w:val="20"/>
          <w:szCs w:val="20"/>
        </w:rPr>
        <w:tab/>
        <w:t>5</w:t>
      </w:r>
      <w:r w:rsidRPr="002744B7">
        <w:rPr>
          <w:rFonts w:ascii="Times New Roman" w:hAnsi="Times New Roman" w:cs="Times New Roman"/>
          <w:sz w:val="20"/>
          <w:szCs w:val="20"/>
        </w:rPr>
        <w:tab/>
        <w:t>6</w:t>
      </w:r>
      <w:r w:rsidRPr="002744B7">
        <w:rPr>
          <w:rFonts w:ascii="Times New Roman" w:hAnsi="Times New Roman" w:cs="Times New Roman"/>
          <w:sz w:val="20"/>
          <w:szCs w:val="20"/>
        </w:rPr>
        <w:tab/>
        <w:t>Very poor</w:t>
      </w:r>
    </w:p>
    <w:p w:rsidR="00C431D5" w:rsidRPr="002744B7" w:rsidRDefault="00C431D5" w:rsidP="002744B7">
      <w:pPr>
        <w:pStyle w:val="BodyText2"/>
        <w:jc w:val="both"/>
        <w:rPr>
          <w:rFonts w:ascii="Times New Roman" w:hAnsi="Times New Roman"/>
          <w:b/>
          <w:sz w:val="20"/>
        </w:rPr>
      </w:pPr>
    </w:p>
    <w:p w:rsidR="00C431D5" w:rsidRPr="002744B7" w:rsidRDefault="00C431D5" w:rsidP="002744B7">
      <w:pPr>
        <w:pStyle w:val="BodyText2"/>
        <w:jc w:val="both"/>
        <w:rPr>
          <w:rFonts w:ascii="Times New Roman" w:hAnsi="Times New Roman"/>
          <w:b/>
          <w:sz w:val="20"/>
        </w:rPr>
      </w:pPr>
      <w:r w:rsidRPr="002744B7">
        <w:rPr>
          <w:rFonts w:ascii="Times New Roman" w:hAnsi="Times New Roman"/>
          <w:b/>
          <w:sz w:val="20"/>
        </w:rPr>
        <w:t>Social Skills</w:t>
      </w:r>
    </w:p>
    <w:p w:rsidR="00C431D5" w:rsidRPr="008B5FDF" w:rsidRDefault="00C431D5" w:rsidP="008B5FDF">
      <w:pPr>
        <w:pStyle w:val="ListParagraph"/>
        <w:numPr>
          <w:ilvl w:val="0"/>
          <w:numId w:val="12"/>
        </w:numPr>
        <w:spacing w:after="0" w:line="240" w:lineRule="auto"/>
        <w:jc w:val="both"/>
        <w:rPr>
          <w:rFonts w:ascii="Times New Roman" w:hAnsi="Times New Roman" w:cs="Times New Roman"/>
          <w:sz w:val="20"/>
          <w:szCs w:val="20"/>
        </w:rPr>
      </w:pPr>
      <w:r w:rsidRPr="008B5FDF">
        <w:rPr>
          <w:rFonts w:ascii="Times New Roman" w:hAnsi="Times New Roman" w:cs="Times New Roman"/>
          <w:sz w:val="20"/>
          <w:szCs w:val="20"/>
        </w:rPr>
        <w:t xml:space="preserve">How would you rate your ability in these social skills?  </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Please complete the table below </w:t>
      </w:r>
      <w:r w:rsidRPr="002744B7">
        <w:rPr>
          <w:rFonts w:ascii="Times New Roman" w:hAnsi="Times New Roman" w:cs="Times New Roman"/>
          <w:i/>
          <w:iCs/>
          <w:sz w:val="20"/>
          <w:szCs w:val="20"/>
        </w:rPr>
        <w:t>(please tick one box for each skill)</w:t>
      </w:r>
    </w:p>
    <w:p w:rsidR="00C431D5"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Very poor</w:t>
      </w:r>
      <w:r w:rsidRPr="002744B7">
        <w:rPr>
          <w:rFonts w:ascii="Times New Roman" w:hAnsi="Times New Roman" w:cs="Times New Roman"/>
          <w:sz w:val="20"/>
          <w:szCs w:val="20"/>
        </w:rPr>
        <w:tab/>
        <w:t>1</w:t>
      </w:r>
      <w:r w:rsidRPr="002744B7">
        <w:rPr>
          <w:rFonts w:ascii="Times New Roman" w:hAnsi="Times New Roman" w:cs="Times New Roman"/>
          <w:sz w:val="20"/>
          <w:szCs w:val="20"/>
        </w:rPr>
        <w:tab/>
        <w:t>2</w:t>
      </w:r>
      <w:r w:rsidRPr="002744B7">
        <w:rPr>
          <w:rFonts w:ascii="Times New Roman" w:hAnsi="Times New Roman" w:cs="Times New Roman"/>
          <w:sz w:val="20"/>
          <w:szCs w:val="20"/>
        </w:rPr>
        <w:tab/>
        <w:t>3</w:t>
      </w:r>
      <w:r w:rsidRPr="002744B7">
        <w:rPr>
          <w:rFonts w:ascii="Times New Roman" w:hAnsi="Times New Roman" w:cs="Times New Roman"/>
          <w:sz w:val="20"/>
          <w:szCs w:val="20"/>
        </w:rPr>
        <w:tab/>
        <w:t>4</w:t>
      </w:r>
      <w:r w:rsidRPr="002744B7">
        <w:rPr>
          <w:rFonts w:ascii="Times New Roman" w:hAnsi="Times New Roman" w:cs="Times New Roman"/>
          <w:sz w:val="20"/>
          <w:szCs w:val="20"/>
        </w:rPr>
        <w:tab/>
        <w:t>5</w:t>
      </w:r>
      <w:r w:rsidRPr="002744B7">
        <w:rPr>
          <w:rFonts w:ascii="Times New Roman" w:hAnsi="Times New Roman" w:cs="Times New Roman"/>
          <w:sz w:val="20"/>
          <w:szCs w:val="20"/>
        </w:rPr>
        <w:tab/>
        <w:t>6</w:t>
      </w:r>
      <w:r w:rsidRPr="002744B7">
        <w:rPr>
          <w:rFonts w:ascii="Times New Roman" w:hAnsi="Times New Roman" w:cs="Times New Roman"/>
          <w:sz w:val="20"/>
          <w:szCs w:val="20"/>
        </w:rPr>
        <w:tab/>
        <w:t>Very good</w:t>
      </w:r>
      <w:r w:rsidRPr="002744B7">
        <w:rPr>
          <w:rFonts w:ascii="Times New Roman" w:hAnsi="Times New Roman" w:cs="Times New Roman"/>
          <w:sz w:val="20"/>
          <w:szCs w:val="20"/>
        </w:rPr>
        <w:tab/>
      </w:r>
      <w:r w:rsidRPr="002744B7">
        <w:rPr>
          <w:rFonts w:ascii="Times New Roman" w:hAnsi="Times New Roman" w:cs="Times New Roman"/>
          <w:sz w:val="20"/>
          <w:szCs w:val="20"/>
        </w:rPr>
        <w:tab/>
      </w:r>
    </w:p>
    <w:p w:rsidR="008B5FDF" w:rsidRPr="002744B7" w:rsidRDefault="008B5FDF" w:rsidP="002744B7">
      <w:pPr>
        <w:spacing w:after="0" w:line="240" w:lineRule="auto"/>
        <w:jc w:val="both"/>
        <w:rPr>
          <w:rFonts w:ascii="Times New Roman" w:hAnsi="Times New Roman" w:cs="Times New Roman"/>
          <w:sz w:val="20"/>
          <w:szCs w:val="20"/>
        </w:rPr>
      </w:pPr>
    </w:p>
    <w:tbl>
      <w:tblPr>
        <w:tblW w:w="5000" w:type="pct"/>
        <w:jc w:val="center"/>
        <w:tblCellMar>
          <w:left w:w="0" w:type="dxa"/>
          <w:right w:w="0" w:type="dxa"/>
        </w:tblCellMar>
        <w:tblLook w:val="0000"/>
      </w:tblPr>
      <w:tblGrid>
        <w:gridCol w:w="5496"/>
        <w:gridCol w:w="468"/>
        <w:gridCol w:w="468"/>
        <w:gridCol w:w="468"/>
        <w:gridCol w:w="467"/>
        <w:gridCol w:w="467"/>
        <w:gridCol w:w="482"/>
      </w:tblGrid>
      <w:tr w:rsidR="00C431D5" w:rsidRPr="002744B7" w:rsidTr="008B5FDF">
        <w:trPr>
          <w:trHeight w:val="65"/>
          <w:jc w:val="center"/>
        </w:trPr>
        <w:tc>
          <w:tcPr>
            <w:tcW w:w="3303" w:type="pct"/>
            <w:tcBorders>
              <w:top w:val="single" w:sz="4" w:space="0" w:color="000000"/>
              <w:left w:val="single" w:sz="4" w:space="0" w:color="000000"/>
              <w:bottom w:val="single" w:sz="4" w:space="0" w:color="000000"/>
            </w:tcBorders>
            <w:shd w:val="clear" w:color="auto" w:fill="FFFFB2"/>
          </w:tcPr>
          <w:p w:rsidR="00C431D5" w:rsidRPr="002744B7" w:rsidRDefault="00C431D5" w:rsidP="002744B7">
            <w:pPr>
              <w:pStyle w:val="Heading4"/>
              <w:spacing w:before="0" w:after="0" w:line="240" w:lineRule="auto"/>
              <w:ind w:firstLine="0"/>
              <w:jc w:val="both"/>
              <w:rPr>
                <w:rFonts w:ascii="Times New Roman" w:hAnsi="Times New Roman"/>
                <w:sz w:val="20"/>
                <w:szCs w:val="20"/>
              </w:rPr>
            </w:pPr>
            <w:r w:rsidRPr="002744B7">
              <w:rPr>
                <w:rFonts w:ascii="Times New Roman" w:hAnsi="Times New Roman"/>
                <w:b w:val="0"/>
                <w:sz w:val="20"/>
                <w:szCs w:val="20"/>
              </w:rPr>
              <w:t>Skill</w:t>
            </w:r>
          </w:p>
        </w:tc>
        <w:tc>
          <w:tcPr>
            <w:tcW w:w="281" w:type="pct"/>
            <w:tcBorders>
              <w:top w:val="single" w:sz="4" w:space="0" w:color="000000"/>
              <w:left w:val="single" w:sz="4" w:space="0" w:color="000000"/>
              <w:bottom w:val="single" w:sz="4" w:space="0" w:color="000000"/>
            </w:tcBorders>
            <w:shd w:val="clear" w:color="auto" w:fill="FFFFB2"/>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1</w:t>
            </w:r>
          </w:p>
        </w:tc>
        <w:tc>
          <w:tcPr>
            <w:tcW w:w="281" w:type="pct"/>
            <w:tcBorders>
              <w:top w:val="single" w:sz="4" w:space="0" w:color="000000"/>
              <w:left w:val="single" w:sz="4" w:space="0" w:color="000000"/>
              <w:bottom w:val="single" w:sz="4" w:space="0" w:color="000000"/>
            </w:tcBorders>
            <w:shd w:val="clear" w:color="auto" w:fill="FFFFB2"/>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2</w:t>
            </w:r>
          </w:p>
        </w:tc>
        <w:tc>
          <w:tcPr>
            <w:tcW w:w="281" w:type="pct"/>
            <w:tcBorders>
              <w:top w:val="single" w:sz="4" w:space="0" w:color="000000"/>
              <w:left w:val="single" w:sz="4" w:space="0" w:color="000000"/>
              <w:bottom w:val="single" w:sz="4" w:space="0" w:color="000000"/>
            </w:tcBorders>
            <w:shd w:val="clear" w:color="auto" w:fill="FFFFB2"/>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3</w:t>
            </w:r>
          </w:p>
        </w:tc>
        <w:tc>
          <w:tcPr>
            <w:tcW w:w="281" w:type="pct"/>
            <w:tcBorders>
              <w:top w:val="single" w:sz="4" w:space="0" w:color="000000"/>
              <w:left w:val="single" w:sz="4" w:space="0" w:color="000000"/>
              <w:bottom w:val="single" w:sz="4" w:space="0" w:color="000000"/>
            </w:tcBorders>
            <w:shd w:val="clear" w:color="auto" w:fill="FFFFB2"/>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4</w:t>
            </w:r>
          </w:p>
        </w:tc>
        <w:tc>
          <w:tcPr>
            <w:tcW w:w="281" w:type="pct"/>
            <w:tcBorders>
              <w:top w:val="single" w:sz="4" w:space="0" w:color="000000"/>
              <w:left w:val="single" w:sz="4" w:space="0" w:color="000000"/>
              <w:bottom w:val="single" w:sz="4" w:space="0" w:color="000000"/>
            </w:tcBorders>
            <w:shd w:val="clear" w:color="auto" w:fill="FFFFB2"/>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5</w:t>
            </w:r>
          </w:p>
        </w:tc>
        <w:tc>
          <w:tcPr>
            <w:tcW w:w="290" w:type="pct"/>
            <w:tcBorders>
              <w:top w:val="single" w:sz="4" w:space="0" w:color="000000"/>
              <w:left w:val="single" w:sz="4" w:space="0" w:color="000000"/>
              <w:bottom w:val="single" w:sz="4" w:space="0" w:color="000000"/>
              <w:right w:val="single" w:sz="4" w:space="0" w:color="000000"/>
            </w:tcBorders>
            <w:shd w:val="clear" w:color="auto" w:fill="FFFFB2"/>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6</w:t>
            </w: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Understand facial expression, gesture, and body posture </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Use facial expression, gesture, and body posture </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Understand personal space</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Respond to criticism</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Share an activity with other children</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Share an activity with an adult</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Share in others’ enjoyment/pleasure</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Respond to praise</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Choose a partner or a group to work with</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Mix with other children in a group</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Make friends </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Follow instructions given by adult when on my own </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Follow instructions given by adult when one of a group</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Start a conversation</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Finish a conversation</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Keep a  conversation going</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 xml:space="preserve">In a conversation, show awareness of listener’s interests </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In a conversation, show interest in listener’s interests</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Turn-taking</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Avoid making inappropriate statements about people</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Have a range of interests/hobbies</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Share my interests/hobbies with others</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Change my behaviour according to the situation</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Accept changes in rules, routines or procedures</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Accept others’ points of view</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r w:rsidR="00C431D5" w:rsidRPr="002744B7" w:rsidTr="008B5FDF">
        <w:trPr>
          <w:jc w:val="center"/>
        </w:trPr>
        <w:tc>
          <w:tcPr>
            <w:tcW w:w="3303"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Plan an event or a task</w:t>
            </w: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81" w:type="pct"/>
            <w:tcBorders>
              <w:top w:val="single" w:sz="4" w:space="0" w:color="000000"/>
              <w:left w:val="single" w:sz="4" w:space="0" w:color="000000"/>
              <w:bottom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C431D5" w:rsidRPr="002744B7" w:rsidRDefault="00C431D5" w:rsidP="002744B7">
            <w:pPr>
              <w:snapToGrid w:val="0"/>
              <w:spacing w:after="0" w:line="240" w:lineRule="auto"/>
              <w:jc w:val="both"/>
              <w:rPr>
                <w:rFonts w:ascii="Times New Roman" w:hAnsi="Times New Roman" w:cs="Times New Roman"/>
                <w:sz w:val="20"/>
                <w:szCs w:val="20"/>
              </w:rPr>
            </w:pPr>
          </w:p>
        </w:tc>
      </w:tr>
    </w:tbl>
    <w:p w:rsidR="008B5FDF" w:rsidRDefault="008B5FDF" w:rsidP="002744B7">
      <w:pPr>
        <w:spacing w:after="0" w:line="240" w:lineRule="auto"/>
        <w:jc w:val="both"/>
        <w:rPr>
          <w:rFonts w:ascii="Times New Roman" w:hAnsi="Times New Roman" w:cs="Times New Roman"/>
          <w:sz w:val="20"/>
          <w:szCs w:val="20"/>
        </w:rPr>
      </w:pPr>
    </w:p>
    <w:p w:rsidR="00C431D5" w:rsidRPr="008B5FDF" w:rsidRDefault="00C431D5" w:rsidP="008B5FDF">
      <w:pPr>
        <w:pStyle w:val="ListParagraph"/>
        <w:numPr>
          <w:ilvl w:val="0"/>
          <w:numId w:val="12"/>
        </w:numPr>
        <w:spacing w:after="0" w:line="240" w:lineRule="auto"/>
        <w:jc w:val="both"/>
        <w:rPr>
          <w:rFonts w:ascii="Times New Roman" w:hAnsi="Times New Roman" w:cs="Times New Roman"/>
          <w:sz w:val="20"/>
          <w:szCs w:val="20"/>
        </w:rPr>
      </w:pPr>
      <w:r w:rsidRPr="008B5FDF">
        <w:rPr>
          <w:rFonts w:ascii="Times New Roman" w:hAnsi="Times New Roman" w:cs="Times New Roman"/>
          <w:sz w:val="20"/>
          <w:szCs w:val="20"/>
        </w:rPr>
        <w:t xml:space="preserve">What three things would most help you with the move from primary to secondary school?  </w:t>
      </w:r>
      <w:r w:rsidRPr="008B5FDF">
        <w:rPr>
          <w:rFonts w:ascii="Times New Roman" w:hAnsi="Times New Roman" w:cs="Times New Roman"/>
          <w:i/>
          <w:sz w:val="20"/>
          <w:szCs w:val="20"/>
        </w:rPr>
        <w:t>(please write these below)</w:t>
      </w:r>
    </w:p>
    <w:p w:rsidR="00C431D5" w:rsidRPr="002744B7" w:rsidRDefault="00C431D5" w:rsidP="002744B7">
      <w:pPr>
        <w:numPr>
          <w:ilvl w:val="0"/>
          <w:numId w:val="4"/>
        </w:numPr>
        <w:spacing w:after="0" w:line="240" w:lineRule="auto"/>
        <w:ind w:firstLine="0"/>
        <w:jc w:val="both"/>
        <w:rPr>
          <w:rFonts w:ascii="Times New Roman" w:hAnsi="Times New Roman" w:cs="Times New Roman"/>
          <w:sz w:val="20"/>
          <w:szCs w:val="20"/>
        </w:rPr>
      </w:pPr>
      <w:r w:rsidRPr="002744B7">
        <w:rPr>
          <w:rFonts w:ascii="Times New Roman" w:hAnsi="Times New Roman" w:cs="Times New Roman"/>
          <w:sz w:val="20"/>
          <w:szCs w:val="20"/>
        </w:rPr>
        <w:t>_______________________________________________</w:t>
      </w:r>
    </w:p>
    <w:p w:rsidR="00C431D5" w:rsidRPr="002744B7" w:rsidRDefault="00C431D5" w:rsidP="002744B7">
      <w:pPr>
        <w:numPr>
          <w:ilvl w:val="0"/>
          <w:numId w:val="4"/>
        </w:numPr>
        <w:spacing w:after="0" w:line="240" w:lineRule="auto"/>
        <w:ind w:firstLine="0"/>
        <w:jc w:val="both"/>
        <w:rPr>
          <w:rFonts w:ascii="Times New Roman" w:hAnsi="Times New Roman" w:cs="Times New Roman"/>
          <w:sz w:val="20"/>
          <w:szCs w:val="20"/>
        </w:rPr>
      </w:pPr>
      <w:r w:rsidRPr="002744B7">
        <w:rPr>
          <w:rFonts w:ascii="Times New Roman" w:hAnsi="Times New Roman" w:cs="Times New Roman"/>
          <w:sz w:val="20"/>
          <w:szCs w:val="20"/>
        </w:rPr>
        <w:t>_______________________________________________</w:t>
      </w:r>
    </w:p>
    <w:p w:rsidR="00C431D5" w:rsidRPr="002744B7" w:rsidRDefault="00C431D5" w:rsidP="002744B7">
      <w:pPr>
        <w:numPr>
          <w:ilvl w:val="0"/>
          <w:numId w:val="4"/>
        </w:numPr>
        <w:spacing w:after="0" w:line="240" w:lineRule="auto"/>
        <w:ind w:firstLine="0"/>
        <w:jc w:val="both"/>
        <w:rPr>
          <w:rFonts w:ascii="Times New Roman" w:hAnsi="Times New Roman" w:cs="Times New Roman"/>
          <w:sz w:val="20"/>
          <w:szCs w:val="20"/>
        </w:rPr>
      </w:pPr>
      <w:r w:rsidRPr="002744B7">
        <w:rPr>
          <w:rFonts w:ascii="Times New Roman" w:hAnsi="Times New Roman" w:cs="Times New Roman"/>
          <w:sz w:val="20"/>
          <w:szCs w:val="20"/>
        </w:rPr>
        <w:t>_______________________________________________</w:t>
      </w:r>
    </w:p>
    <w:p w:rsidR="00C431D5" w:rsidRPr="002744B7" w:rsidRDefault="00C431D5"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Do you want to add anything else?</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31D5" w:rsidRPr="002744B7" w:rsidRDefault="00C431D5" w:rsidP="002744B7">
      <w:pPr>
        <w:spacing w:after="0" w:line="240" w:lineRule="auto"/>
        <w:jc w:val="both"/>
        <w:rPr>
          <w:rFonts w:ascii="Times New Roman" w:hAnsi="Times New Roman" w:cs="Times New Roman"/>
          <w:sz w:val="20"/>
          <w:szCs w:val="20"/>
        </w:rPr>
      </w:pP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Thank you for completing this questionnaire</w:t>
      </w:r>
    </w:p>
    <w:p w:rsidR="008B5FDF" w:rsidRPr="002744B7" w:rsidRDefault="008B5FDF" w:rsidP="002744B7">
      <w:pPr>
        <w:spacing w:after="0" w:line="240" w:lineRule="auto"/>
        <w:jc w:val="both"/>
        <w:rPr>
          <w:rFonts w:ascii="Times New Roman" w:hAnsi="Times New Roman" w:cs="Times New Roman"/>
          <w:b/>
          <w:bCs/>
          <w:sz w:val="20"/>
          <w:szCs w:val="20"/>
        </w:rPr>
      </w:pPr>
    </w:p>
    <w:p w:rsidR="008B5FDF" w:rsidRDefault="008B5FDF" w:rsidP="008B5FD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Appendix B</w:t>
      </w:r>
    </w:p>
    <w:p w:rsidR="008B5FDF" w:rsidRDefault="00C431D5" w:rsidP="008B5FDF">
      <w:pPr>
        <w:spacing w:after="0" w:line="240" w:lineRule="auto"/>
        <w:jc w:val="center"/>
        <w:rPr>
          <w:rFonts w:ascii="Times New Roman" w:hAnsi="Times New Roman" w:cs="Times New Roman"/>
          <w:b/>
          <w:bCs/>
          <w:sz w:val="20"/>
          <w:szCs w:val="20"/>
        </w:rPr>
      </w:pPr>
      <w:r w:rsidRPr="002744B7">
        <w:rPr>
          <w:rFonts w:ascii="Times New Roman" w:hAnsi="Times New Roman" w:cs="Times New Roman"/>
          <w:b/>
          <w:bCs/>
          <w:sz w:val="20"/>
          <w:szCs w:val="20"/>
        </w:rPr>
        <w:t>Extract from follow-up interview schedule: student</w:t>
      </w:r>
    </w:p>
    <w:p w:rsidR="008D4B65" w:rsidRDefault="008D4B65" w:rsidP="008B5FDF">
      <w:pPr>
        <w:spacing w:after="0" w:line="240" w:lineRule="auto"/>
        <w:jc w:val="center"/>
        <w:rPr>
          <w:rFonts w:ascii="Times New Roman" w:hAnsi="Times New Roman" w:cs="Times New Roman"/>
          <w:b/>
          <w:sz w:val="20"/>
          <w:szCs w:val="20"/>
          <w:u w:val="single"/>
        </w:rPr>
      </w:pPr>
    </w:p>
    <w:p w:rsidR="00C431D5" w:rsidRPr="002744B7" w:rsidRDefault="00C431D5" w:rsidP="008D4B65">
      <w:pPr>
        <w:spacing w:after="0" w:line="240" w:lineRule="auto"/>
        <w:rPr>
          <w:rFonts w:ascii="Times New Roman" w:hAnsi="Times New Roman" w:cs="Times New Roman"/>
          <w:sz w:val="20"/>
          <w:szCs w:val="20"/>
        </w:rPr>
      </w:pPr>
      <w:r w:rsidRPr="002744B7">
        <w:rPr>
          <w:rFonts w:ascii="Times New Roman" w:hAnsi="Times New Roman" w:cs="Times New Roman"/>
          <w:b/>
          <w:sz w:val="20"/>
          <w:szCs w:val="20"/>
          <w:u w:val="single"/>
        </w:rPr>
        <w:t>Section 2</w:t>
      </w:r>
      <w:r w:rsidR="008B5FDF">
        <w:rPr>
          <w:rFonts w:ascii="Times New Roman" w:hAnsi="Times New Roman" w:cs="Times New Roman"/>
          <w:b/>
          <w:sz w:val="20"/>
          <w:szCs w:val="20"/>
          <w:u w:val="single"/>
        </w:rPr>
        <w:t xml:space="preserve">: </w:t>
      </w:r>
      <w:r w:rsidRPr="002744B7">
        <w:rPr>
          <w:rFonts w:ascii="Times New Roman" w:hAnsi="Times New Roman" w:cs="Times New Roman"/>
          <w:b/>
          <w:sz w:val="20"/>
          <w:szCs w:val="20"/>
          <w:u w:val="single"/>
        </w:rPr>
        <w:t>The move from primary to secondary school</w:t>
      </w:r>
    </w:p>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sz w:val="20"/>
          <w:szCs w:val="20"/>
        </w:rPr>
        <w:t xml:space="preserve">In this section, I want to find out what you think about the move from primary to secondary school.  </w:t>
      </w:r>
    </w:p>
    <w:p w:rsidR="008B5FDF" w:rsidRDefault="008B5FDF" w:rsidP="002744B7">
      <w:pPr>
        <w:spacing w:after="0" w:line="240" w:lineRule="auto"/>
        <w:jc w:val="both"/>
        <w:rPr>
          <w:rFonts w:ascii="Times New Roman" w:hAnsi="Times New Roman" w:cs="Times New Roman"/>
          <w:b/>
          <w:sz w:val="20"/>
          <w:szCs w:val="20"/>
        </w:rPr>
      </w:pPr>
    </w:p>
    <w:p w:rsidR="00C431D5" w:rsidRPr="008D4B65" w:rsidRDefault="008B5FDF" w:rsidP="002744B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Question 9</w:t>
      </w:r>
      <w:r w:rsidR="008D4B65">
        <w:rPr>
          <w:rFonts w:ascii="Times New Roman" w:hAnsi="Times New Roman" w:cs="Times New Roman"/>
          <w:b/>
          <w:sz w:val="20"/>
          <w:szCs w:val="20"/>
        </w:rPr>
        <w:t xml:space="preserve">: </w:t>
      </w:r>
      <w:r w:rsidR="00C431D5" w:rsidRPr="002744B7">
        <w:rPr>
          <w:rFonts w:ascii="Times New Roman" w:hAnsi="Times New Roman" w:cs="Times New Roman"/>
          <w:b/>
          <w:sz w:val="20"/>
          <w:szCs w:val="20"/>
        </w:rPr>
        <w:t>When you were at primary school, what did you imagine secondary school would be like?</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Pr</w:t>
      </w:r>
      <w:r w:rsidRPr="002744B7">
        <w:rPr>
          <w:rFonts w:ascii="Times New Roman" w:hAnsi="Times New Roman" w:cs="Times New Roman"/>
          <w:sz w:val="20"/>
          <w:szCs w:val="20"/>
        </w:rPr>
        <w:t>ompts</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Repeat question/rephrase</w:t>
      </w: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sz w:val="20"/>
          <w:szCs w:val="20"/>
        </w:rPr>
        <w:t>Anything else?</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Probes</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Who did you talk to?</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What did they tell you?</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Did you get a chance to visit your school?</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How did that help you?</w:t>
      </w:r>
    </w:p>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sz w:val="20"/>
          <w:szCs w:val="20"/>
        </w:rPr>
        <w:t>What other information did he get?</w:t>
      </w:r>
    </w:p>
    <w:p w:rsidR="008B5FDF" w:rsidRDefault="008B5FDF" w:rsidP="002744B7">
      <w:pPr>
        <w:spacing w:after="0" w:line="240" w:lineRule="auto"/>
        <w:jc w:val="both"/>
        <w:rPr>
          <w:rFonts w:ascii="Times New Roman" w:hAnsi="Times New Roman" w:cs="Times New Roman"/>
          <w:b/>
          <w:sz w:val="20"/>
          <w:szCs w:val="20"/>
        </w:rPr>
      </w:pPr>
    </w:p>
    <w:p w:rsidR="00C431D5" w:rsidRPr="008D4B65" w:rsidRDefault="008B5FDF" w:rsidP="002744B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Question 10</w:t>
      </w:r>
      <w:r w:rsidR="008D4B65">
        <w:rPr>
          <w:rFonts w:ascii="Times New Roman" w:hAnsi="Times New Roman" w:cs="Times New Roman"/>
          <w:b/>
          <w:sz w:val="20"/>
          <w:szCs w:val="20"/>
        </w:rPr>
        <w:t xml:space="preserve">: </w:t>
      </w:r>
      <w:r w:rsidR="00C431D5" w:rsidRPr="002744B7">
        <w:rPr>
          <w:rFonts w:ascii="Times New Roman" w:hAnsi="Times New Roman" w:cs="Times New Roman"/>
          <w:b/>
          <w:sz w:val="20"/>
          <w:szCs w:val="20"/>
        </w:rPr>
        <w:t>How does secondary school compare to your expectations of it?</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Prompts</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Repeat question/rephrase</w:t>
      </w: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sz w:val="20"/>
          <w:szCs w:val="20"/>
        </w:rPr>
        <w:t>Anything else?</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Probes</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Is it different to what you expected?</w:t>
      </w:r>
    </w:p>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sz w:val="20"/>
          <w:szCs w:val="20"/>
        </w:rPr>
        <w:t>In what ways is it different?</w:t>
      </w:r>
    </w:p>
    <w:p w:rsidR="008B5FDF" w:rsidRDefault="008B5FDF" w:rsidP="002744B7">
      <w:pPr>
        <w:spacing w:after="0" w:line="240" w:lineRule="auto"/>
        <w:jc w:val="both"/>
        <w:rPr>
          <w:rFonts w:ascii="Times New Roman" w:hAnsi="Times New Roman" w:cs="Times New Roman"/>
          <w:b/>
          <w:sz w:val="20"/>
          <w:szCs w:val="20"/>
        </w:rPr>
      </w:pPr>
    </w:p>
    <w:p w:rsidR="00C431D5" w:rsidRPr="008D4B65" w:rsidRDefault="008B5FDF" w:rsidP="002744B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Question 11</w:t>
      </w:r>
      <w:r w:rsidR="008D4B65">
        <w:rPr>
          <w:rFonts w:ascii="Times New Roman" w:hAnsi="Times New Roman" w:cs="Times New Roman"/>
          <w:b/>
          <w:sz w:val="20"/>
          <w:szCs w:val="20"/>
        </w:rPr>
        <w:t xml:space="preserve">: </w:t>
      </w:r>
      <w:r w:rsidR="00C431D5" w:rsidRPr="002744B7">
        <w:rPr>
          <w:rFonts w:ascii="Times New Roman" w:hAnsi="Times New Roman" w:cs="Times New Roman"/>
          <w:b/>
          <w:sz w:val="20"/>
          <w:szCs w:val="20"/>
        </w:rPr>
        <w:t>What feelings do you associate with the transition from primary to secondary school?</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Prompts</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Repeat question/rephrase</w:t>
      </w: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sz w:val="20"/>
          <w:szCs w:val="20"/>
        </w:rPr>
        <w:t>Anything else?</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Probes</w:t>
      </w:r>
    </w:p>
    <w:p w:rsidR="00C431D5" w:rsidRPr="002744B7" w:rsidRDefault="00C431D5" w:rsidP="002744B7">
      <w:pPr>
        <w:spacing w:after="0" w:line="240" w:lineRule="auto"/>
        <w:jc w:val="both"/>
        <w:rPr>
          <w:rFonts w:ascii="Times New Roman" w:hAnsi="Times New Roman" w:cs="Times New Roman"/>
          <w:b/>
          <w:sz w:val="20"/>
          <w:szCs w:val="20"/>
          <w:u w:val="single"/>
        </w:rPr>
      </w:pPr>
      <w:r w:rsidRPr="002744B7">
        <w:rPr>
          <w:rFonts w:ascii="Times New Roman" w:hAnsi="Times New Roman" w:cs="Times New Roman"/>
          <w:sz w:val="20"/>
          <w:szCs w:val="20"/>
        </w:rPr>
        <w:t>Were these helpful feelings?</w:t>
      </w:r>
    </w:p>
    <w:p w:rsidR="008B5FDF" w:rsidRDefault="008B5FDF" w:rsidP="008B5FDF">
      <w:pPr>
        <w:spacing w:after="0" w:line="240" w:lineRule="auto"/>
        <w:jc w:val="center"/>
        <w:rPr>
          <w:rFonts w:ascii="Times New Roman" w:hAnsi="Times New Roman" w:cs="Times New Roman"/>
          <w:b/>
          <w:sz w:val="20"/>
          <w:szCs w:val="20"/>
          <w:u w:val="single"/>
        </w:rPr>
      </w:pPr>
    </w:p>
    <w:p w:rsidR="00C431D5" w:rsidRPr="008D4B65" w:rsidRDefault="00C431D5" w:rsidP="008D4B65">
      <w:pPr>
        <w:spacing w:after="0" w:line="240" w:lineRule="auto"/>
        <w:rPr>
          <w:rFonts w:ascii="Times New Roman" w:hAnsi="Times New Roman" w:cs="Times New Roman"/>
          <w:b/>
          <w:sz w:val="20"/>
          <w:szCs w:val="20"/>
          <w:u w:val="single"/>
        </w:rPr>
      </w:pPr>
      <w:r w:rsidRPr="008D4B65">
        <w:rPr>
          <w:rFonts w:ascii="Times New Roman" w:hAnsi="Times New Roman" w:cs="Times New Roman"/>
          <w:b/>
          <w:sz w:val="20"/>
          <w:szCs w:val="20"/>
          <w:u w:val="single"/>
        </w:rPr>
        <w:t>Section 3</w:t>
      </w:r>
      <w:r w:rsidR="008D4B65" w:rsidRPr="008D4B65">
        <w:rPr>
          <w:rFonts w:ascii="Times New Roman" w:hAnsi="Times New Roman" w:cs="Times New Roman"/>
          <w:b/>
          <w:sz w:val="20"/>
          <w:szCs w:val="20"/>
          <w:u w:val="single"/>
        </w:rPr>
        <w:t xml:space="preserve">: </w:t>
      </w:r>
      <w:r w:rsidRPr="008D4B65">
        <w:rPr>
          <w:rFonts w:ascii="Times New Roman" w:hAnsi="Times New Roman" w:cs="Times New Roman"/>
          <w:b/>
          <w:sz w:val="20"/>
          <w:szCs w:val="20"/>
          <w:u w:val="single"/>
        </w:rPr>
        <w:t>The transition programme</w:t>
      </w:r>
    </w:p>
    <w:p w:rsidR="00C431D5" w:rsidRPr="002744B7" w:rsidRDefault="00C431D5" w:rsidP="002744B7">
      <w:pPr>
        <w:spacing w:after="0" w:line="240" w:lineRule="auto"/>
        <w:jc w:val="both"/>
        <w:rPr>
          <w:rFonts w:ascii="Times New Roman" w:hAnsi="Times New Roman" w:cs="Times New Roman"/>
          <w:b/>
          <w:sz w:val="20"/>
          <w:szCs w:val="20"/>
        </w:rPr>
      </w:pPr>
      <w:r w:rsidRPr="002744B7">
        <w:rPr>
          <w:rFonts w:ascii="Times New Roman" w:hAnsi="Times New Roman" w:cs="Times New Roman"/>
          <w:sz w:val="20"/>
          <w:szCs w:val="20"/>
        </w:rPr>
        <w:t xml:space="preserve">In this section, I want to find out what you think about the transition programme.  In particular, I am interested in whether you think the transition programme helped you in the move from primary to secondary school </w:t>
      </w:r>
    </w:p>
    <w:p w:rsidR="008B5FDF" w:rsidRDefault="008B5FDF" w:rsidP="002744B7">
      <w:pPr>
        <w:spacing w:after="0" w:line="240" w:lineRule="auto"/>
        <w:jc w:val="both"/>
        <w:rPr>
          <w:rFonts w:ascii="Times New Roman" w:hAnsi="Times New Roman" w:cs="Times New Roman"/>
          <w:b/>
          <w:sz w:val="20"/>
          <w:szCs w:val="20"/>
        </w:rPr>
      </w:pPr>
    </w:p>
    <w:p w:rsidR="008B5FDF" w:rsidRDefault="008B5FDF" w:rsidP="002744B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Question 12</w:t>
      </w: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b/>
          <w:sz w:val="20"/>
          <w:szCs w:val="20"/>
        </w:rPr>
        <w:t xml:space="preserve">In what ways (if any) did the transition programme help you in the transition from primary to secondary school?   </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Prompts</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Repeat question/rephrase</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Anything else?</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Particular topics?</w:t>
      </w:r>
    </w:p>
    <w:p w:rsidR="00C431D5" w:rsidRPr="002744B7" w:rsidRDefault="00C431D5" w:rsidP="002744B7">
      <w:pPr>
        <w:spacing w:after="0" w:line="240" w:lineRule="auto"/>
        <w:jc w:val="both"/>
        <w:rPr>
          <w:rFonts w:ascii="Times New Roman" w:hAnsi="Times New Roman" w:cs="Times New Roman"/>
          <w:i/>
          <w:sz w:val="20"/>
          <w:szCs w:val="20"/>
        </w:rPr>
      </w:pPr>
      <w:r w:rsidRPr="002744B7">
        <w:rPr>
          <w:rFonts w:ascii="Times New Roman" w:hAnsi="Times New Roman" w:cs="Times New Roman"/>
          <w:sz w:val="20"/>
          <w:szCs w:val="20"/>
        </w:rPr>
        <w:t>Particular activities?</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i/>
          <w:sz w:val="20"/>
          <w:szCs w:val="20"/>
        </w:rPr>
        <w:t>Probes</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Were there aspects that you found helpful?</w:t>
      </w:r>
    </w:p>
    <w:p w:rsidR="00C431D5" w:rsidRPr="002744B7" w:rsidRDefault="00C431D5" w:rsidP="002744B7">
      <w:pPr>
        <w:spacing w:after="0" w:line="240" w:lineRule="auto"/>
        <w:jc w:val="both"/>
        <w:rPr>
          <w:rFonts w:ascii="Times New Roman" w:hAnsi="Times New Roman" w:cs="Times New Roman"/>
          <w:sz w:val="20"/>
          <w:szCs w:val="20"/>
        </w:rPr>
      </w:pPr>
      <w:r w:rsidRPr="002744B7">
        <w:rPr>
          <w:rFonts w:ascii="Times New Roman" w:hAnsi="Times New Roman" w:cs="Times New Roman"/>
          <w:sz w:val="20"/>
          <w:szCs w:val="20"/>
        </w:rPr>
        <w:t>In what ways were they helpful?</w:t>
      </w:r>
    </w:p>
    <w:p w:rsidR="00C431D5" w:rsidRPr="008B5FDF" w:rsidRDefault="00C431D5" w:rsidP="002744B7">
      <w:pPr>
        <w:spacing w:after="0" w:line="240" w:lineRule="auto"/>
        <w:jc w:val="both"/>
        <w:rPr>
          <w:rFonts w:ascii="Times New Roman" w:hAnsi="Times New Roman" w:cs="Times New Roman"/>
          <w:bCs/>
          <w:sz w:val="20"/>
          <w:szCs w:val="20"/>
        </w:rPr>
      </w:pPr>
      <w:r w:rsidRPr="002744B7">
        <w:rPr>
          <w:rFonts w:ascii="Times New Roman" w:hAnsi="Times New Roman" w:cs="Times New Roman"/>
          <w:sz w:val="20"/>
          <w:szCs w:val="20"/>
        </w:rPr>
        <w:t>What makes you think that?</w:t>
      </w:r>
    </w:p>
    <w:sectPr w:rsidR="00C431D5" w:rsidRPr="008B5FDF" w:rsidSect="007D482C">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1D5" w:rsidRDefault="00C431D5">
      <w:pPr>
        <w:spacing w:after="0" w:line="240" w:lineRule="auto"/>
      </w:pPr>
      <w:r>
        <w:separator/>
      </w:r>
    </w:p>
  </w:endnote>
  <w:endnote w:type="continuationSeparator" w:id="0">
    <w:p w:rsidR="00C431D5" w:rsidRDefault="00C43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D5" w:rsidRDefault="00BC4AEC">
    <w:pPr>
      <w:pStyle w:val="Footer"/>
      <w:jc w:val="right"/>
    </w:pPr>
    <w:fldSimple w:instr=" PAGE ">
      <w:r w:rsidR="005E17BC">
        <w:rPr>
          <w:noProof/>
        </w:rPr>
        <w:t>3</w:t>
      </w:r>
    </w:fldSimple>
  </w:p>
  <w:p w:rsidR="00C431D5" w:rsidRDefault="00C43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1D5" w:rsidRDefault="00C431D5">
      <w:pPr>
        <w:spacing w:after="0" w:line="240" w:lineRule="auto"/>
      </w:pPr>
      <w:r>
        <w:separator/>
      </w:r>
    </w:p>
  </w:footnote>
  <w:footnote w:type="continuationSeparator" w:id="0">
    <w:p w:rsidR="00C431D5" w:rsidRDefault="00C43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D5" w:rsidRPr="007D482C" w:rsidRDefault="007D482C">
    <w:pPr>
      <w:pStyle w:val="Header"/>
      <w:rPr>
        <w:rFonts w:ascii="Times New Roman" w:hAnsi="Times New Roman"/>
        <w:sz w:val="20"/>
        <w:szCs w:val="20"/>
      </w:rPr>
    </w:pPr>
    <w:r>
      <w:rPr>
        <w:rFonts w:ascii="Times New Roman" w:hAnsi="Times New Roman"/>
        <w:sz w:val="20"/>
        <w:szCs w:val="20"/>
      </w:rPr>
      <w:t>INTERNATIONAL JOURNAL OF SPECIAL EDUCATION                                  Vol 28, No: 1,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09000F"/>
    <w:lvl w:ilvl="0">
      <w:start w:val="1"/>
      <w:numFmt w:val="decimal"/>
      <w:lvlText w:val="%1."/>
      <w:lvlJc w:val="left"/>
      <w:pPr>
        <w:ind w:left="1440" w:hanging="360"/>
      </w:pPr>
      <w:rPr>
        <w:i w:val="0"/>
        <w:iCs/>
      </w:rPr>
    </w:lvl>
  </w:abstractNum>
  <w:abstractNum w:abstractNumId="2">
    <w:nsid w:val="00000003"/>
    <w:multiLevelType w:val="singleLevel"/>
    <w:tmpl w:val="00000003"/>
    <w:name w:val="WW8Num1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21"/>
    <w:lvl w:ilvl="0">
      <w:start w:val="1"/>
      <w:numFmt w:val="lowerLetter"/>
      <w:lvlText w:val="(%1)"/>
      <w:lvlJc w:val="left"/>
      <w:pPr>
        <w:tabs>
          <w:tab w:val="num" w:pos="1080"/>
        </w:tabs>
        <w:ind w:left="1080" w:hanging="720"/>
      </w:pPr>
    </w:lvl>
  </w:abstractNum>
  <w:abstractNum w:abstractNumId="4">
    <w:nsid w:val="00000005"/>
    <w:multiLevelType w:val="singleLevel"/>
    <w:tmpl w:val="00000005"/>
    <w:name w:val="WW8Num24"/>
    <w:lvl w:ilvl="0">
      <w:start w:val="1"/>
      <w:numFmt w:val="decimal"/>
      <w:lvlText w:val="%1."/>
      <w:lvlJc w:val="left"/>
      <w:pPr>
        <w:tabs>
          <w:tab w:val="num" w:pos="540"/>
        </w:tabs>
        <w:ind w:left="540" w:hanging="360"/>
      </w:pPr>
      <w:rPr>
        <w:i w:val="0"/>
      </w:rPr>
    </w:lvl>
  </w:abstractNum>
  <w:abstractNum w:abstractNumId="5">
    <w:nsid w:val="0AB44BDE"/>
    <w:multiLevelType w:val="hybridMultilevel"/>
    <w:tmpl w:val="72021492"/>
    <w:lvl w:ilvl="0" w:tplc="A93AC66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D16EC8"/>
    <w:multiLevelType w:val="hybridMultilevel"/>
    <w:tmpl w:val="20B4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6460A"/>
    <w:multiLevelType w:val="hybridMultilevel"/>
    <w:tmpl w:val="7C205F52"/>
    <w:lvl w:ilvl="0" w:tplc="2DF430EE">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C133C24"/>
    <w:multiLevelType w:val="hybridMultilevel"/>
    <w:tmpl w:val="DC0E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496437"/>
    <w:multiLevelType w:val="hybridMultilevel"/>
    <w:tmpl w:val="7980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3F0CDB"/>
    <w:multiLevelType w:val="hybridMultilevel"/>
    <w:tmpl w:val="B3287F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664566"/>
    <w:multiLevelType w:val="hybridMultilevel"/>
    <w:tmpl w:val="1B36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0"/>
  </w:num>
  <w:num w:numId="8">
    <w:abstractNumId w:val="6"/>
  </w:num>
  <w:num w:numId="9">
    <w:abstractNumId w:val="11"/>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revisionView w:markup="0"/>
  <w:documentProtection w:edit="readOnly" w:enforcement="0"/>
  <w:defaultTabStop w:val="720"/>
  <w:defaultTableStyle w:val="Normal"/>
  <w:drawingGridHorizontalSpacing w:val="11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rsids>
    <w:rsidRoot w:val="00AA67F2"/>
    <w:rsid w:val="000766F6"/>
    <w:rsid w:val="001E4C23"/>
    <w:rsid w:val="002134AE"/>
    <w:rsid w:val="002744B7"/>
    <w:rsid w:val="002925A3"/>
    <w:rsid w:val="002A0112"/>
    <w:rsid w:val="00321D30"/>
    <w:rsid w:val="003843C1"/>
    <w:rsid w:val="004616C4"/>
    <w:rsid w:val="004C07C5"/>
    <w:rsid w:val="00572B21"/>
    <w:rsid w:val="005B3B52"/>
    <w:rsid w:val="005E17BC"/>
    <w:rsid w:val="005E79E0"/>
    <w:rsid w:val="00670AB4"/>
    <w:rsid w:val="007D482C"/>
    <w:rsid w:val="00886D6E"/>
    <w:rsid w:val="008B5FDF"/>
    <w:rsid w:val="008D4B65"/>
    <w:rsid w:val="00AA67F2"/>
    <w:rsid w:val="00B54872"/>
    <w:rsid w:val="00BB12A0"/>
    <w:rsid w:val="00BC4AEC"/>
    <w:rsid w:val="00C431D5"/>
    <w:rsid w:val="00CC6253"/>
    <w:rsid w:val="00CF55D5"/>
    <w:rsid w:val="00DC5758"/>
    <w:rsid w:val="00DE22D5"/>
    <w:rsid w:val="00F57472"/>
    <w:rsid w:val="00FE2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12"/>
    <w:pPr>
      <w:suppressAutoHyphens/>
      <w:spacing w:after="200" w:line="276" w:lineRule="auto"/>
    </w:pPr>
    <w:rPr>
      <w:rFonts w:ascii="Calibri" w:hAnsi="Calibri" w:cs="Calibri"/>
      <w:sz w:val="22"/>
      <w:szCs w:val="22"/>
      <w:lang w:val="en-GB" w:eastAsia="ar-SA"/>
    </w:rPr>
  </w:style>
  <w:style w:type="paragraph" w:styleId="Heading1">
    <w:name w:val="heading 1"/>
    <w:basedOn w:val="Normal"/>
    <w:next w:val="Normal"/>
    <w:qFormat/>
    <w:rsid w:val="002A0112"/>
    <w:pPr>
      <w:keepNext/>
      <w:numPr>
        <w:numId w:val="1"/>
      </w:numPr>
      <w:spacing w:before="240" w:after="60" w:line="240" w:lineRule="auto"/>
      <w:outlineLvl w:val="0"/>
    </w:pPr>
    <w:rPr>
      <w:rFonts w:ascii="Arial" w:hAnsi="Arial" w:cs="Arial"/>
      <w:b/>
      <w:bCs/>
      <w:kern w:val="1"/>
      <w:sz w:val="32"/>
      <w:szCs w:val="32"/>
      <w:lang w:val="en-US"/>
    </w:rPr>
  </w:style>
  <w:style w:type="paragraph" w:styleId="Heading2">
    <w:name w:val="heading 2"/>
    <w:basedOn w:val="Normal"/>
    <w:next w:val="Normal"/>
    <w:qFormat/>
    <w:rsid w:val="002A0112"/>
    <w:pPr>
      <w:keepNext/>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rsid w:val="002A0112"/>
    <w:pPr>
      <w:keepNext/>
      <w:numPr>
        <w:ilvl w:val="3"/>
        <w:numId w:val="1"/>
      </w:numPr>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A0112"/>
    <w:rPr>
      <w:rFonts w:ascii="Symbol" w:hAnsi="Symbol" w:cs="Symbol"/>
    </w:rPr>
  </w:style>
  <w:style w:type="character" w:customStyle="1" w:styleId="WW8Num1z1">
    <w:name w:val="WW8Num1z1"/>
    <w:rsid w:val="002A0112"/>
    <w:rPr>
      <w:rFonts w:ascii="Courier New" w:hAnsi="Courier New" w:cs="Courier New"/>
    </w:rPr>
  </w:style>
  <w:style w:type="character" w:customStyle="1" w:styleId="WW8Num1z2">
    <w:name w:val="WW8Num1z2"/>
    <w:rsid w:val="002A0112"/>
    <w:rPr>
      <w:rFonts w:ascii="Wingdings" w:hAnsi="Wingdings" w:cs="Wingdings"/>
    </w:rPr>
  </w:style>
  <w:style w:type="character" w:customStyle="1" w:styleId="WW8Num2z0">
    <w:name w:val="WW8Num2z0"/>
    <w:rsid w:val="002A0112"/>
    <w:rPr>
      <w:rFonts w:ascii="Symbol" w:hAnsi="Symbol" w:cs="Symbol"/>
    </w:rPr>
  </w:style>
  <w:style w:type="character" w:customStyle="1" w:styleId="WW8Num2z1">
    <w:name w:val="WW8Num2z1"/>
    <w:rsid w:val="002A0112"/>
    <w:rPr>
      <w:rFonts w:ascii="Courier New" w:hAnsi="Courier New" w:cs="Courier New"/>
    </w:rPr>
  </w:style>
  <w:style w:type="character" w:customStyle="1" w:styleId="WW8Num2z2">
    <w:name w:val="WW8Num2z2"/>
    <w:rsid w:val="002A0112"/>
    <w:rPr>
      <w:rFonts w:ascii="Wingdings" w:hAnsi="Wingdings" w:cs="Wingdings"/>
    </w:rPr>
  </w:style>
  <w:style w:type="character" w:customStyle="1" w:styleId="WW8Num4z0">
    <w:name w:val="WW8Num4z0"/>
    <w:rsid w:val="002A0112"/>
    <w:rPr>
      <w:rFonts w:ascii="Symbol" w:hAnsi="Symbol" w:cs="Symbol"/>
    </w:rPr>
  </w:style>
  <w:style w:type="character" w:customStyle="1" w:styleId="WW8Num4z1">
    <w:name w:val="WW8Num4z1"/>
    <w:rsid w:val="002A0112"/>
    <w:rPr>
      <w:rFonts w:ascii="Courier New" w:hAnsi="Courier New" w:cs="Courier New"/>
    </w:rPr>
  </w:style>
  <w:style w:type="character" w:customStyle="1" w:styleId="WW8Num4z2">
    <w:name w:val="WW8Num4z2"/>
    <w:rsid w:val="002A0112"/>
    <w:rPr>
      <w:rFonts w:ascii="Wingdings" w:hAnsi="Wingdings" w:cs="Wingdings"/>
    </w:rPr>
  </w:style>
  <w:style w:type="character" w:customStyle="1" w:styleId="WW8Num6z0">
    <w:name w:val="WW8Num6z0"/>
    <w:rsid w:val="002A0112"/>
    <w:rPr>
      <w:rFonts w:ascii="Symbol" w:hAnsi="Symbol" w:cs="Symbol"/>
    </w:rPr>
  </w:style>
  <w:style w:type="character" w:customStyle="1" w:styleId="WW8Num6z1">
    <w:name w:val="WW8Num6z1"/>
    <w:rsid w:val="002A0112"/>
    <w:rPr>
      <w:rFonts w:ascii="Courier New" w:hAnsi="Courier New" w:cs="Courier New"/>
    </w:rPr>
  </w:style>
  <w:style w:type="character" w:customStyle="1" w:styleId="WW8Num6z2">
    <w:name w:val="WW8Num6z2"/>
    <w:rsid w:val="002A0112"/>
    <w:rPr>
      <w:rFonts w:ascii="Wingdings" w:hAnsi="Wingdings" w:cs="Wingdings"/>
    </w:rPr>
  </w:style>
  <w:style w:type="character" w:customStyle="1" w:styleId="WW8Num8z0">
    <w:name w:val="WW8Num8z0"/>
    <w:rsid w:val="002A0112"/>
    <w:rPr>
      <w:i w:val="0"/>
      <w:iCs/>
    </w:rPr>
  </w:style>
  <w:style w:type="character" w:customStyle="1" w:styleId="WW8Num10z0">
    <w:name w:val="WW8Num10z0"/>
    <w:rsid w:val="002A0112"/>
    <w:rPr>
      <w:rFonts w:ascii="Symbol" w:hAnsi="Symbol" w:cs="Symbol"/>
    </w:rPr>
  </w:style>
  <w:style w:type="character" w:customStyle="1" w:styleId="WW8Num10z1">
    <w:name w:val="WW8Num10z1"/>
    <w:rsid w:val="002A0112"/>
    <w:rPr>
      <w:rFonts w:ascii="Courier New" w:hAnsi="Courier New" w:cs="Courier New"/>
    </w:rPr>
  </w:style>
  <w:style w:type="character" w:customStyle="1" w:styleId="WW8Num10z2">
    <w:name w:val="WW8Num10z2"/>
    <w:rsid w:val="002A0112"/>
    <w:rPr>
      <w:rFonts w:ascii="Wingdings" w:hAnsi="Wingdings" w:cs="Wingdings"/>
    </w:rPr>
  </w:style>
  <w:style w:type="character" w:customStyle="1" w:styleId="WW8Num14z0">
    <w:name w:val="WW8Num14z0"/>
    <w:rsid w:val="002A0112"/>
    <w:rPr>
      <w:rFonts w:ascii="Symbol" w:hAnsi="Symbol" w:cs="Symbol"/>
    </w:rPr>
  </w:style>
  <w:style w:type="character" w:customStyle="1" w:styleId="WW8Num14z1">
    <w:name w:val="WW8Num14z1"/>
    <w:rsid w:val="002A0112"/>
    <w:rPr>
      <w:rFonts w:ascii="Courier New" w:hAnsi="Courier New" w:cs="Courier New"/>
    </w:rPr>
  </w:style>
  <w:style w:type="character" w:customStyle="1" w:styleId="WW8Num14z2">
    <w:name w:val="WW8Num14z2"/>
    <w:rsid w:val="002A0112"/>
    <w:rPr>
      <w:rFonts w:ascii="Wingdings" w:hAnsi="Wingdings" w:cs="Wingdings"/>
    </w:rPr>
  </w:style>
  <w:style w:type="character" w:customStyle="1" w:styleId="WW8Num15z0">
    <w:name w:val="WW8Num15z0"/>
    <w:rsid w:val="002A0112"/>
    <w:rPr>
      <w:rFonts w:cs="Times New Roman"/>
    </w:rPr>
  </w:style>
  <w:style w:type="character" w:customStyle="1" w:styleId="WW8Num16z0">
    <w:name w:val="WW8Num16z0"/>
    <w:rsid w:val="002A0112"/>
    <w:rPr>
      <w:rFonts w:ascii="Symbol" w:hAnsi="Symbol" w:cs="Symbol"/>
    </w:rPr>
  </w:style>
  <w:style w:type="character" w:customStyle="1" w:styleId="WW8Num17z0">
    <w:name w:val="WW8Num17z0"/>
    <w:rsid w:val="002A0112"/>
    <w:rPr>
      <w:rFonts w:ascii="Symbol" w:hAnsi="Symbol" w:cs="Symbol"/>
    </w:rPr>
  </w:style>
  <w:style w:type="character" w:customStyle="1" w:styleId="WW8Num17z1">
    <w:name w:val="WW8Num17z1"/>
    <w:rsid w:val="002A0112"/>
    <w:rPr>
      <w:rFonts w:ascii="Courier New" w:hAnsi="Courier New" w:cs="Courier New"/>
    </w:rPr>
  </w:style>
  <w:style w:type="character" w:customStyle="1" w:styleId="WW8Num17z2">
    <w:name w:val="WW8Num17z2"/>
    <w:rsid w:val="002A0112"/>
    <w:rPr>
      <w:rFonts w:ascii="Wingdings" w:hAnsi="Wingdings" w:cs="Wingdings"/>
    </w:rPr>
  </w:style>
  <w:style w:type="character" w:customStyle="1" w:styleId="WW8Num19z0">
    <w:name w:val="WW8Num19z0"/>
    <w:rsid w:val="002A0112"/>
    <w:rPr>
      <w:rFonts w:ascii="Times New Roman" w:hAnsi="Times New Roman" w:cs="Times New Roman"/>
    </w:rPr>
  </w:style>
  <w:style w:type="character" w:customStyle="1" w:styleId="WW8Num20z0">
    <w:name w:val="WW8Num20z0"/>
    <w:rsid w:val="002A0112"/>
    <w:rPr>
      <w:rFonts w:ascii="Symbol" w:hAnsi="Symbol" w:cs="Symbol"/>
    </w:rPr>
  </w:style>
  <w:style w:type="character" w:customStyle="1" w:styleId="WW8Num20z1">
    <w:name w:val="WW8Num20z1"/>
    <w:rsid w:val="002A0112"/>
    <w:rPr>
      <w:rFonts w:ascii="Courier New" w:hAnsi="Courier New" w:cs="Courier New"/>
    </w:rPr>
  </w:style>
  <w:style w:type="character" w:customStyle="1" w:styleId="WW8Num20z2">
    <w:name w:val="WW8Num20z2"/>
    <w:rsid w:val="002A0112"/>
    <w:rPr>
      <w:rFonts w:ascii="Wingdings" w:hAnsi="Wingdings" w:cs="Wingdings"/>
    </w:rPr>
  </w:style>
  <w:style w:type="character" w:customStyle="1" w:styleId="WW8Num23z0">
    <w:name w:val="WW8Num23z0"/>
    <w:rsid w:val="002A0112"/>
    <w:rPr>
      <w:i w:val="0"/>
    </w:rPr>
  </w:style>
  <w:style w:type="character" w:customStyle="1" w:styleId="WW8Num24z0">
    <w:name w:val="WW8Num24z0"/>
    <w:rsid w:val="002A0112"/>
    <w:rPr>
      <w:i w:val="0"/>
    </w:rPr>
  </w:style>
  <w:style w:type="character" w:customStyle="1" w:styleId="WW8Num25z0">
    <w:name w:val="WW8Num25z0"/>
    <w:rsid w:val="002A0112"/>
    <w:rPr>
      <w:i w:val="0"/>
    </w:rPr>
  </w:style>
  <w:style w:type="character" w:customStyle="1" w:styleId="WW8Num26z0">
    <w:name w:val="WW8Num26z0"/>
    <w:rsid w:val="002A0112"/>
    <w:rPr>
      <w:rFonts w:ascii="Symbol" w:hAnsi="Symbol" w:cs="Symbol"/>
    </w:rPr>
  </w:style>
  <w:style w:type="character" w:customStyle="1" w:styleId="WW8Num27z0">
    <w:name w:val="WW8Num27z0"/>
    <w:rsid w:val="002A0112"/>
    <w:rPr>
      <w:rFonts w:cs="Times New Roman"/>
    </w:rPr>
  </w:style>
  <w:style w:type="character" w:styleId="Hyperlink">
    <w:name w:val="Hyperlink"/>
    <w:rsid w:val="002A0112"/>
    <w:rPr>
      <w:rFonts w:cs="Times New Roman"/>
      <w:color w:val="0000FF"/>
      <w:u w:val="single"/>
    </w:rPr>
  </w:style>
  <w:style w:type="character" w:customStyle="1" w:styleId="SubtitleChar">
    <w:name w:val="Subtitle Char"/>
    <w:rsid w:val="002A0112"/>
    <w:rPr>
      <w:sz w:val="24"/>
    </w:rPr>
  </w:style>
  <w:style w:type="character" w:styleId="CommentReference">
    <w:name w:val="annotation reference"/>
    <w:rsid w:val="002A0112"/>
    <w:rPr>
      <w:sz w:val="16"/>
      <w:szCs w:val="16"/>
    </w:rPr>
  </w:style>
  <w:style w:type="character" w:customStyle="1" w:styleId="CommentTextChar">
    <w:name w:val="Comment Text Char"/>
    <w:rsid w:val="002A0112"/>
    <w:rPr>
      <w:rFonts w:ascii="Calibri" w:hAnsi="Calibri" w:cs="Calibri"/>
    </w:rPr>
  </w:style>
  <w:style w:type="character" w:customStyle="1" w:styleId="CommentSubjectChar">
    <w:name w:val="Comment Subject Char"/>
    <w:rsid w:val="002A0112"/>
    <w:rPr>
      <w:rFonts w:ascii="Calibri" w:hAnsi="Calibri" w:cs="Calibri"/>
      <w:b/>
      <w:bCs/>
    </w:rPr>
  </w:style>
  <w:style w:type="character" w:customStyle="1" w:styleId="BalloonTextChar">
    <w:name w:val="Balloon Text Char"/>
    <w:rsid w:val="002A0112"/>
    <w:rPr>
      <w:rFonts w:ascii="Tahoma" w:hAnsi="Tahoma" w:cs="Tahoma"/>
      <w:sz w:val="16"/>
      <w:szCs w:val="16"/>
    </w:rPr>
  </w:style>
  <w:style w:type="character" w:styleId="Emphasis">
    <w:name w:val="Emphasis"/>
    <w:qFormat/>
    <w:rsid w:val="002A0112"/>
    <w:rPr>
      <w:i/>
      <w:iCs/>
    </w:rPr>
  </w:style>
  <w:style w:type="character" w:styleId="FollowedHyperlink">
    <w:name w:val="FollowedHyperlink"/>
    <w:rsid w:val="002A0112"/>
    <w:rPr>
      <w:color w:val="800080"/>
      <w:u w:val="single"/>
    </w:rPr>
  </w:style>
  <w:style w:type="character" w:customStyle="1" w:styleId="slug-doi">
    <w:name w:val="slug-doi"/>
    <w:basedOn w:val="DefaultParagraphFont"/>
    <w:rsid w:val="002A0112"/>
  </w:style>
  <w:style w:type="character" w:customStyle="1" w:styleId="slug-pub-date3">
    <w:name w:val="slug-pub-date3"/>
    <w:rsid w:val="002A0112"/>
    <w:rPr>
      <w:b/>
      <w:bCs/>
    </w:rPr>
  </w:style>
  <w:style w:type="character" w:customStyle="1" w:styleId="slug-vol">
    <w:name w:val="slug-vol"/>
    <w:basedOn w:val="DefaultParagraphFont"/>
    <w:rsid w:val="002A0112"/>
  </w:style>
  <w:style w:type="character" w:customStyle="1" w:styleId="slug-issue">
    <w:name w:val="slug-issue"/>
    <w:basedOn w:val="DefaultParagraphFont"/>
    <w:rsid w:val="002A0112"/>
  </w:style>
  <w:style w:type="character" w:customStyle="1" w:styleId="slug-pages3">
    <w:name w:val="slug-pages3"/>
    <w:rsid w:val="002A0112"/>
    <w:rPr>
      <w:b/>
      <w:bCs/>
    </w:rPr>
  </w:style>
  <w:style w:type="character" w:customStyle="1" w:styleId="Heading4Char">
    <w:name w:val="Heading 4 Char"/>
    <w:rsid w:val="002A0112"/>
    <w:rPr>
      <w:rFonts w:ascii="Calibri" w:eastAsia="Times New Roman" w:hAnsi="Calibri" w:cs="Times New Roman"/>
      <w:b/>
      <w:bCs/>
      <w:sz w:val="28"/>
      <w:szCs w:val="28"/>
    </w:rPr>
  </w:style>
  <w:style w:type="character" w:customStyle="1" w:styleId="BodyText2Char">
    <w:name w:val="Body Text 2 Char"/>
    <w:rsid w:val="002A0112"/>
    <w:rPr>
      <w:rFonts w:ascii="Arial" w:hAnsi="Arial" w:cs="Arial"/>
      <w:sz w:val="24"/>
      <w:lang w:val="en-US"/>
    </w:rPr>
  </w:style>
  <w:style w:type="character" w:customStyle="1" w:styleId="BodyTextChar">
    <w:name w:val="Body Text Char"/>
    <w:rsid w:val="002A0112"/>
    <w:rPr>
      <w:rFonts w:ascii="Arial" w:hAnsi="Arial" w:cs="Arial"/>
      <w:spacing w:val="-5"/>
    </w:rPr>
  </w:style>
  <w:style w:type="character" w:customStyle="1" w:styleId="HeaderChar">
    <w:name w:val="Header Char"/>
    <w:uiPriority w:val="99"/>
    <w:rsid w:val="002A0112"/>
    <w:rPr>
      <w:rFonts w:ascii="Calibri" w:hAnsi="Calibri" w:cs="Calibri"/>
      <w:sz w:val="22"/>
      <w:szCs w:val="22"/>
    </w:rPr>
  </w:style>
  <w:style w:type="character" w:customStyle="1" w:styleId="FooterChar">
    <w:name w:val="Footer Char"/>
    <w:rsid w:val="002A0112"/>
    <w:rPr>
      <w:rFonts w:ascii="Calibri" w:hAnsi="Calibri" w:cs="Calibri"/>
      <w:sz w:val="22"/>
      <w:szCs w:val="22"/>
    </w:rPr>
  </w:style>
  <w:style w:type="paragraph" w:customStyle="1" w:styleId="Heading">
    <w:name w:val="Heading"/>
    <w:basedOn w:val="Normal"/>
    <w:next w:val="BodyText"/>
    <w:rsid w:val="002A0112"/>
    <w:pPr>
      <w:keepNext/>
      <w:spacing w:before="240" w:after="120"/>
    </w:pPr>
    <w:rPr>
      <w:rFonts w:ascii="Arial" w:eastAsia="Microsoft YaHei" w:hAnsi="Arial" w:cs="Mangal"/>
      <w:sz w:val="28"/>
      <w:szCs w:val="28"/>
    </w:rPr>
  </w:style>
  <w:style w:type="paragraph" w:styleId="BodyText">
    <w:name w:val="Body Text"/>
    <w:basedOn w:val="Normal"/>
    <w:rsid w:val="002A0112"/>
    <w:pPr>
      <w:spacing w:after="220" w:line="180" w:lineRule="atLeast"/>
      <w:ind w:left="835"/>
      <w:jc w:val="both"/>
    </w:pPr>
    <w:rPr>
      <w:rFonts w:ascii="Arial" w:hAnsi="Arial" w:cs="Times New Roman"/>
      <w:spacing w:val="-5"/>
      <w:sz w:val="20"/>
      <w:szCs w:val="20"/>
    </w:rPr>
  </w:style>
  <w:style w:type="paragraph" w:styleId="List">
    <w:name w:val="List"/>
    <w:basedOn w:val="BodyText"/>
    <w:rsid w:val="002A0112"/>
    <w:rPr>
      <w:rFonts w:cs="Mangal"/>
    </w:rPr>
  </w:style>
  <w:style w:type="paragraph" w:styleId="Caption">
    <w:name w:val="caption"/>
    <w:basedOn w:val="Normal"/>
    <w:qFormat/>
    <w:rsid w:val="002A0112"/>
    <w:pPr>
      <w:suppressLineNumbers/>
      <w:spacing w:before="120" w:after="120"/>
    </w:pPr>
    <w:rPr>
      <w:rFonts w:cs="Mangal"/>
      <w:i/>
      <w:iCs/>
      <w:sz w:val="24"/>
      <w:szCs w:val="24"/>
    </w:rPr>
  </w:style>
  <w:style w:type="paragraph" w:customStyle="1" w:styleId="Index">
    <w:name w:val="Index"/>
    <w:basedOn w:val="Normal"/>
    <w:rsid w:val="002A0112"/>
    <w:pPr>
      <w:suppressLineNumbers/>
    </w:pPr>
    <w:rPr>
      <w:rFonts w:cs="Mangal"/>
    </w:rPr>
  </w:style>
  <w:style w:type="paragraph" w:styleId="ListParagraph">
    <w:name w:val="List Paragraph"/>
    <w:basedOn w:val="Normal"/>
    <w:qFormat/>
    <w:rsid w:val="002A0112"/>
    <w:pPr>
      <w:ind w:left="720"/>
    </w:pPr>
  </w:style>
  <w:style w:type="paragraph" w:customStyle="1" w:styleId="StyleHeading2NotItalic">
    <w:name w:val="Style Heading 2 + Not Italic"/>
    <w:basedOn w:val="Heading2"/>
    <w:rsid w:val="002A0112"/>
    <w:pPr>
      <w:keepNext w:val="0"/>
      <w:numPr>
        <w:numId w:val="0"/>
      </w:numPr>
      <w:spacing w:before="0" w:after="0" w:line="240" w:lineRule="auto"/>
      <w:outlineLvl w:val="9"/>
    </w:pPr>
    <w:rPr>
      <w:rFonts w:cs="Times New Roman"/>
      <w:sz w:val="26"/>
      <w:szCs w:val="24"/>
      <w:lang w:val="en-US"/>
    </w:rPr>
  </w:style>
  <w:style w:type="paragraph" w:styleId="Subtitle">
    <w:name w:val="Subtitle"/>
    <w:basedOn w:val="Normal"/>
    <w:next w:val="BodyText"/>
    <w:qFormat/>
    <w:rsid w:val="002A0112"/>
    <w:pPr>
      <w:spacing w:after="0" w:line="240" w:lineRule="auto"/>
      <w:jc w:val="center"/>
    </w:pPr>
    <w:rPr>
      <w:rFonts w:ascii="Times New Roman" w:hAnsi="Times New Roman" w:cs="Times New Roman"/>
      <w:sz w:val="24"/>
      <w:szCs w:val="20"/>
    </w:rPr>
  </w:style>
  <w:style w:type="paragraph" w:styleId="CommentText">
    <w:name w:val="annotation text"/>
    <w:basedOn w:val="Normal"/>
    <w:rsid w:val="002A0112"/>
    <w:rPr>
      <w:sz w:val="20"/>
      <w:szCs w:val="20"/>
    </w:rPr>
  </w:style>
  <w:style w:type="paragraph" w:styleId="CommentSubject">
    <w:name w:val="annotation subject"/>
    <w:basedOn w:val="CommentText"/>
    <w:next w:val="CommentText"/>
    <w:rsid w:val="002A0112"/>
    <w:rPr>
      <w:b/>
      <w:bCs/>
    </w:rPr>
  </w:style>
  <w:style w:type="paragraph" w:styleId="BalloonText">
    <w:name w:val="Balloon Text"/>
    <w:basedOn w:val="Normal"/>
    <w:rsid w:val="002A0112"/>
    <w:pPr>
      <w:spacing w:after="0" w:line="240" w:lineRule="auto"/>
    </w:pPr>
    <w:rPr>
      <w:rFonts w:ascii="Tahoma" w:hAnsi="Tahoma" w:cs="Tahoma"/>
      <w:sz w:val="16"/>
      <w:szCs w:val="16"/>
    </w:rPr>
  </w:style>
  <w:style w:type="paragraph" w:styleId="NormalWeb">
    <w:name w:val="Normal (Web)"/>
    <w:basedOn w:val="Normal"/>
    <w:rsid w:val="002A0112"/>
    <w:pPr>
      <w:spacing w:before="280" w:after="280" w:line="240" w:lineRule="auto"/>
    </w:pPr>
    <w:rPr>
      <w:rFonts w:ascii="Times New Roman" w:hAnsi="Times New Roman" w:cs="Times New Roman"/>
      <w:sz w:val="24"/>
      <w:szCs w:val="24"/>
    </w:rPr>
  </w:style>
  <w:style w:type="paragraph" w:styleId="BodyText2">
    <w:name w:val="Body Text 2"/>
    <w:basedOn w:val="Normal"/>
    <w:rsid w:val="002A0112"/>
    <w:pPr>
      <w:spacing w:after="0" w:line="240" w:lineRule="auto"/>
    </w:pPr>
    <w:rPr>
      <w:rFonts w:ascii="Arial" w:hAnsi="Arial" w:cs="Times New Roman"/>
      <w:sz w:val="24"/>
      <w:szCs w:val="20"/>
      <w:lang w:val="en-US"/>
    </w:rPr>
  </w:style>
  <w:style w:type="paragraph" w:styleId="Header">
    <w:name w:val="header"/>
    <w:basedOn w:val="Normal"/>
    <w:uiPriority w:val="99"/>
    <w:rsid w:val="002A0112"/>
    <w:pPr>
      <w:tabs>
        <w:tab w:val="center" w:pos="4513"/>
        <w:tab w:val="right" w:pos="9026"/>
      </w:tabs>
    </w:pPr>
  </w:style>
  <w:style w:type="paragraph" w:styleId="Footer">
    <w:name w:val="footer"/>
    <w:basedOn w:val="Normal"/>
    <w:rsid w:val="002A0112"/>
    <w:pPr>
      <w:tabs>
        <w:tab w:val="center" w:pos="4513"/>
        <w:tab w:val="right" w:pos="9026"/>
      </w:tabs>
    </w:pPr>
  </w:style>
  <w:style w:type="paragraph" w:customStyle="1" w:styleId="TableContents">
    <w:name w:val="Table Contents"/>
    <w:basedOn w:val="Normal"/>
    <w:rsid w:val="002A0112"/>
    <w:pPr>
      <w:suppressLineNumbers/>
    </w:pPr>
  </w:style>
  <w:style w:type="paragraph" w:customStyle="1" w:styleId="TableHeading">
    <w:name w:val="Table Heading"/>
    <w:basedOn w:val="TableContents"/>
    <w:rsid w:val="002A0112"/>
    <w:pPr>
      <w:jc w:val="center"/>
    </w:pPr>
    <w:rPr>
      <w:b/>
      <w:bCs/>
    </w:rPr>
  </w:style>
  <w:style w:type="paragraph" w:styleId="Revision">
    <w:name w:val="Revision"/>
    <w:hidden/>
    <w:uiPriority w:val="99"/>
    <w:semiHidden/>
    <w:rsid w:val="00CF55D5"/>
    <w:rPr>
      <w:rFonts w:ascii="Calibri"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divs>
    <w:div w:id="63987817">
      <w:bodyDiv w:val="1"/>
      <w:marLeft w:val="0"/>
      <w:marRight w:val="0"/>
      <w:marTop w:val="0"/>
      <w:marBottom w:val="0"/>
      <w:divBdr>
        <w:top w:val="none" w:sz="0" w:space="0" w:color="auto"/>
        <w:left w:val="none" w:sz="0" w:space="0" w:color="auto"/>
        <w:bottom w:val="none" w:sz="0" w:space="0" w:color="auto"/>
        <w:right w:val="none" w:sz="0" w:space="0" w:color="auto"/>
      </w:divBdr>
    </w:div>
    <w:div w:id="1942254664">
      <w:bodyDiv w:val="1"/>
      <w:marLeft w:val="0"/>
      <w:marRight w:val="0"/>
      <w:marTop w:val="0"/>
      <w:marBottom w:val="0"/>
      <w:divBdr>
        <w:top w:val="none" w:sz="0" w:space="0" w:color="auto"/>
        <w:left w:val="none" w:sz="0" w:space="0" w:color="auto"/>
        <w:bottom w:val="none" w:sz="0" w:space="0" w:color="auto"/>
        <w:right w:val="none" w:sz="0" w:space="0" w:color="auto"/>
      </w:divBdr>
    </w:div>
    <w:div w:id="21083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i.sagepub.com/content/early/2012/02/07/01430343114291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8687</Words>
  <Characters>49521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The Perspectives of Students with Autism Spectrum Disorder Making the Transition to Secondary School in Scotland</vt:lpstr>
    </vt:vector>
  </TitlesOfParts>
  <Company>West Chester University of Pennsylvania</Company>
  <LinksUpToDate>false</LinksUpToDate>
  <CharactersWithSpaces>58092</CharactersWithSpaces>
  <SharedDoc>false</SharedDoc>
  <HLinks>
    <vt:vector size="54" baseType="variant">
      <vt:variant>
        <vt:i4>4259885</vt:i4>
      </vt:variant>
      <vt:variant>
        <vt:i4>24</vt:i4>
      </vt:variant>
      <vt:variant>
        <vt:i4>0</vt:i4>
      </vt:variant>
      <vt:variant>
        <vt:i4>5</vt:i4>
      </vt:variant>
      <vt:variant>
        <vt:lpwstr>http://www.unesco.org/education/pdf/SALAMA_E.PDF</vt:lpwstr>
      </vt:variant>
      <vt:variant>
        <vt:lpwstr/>
      </vt:variant>
      <vt:variant>
        <vt:i4>7209076</vt:i4>
      </vt:variant>
      <vt:variant>
        <vt:i4>21</vt:i4>
      </vt:variant>
      <vt:variant>
        <vt:i4>0</vt:i4>
      </vt:variant>
      <vt:variant>
        <vt:i4>5</vt:i4>
      </vt:variant>
      <vt:variant>
        <vt:lpwstr>http://www.scotland.gov.uk/Resource/Doc/317525/0101141.pdf</vt:lpwstr>
      </vt:variant>
      <vt:variant>
        <vt:lpwstr/>
      </vt:variant>
      <vt:variant>
        <vt:i4>2490469</vt:i4>
      </vt:variant>
      <vt:variant>
        <vt:i4>18</vt:i4>
      </vt:variant>
      <vt:variant>
        <vt:i4>0</vt:i4>
      </vt:variant>
      <vt:variant>
        <vt:i4>5</vt:i4>
      </vt:variant>
      <vt:variant>
        <vt:lpwstr>http://ceep.crc.uiuc.edu/eecearchive/digests/1999/mizell99.pdf</vt:lpwstr>
      </vt:variant>
      <vt:variant>
        <vt:lpwstr/>
      </vt:variant>
      <vt:variant>
        <vt:i4>6357034</vt:i4>
      </vt:variant>
      <vt:variant>
        <vt:i4>15</vt:i4>
      </vt:variant>
      <vt:variant>
        <vt:i4>0</vt:i4>
      </vt:variant>
      <vt:variant>
        <vt:i4>5</vt:i4>
      </vt:variant>
      <vt:variant>
        <vt:lpwstr>http://www.inca.org.uk/pdf/probe_secondary_selected.pdf</vt:lpwstr>
      </vt:variant>
      <vt:variant>
        <vt:lpwstr/>
      </vt:variant>
      <vt:variant>
        <vt:i4>6160489</vt:i4>
      </vt:variant>
      <vt:variant>
        <vt:i4>12</vt:i4>
      </vt:variant>
      <vt:variant>
        <vt:i4>0</vt:i4>
      </vt:variant>
      <vt:variant>
        <vt:i4>5</vt:i4>
      </vt:variant>
      <vt:variant>
        <vt:lpwstr>http://sdep.bps.org.uk/document-download-area/document-download$.cfm?file_uuid=C49C0DDC-1143-DFD0-7E34-A28D76B2ECD2&amp;ext=pdf</vt:lpwstr>
      </vt:variant>
      <vt:variant>
        <vt:lpwstr/>
      </vt:variant>
      <vt:variant>
        <vt:i4>4784198</vt:i4>
      </vt:variant>
      <vt:variant>
        <vt:i4>9</vt:i4>
      </vt:variant>
      <vt:variant>
        <vt:i4>0</vt:i4>
      </vt:variant>
      <vt:variant>
        <vt:i4>5</vt:i4>
      </vt:variant>
      <vt:variant>
        <vt:lpwstr>http://www.aare.edu.au/01pap/joh01397.htm</vt:lpwstr>
      </vt:variant>
      <vt:variant>
        <vt:lpwstr/>
      </vt:variant>
      <vt:variant>
        <vt:i4>262249</vt:i4>
      </vt:variant>
      <vt:variant>
        <vt:i4>6</vt:i4>
      </vt:variant>
      <vt:variant>
        <vt:i4>0</vt:i4>
      </vt:variant>
      <vt:variant>
        <vt:i4>5</vt:i4>
      </vt:variant>
      <vt:variant>
        <vt:lpwstr>http://www.bps.org.uk/the-society/code-of-conduct/code-of-conduct_home.cfm</vt:lpwstr>
      </vt:variant>
      <vt:variant>
        <vt:lpwstr/>
      </vt:variant>
      <vt:variant>
        <vt:i4>5046288</vt:i4>
      </vt:variant>
      <vt:variant>
        <vt:i4>3</vt:i4>
      </vt:variant>
      <vt:variant>
        <vt:i4>0</vt:i4>
      </vt:variant>
      <vt:variant>
        <vt:i4>5</vt:i4>
      </vt:variant>
      <vt:variant>
        <vt:lpwstr>http://spi.sagepub.com/content/early/2012/02/07/0143034311429167</vt:lpwstr>
      </vt:variant>
      <vt:variant>
        <vt:lpwstr/>
      </vt:variant>
      <vt:variant>
        <vt:i4>4063296</vt:i4>
      </vt:variant>
      <vt:variant>
        <vt:i4>0</vt:i4>
      </vt:variant>
      <vt:variant>
        <vt:i4>0</vt:i4>
      </vt:variant>
      <vt:variant>
        <vt:i4>5</vt:i4>
      </vt:variant>
      <vt:variant>
        <vt:lpwstr>mailto:k.j.topping@dundee.ac.uk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Perspectives of Students with Autism Spectrum Disorder Making the Transition to Secondary School in Scotland</dc:title>
  <dc:creator>EHannah</dc:creator>
  <cp:lastModifiedBy>West Chester University</cp:lastModifiedBy>
  <cp:revision>2</cp:revision>
  <cp:lastPrinted>2013-01-28T21:10:00Z</cp:lastPrinted>
  <dcterms:created xsi:type="dcterms:W3CDTF">2013-05-06T20:51:00Z</dcterms:created>
  <dcterms:modified xsi:type="dcterms:W3CDTF">2013-05-06T20:51:00Z</dcterms:modified>
</cp:coreProperties>
</file>